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DAB7" w14:textId="54E6110E" w:rsidR="00336B9F" w:rsidRPr="00090D4A" w:rsidRDefault="00336B9F" w:rsidP="00336B9F">
      <w:pPr>
        <w:rPr>
          <w:rFonts w:ascii="Avenir Next" w:hAnsi="Avenir Next"/>
        </w:rPr>
      </w:pPr>
      <w:r w:rsidRPr="002764B2">
        <w:rPr>
          <w:rFonts w:ascii="Avenir Next" w:hAnsi="Avenir Next"/>
          <w:b/>
          <w:bCs/>
        </w:rPr>
        <w:t>Programma van toetsing en afsluiting</w:t>
      </w:r>
      <w:r>
        <w:rPr>
          <w:rFonts w:ascii="Avenir Next" w:hAnsi="Avenir Next"/>
          <w:b/>
        </w:rPr>
        <w:t xml:space="preserve"> HVX</w:t>
      </w:r>
      <w:r>
        <w:rPr>
          <w:rFonts w:ascii="Avenir Next" w:hAnsi="Avenir Next"/>
          <w:b/>
          <w:bCs/>
        </w:rPr>
        <w:t xml:space="preserve"> – </w:t>
      </w:r>
      <w:r w:rsidR="00090D4A">
        <w:rPr>
          <w:rFonts w:ascii="Avenir Next" w:hAnsi="Avenir Next"/>
          <w:b/>
          <w:bCs/>
        </w:rPr>
        <w:t xml:space="preserve">SCHEIKUNDE </w:t>
      </w:r>
      <w:r w:rsidR="00090D4A">
        <w:rPr>
          <w:rFonts w:ascii="Avenir Next" w:hAnsi="Avenir Next"/>
        </w:rPr>
        <w:t>(v</w:t>
      </w:r>
      <w:r w:rsidR="00546776">
        <w:rPr>
          <w:rFonts w:ascii="Avenir Next" w:hAnsi="Avenir Next"/>
        </w:rPr>
        <w:t>w</w:t>
      </w:r>
      <w:r w:rsidR="00090D4A">
        <w:rPr>
          <w:rFonts w:ascii="Avenir Next" w:hAnsi="Avenir Next"/>
        </w:rPr>
        <w:t>o)</w:t>
      </w:r>
    </w:p>
    <w:p w14:paraId="0A08058D" w14:textId="2A297EDD" w:rsidR="00797E53" w:rsidRPr="00765189" w:rsidRDefault="00797E53" w:rsidP="00336B9F">
      <w:pPr>
        <w:rPr>
          <w:rFonts w:ascii="Avenir Next" w:hAnsi="Avenir Next"/>
        </w:rPr>
      </w:pPr>
    </w:p>
    <w:tbl>
      <w:tblPr>
        <w:tblW w:w="9415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552"/>
        <w:gridCol w:w="5103"/>
      </w:tblGrid>
      <w:tr w:rsidR="002646A3" w:rsidRPr="002646A3" w14:paraId="76DF0CCF" w14:textId="77777777" w:rsidTr="00EC6C48">
        <w:trPr>
          <w:cantSplit/>
          <w:trHeight w:val="288"/>
        </w:trPr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hideMark/>
          </w:tcPr>
          <w:p w14:paraId="4D56398F" w14:textId="76BD5DBF" w:rsidR="00BC47A4" w:rsidRPr="002646A3" w:rsidRDefault="00405113" w:rsidP="002646A3">
            <w:pPr>
              <w:rPr>
                <w:rFonts w:ascii="Avenir Next Demi Bold" w:eastAsia="Times New Roman" w:hAnsi="Avenir Next Demi Bold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Avenir Next Demi Bold" w:eastAsia="Times New Roman" w:hAnsi="Avenir Next Demi Bold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t>Overzicht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hideMark/>
          </w:tcPr>
          <w:p w14:paraId="7FEB09AC" w14:textId="1B11851E" w:rsidR="002646A3" w:rsidRPr="002646A3" w:rsidRDefault="00405113" w:rsidP="002646A3">
            <w:pPr>
              <w:rPr>
                <w:rFonts w:ascii="Avenir Next Demi Bold" w:eastAsia="Times New Roman" w:hAnsi="Avenir Next Demi Bold" w:cs="Calibri"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Avenir Next Demi Bold" w:eastAsia="Times New Roman" w:hAnsi="Avenir Next Demi Bold" w:cs="Calibri"/>
                <w:i/>
                <w:iCs/>
                <w:color w:val="FFFFFF"/>
                <w:sz w:val="20"/>
                <w:szCs w:val="20"/>
                <w:lang w:eastAsia="nl-NL"/>
              </w:rPr>
              <w:t>T</w:t>
            </w:r>
            <w:r w:rsidR="002646A3" w:rsidRPr="00EF14E1">
              <w:rPr>
                <w:rFonts w:ascii="Avenir Next Demi Bold" w:eastAsia="Times New Roman" w:hAnsi="Avenir Next Demi Bold" w:cs="Calibri"/>
                <w:i/>
                <w:iCs/>
                <w:color w:val="FFFFFF"/>
                <w:sz w:val="20"/>
                <w:szCs w:val="20"/>
                <w:lang w:eastAsia="nl-NL"/>
              </w:rPr>
              <w:t>oelichting</w:t>
            </w:r>
          </w:p>
        </w:tc>
      </w:tr>
      <w:tr w:rsidR="002646A3" w:rsidRPr="002646A3" w14:paraId="106C525F" w14:textId="77777777" w:rsidTr="00EC6C48">
        <w:trPr>
          <w:cantSplit/>
          <w:trHeight w:hRule="exact" w:val="320"/>
        </w:trPr>
        <w:tc>
          <w:tcPr>
            <w:tcW w:w="1760" w:type="dxa"/>
            <w:tcBorders>
              <w:top w:val="single" w:sz="4" w:space="0" w:color="2F75B5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65FB4ED1" w14:textId="77777777" w:rsidR="002646A3" w:rsidRPr="002646A3" w:rsidRDefault="002646A3" w:rsidP="00C17BD1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Examenreferentie</w:t>
            </w:r>
          </w:p>
        </w:tc>
        <w:tc>
          <w:tcPr>
            <w:tcW w:w="2552" w:type="dxa"/>
            <w:tcBorders>
              <w:top w:val="single" w:sz="4" w:space="0" w:color="2F75B5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50B9E3C" w14:textId="77777777" w:rsidR="002646A3" w:rsidRPr="00765189" w:rsidRDefault="002646A3" w:rsidP="00C17BD1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765189">
              <w:rPr>
                <w:rFonts w:ascii="Avenir Next Demi Bold" w:eastAsia="Times New Roman" w:hAnsi="Avenir Next Demi Bold" w:cs="Calibri"/>
                <w:color w:val="000000" w:themeColor="text1"/>
                <w:sz w:val="20"/>
                <w:szCs w:val="20"/>
                <w:lang w:eastAsia="nl-NL"/>
              </w:rPr>
              <w:t>SE</w:t>
            </w:r>
            <w:r w:rsidRPr="0076518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&amp; CE</w:t>
            </w:r>
          </w:p>
        </w:tc>
        <w:tc>
          <w:tcPr>
            <w:tcW w:w="5103" w:type="dxa"/>
            <w:tcBorders>
              <w:top w:val="single" w:sz="4" w:space="0" w:color="2F75B5"/>
              <w:left w:val="nil"/>
              <w:bottom w:val="nil"/>
              <w:right w:val="single" w:sz="4" w:space="0" w:color="2F75B5"/>
            </w:tcBorders>
            <w:shd w:val="clear" w:color="000000" w:fill="DDEBF7"/>
            <w:hideMark/>
          </w:tcPr>
          <w:p w14:paraId="59C25CBB" w14:textId="7062B5FB" w:rsidR="002646A3" w:rsidRPr="00EF14E1" w:rsidRDefault="00AC517D" w:rsidP="00C17BD1">
            <w:pPr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Domeinen </w:t>
            </w:r>
            <w:r w:rsidR="00B31E8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>NaSk2/</w:t>
            </w:r>
            <w:r w:rsidR="006F4681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>K</w:t>
            </w:r>
            <w:r w:rsidR="000143B7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>1 t/m</w:t>
            </w:r>
            <w:r w:rsidR="007C202A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 xml:space="preserve"> </w:t>
            </w:r>
            <w:r w:rsidR="006F4681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>3</w:t>
            </w:r>
            <w:r w:rsidR="006F4681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, </w:t>
            </w:r>
            <w:r w:rsidR="007C202A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5, </w:t>
            </w:r>
            <w:r w:rsidR="007C202A" w:rsidRPr="00E65B9A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>8</w:t>
            </w:r>
            <w:r w:rsidR="00680BA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, 10 &amp; 11; </w:t>
            </w:r>
            <w:r w:rsidR="00B31E8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>.../</w:t>
            </w:r>
            <w:r w:rsidR="00680BA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>V1,</w:t>
            </w:r>
            <w:r w:rsidR="00B31E8C" w:rsidRPr="00E65B9A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680BA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u w:val="single"/>
                <w:lang w:eastAsia="nl-NL"/>
              </w:rPr>
              <w:t>3</w:t>
            </w:r>
            <w:r w:rsidR="00680BAC" w:rsidRPr="00B31E8C">
              <w:rPr>
                <w:rFonts w:ascii="Avenir Next Regular" w:eastAsia="Times New Roman" w:hAnsi="Avenir Next Regular" w:cs="Calibri"/>
                <w:i/>
                <w:iCs/>
                <w:color w:val="000000" w:themeColor="text1"/>
                <w:sz w:val="20"/>
                <w:szCs w:val="20"/>
                <w:lang w:eastAsia="nl-NL"/>
              </w:rPr>
              <w:t xml:space="preserve"> &amp; 4</w:t>
            </w:r>
          </w:p>
        </w:tc>
      </w:tr>
      <w:tr w:rsidR="00120AA6" w:rsidRPr="002646A3" w14:paraId="4E44DDD1" w14:textId="77777777" w:rsidTr="00EC6C48">
        <w:trPr>
          <w:cantSplit/>
          <w:trHeight w:hRule="exact" w:val="357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26A0B139" w14:textId="77777777" w:rsidR="00120AA6" w:rsidRPr="002646A3" w:rsidRDefault="00120AA6" w:rsidP="002646A3">
            <w:pPr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</w:pPr>
            <w:r w:rsidRPr="002646A3"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  <w:t>Examenthema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DBB9FB6" w14:textId="1BDA23CF" w:rsidR="00120AA6" w:rsidRPr="00765189" w:rsidRDefault="008C6281" w:rsidP="002646A3">
            <w:pPr>
              <w:rPr>
                <w:rFonts w:ascii="Avenir Next Demi Bold" w:eastAsia="Times New Roman" w:hAnsi="Avenir Next Demi Bold" w:cs="Calibri"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>
              <w:rPr>
                <w:rFonts w:ascii="Avenir Next Demi Bold" w:eastAsia="Times New Roman" w:hAnsi="Avenir Next Demi Bold" w:cs="Calibri"/>
                <w:color w:val="000000" w:themeColor="text1"/>
                <w:sz w:val="20"/>
                <w:szCs w:val="20"/>
                <w:u w:val="single"/>
                <w:lang w:eastAsia="nl-NL"/>
              </w:rPr>
              <w:t>'water &amp; vuur</w:t>
            </w:r>
            <w:r w:rsidR="000021F3">
              <w:rPr>
                <w:rFonts w:ascii="Avenir Next Demi Bold" w:eastAsia="Times New Roman" w:hAnsi="Avenir Next Demi Bold" w:cs="Calibri"/>
                <w:color w:val="000000" w:themeColor="text1"/>
                <w:sz w:val="20"/>
                <w:szCs w:val="20"/>
                <w:u w:val="single"/>
                <w:lang w:eastAsia="nl-NL"/>
              </w:rPr>
              <w:t>'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2F75B5"/>
            </w:tcBorders>
            <w:shd w:val="clear" w:color="000000" w:fill="DDEBF7"/>
            <w:hideMark/>
          </w:tcPr>
          <w:p w14:paraId="691F3C5F" w14:textId="02DBDED4" w:rsidR="00120AA6" w:rsidRPr="001501F8" w:rsidRDefault="00120AA6" w:rsidP="008A51F0">
            <w:pPr>
              <w:pStyle w:val="Lijstalinea"/>
              <w:numPr>
                <w:ilvl w:val="0"/>
                <w:numId w:val="12"/>
              </w:numPr>
              <w:snapToGrid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Inhoudelijk betreft dit onderdeel </w:t>
            </w:r>
            <w:r w:rsidR="000021F3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711E1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blokken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met samenhangende </w:t>
            </w: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onderwerpen uit de scheikunde:</w:t>
            </w:r>
          </w:p>
          <w:p w14:paraId="405E9F9D" w14:textId="710A4685" w:rsidR="00120AA6" w:rsidRPr="00C164FD" w:rsidRDefault="00736F39" w:rsidP="008A51F0">
            <w:pPr>
              <w:pStyle w:val="Lijstalinea"/>
              <w:numPr>
                <w:ilvl w:val="1"/>
                <w:numId w:val="12"/>
              </w:numPr>
              <w:snapToGrid w:val="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085258">
              <w:rPr>
                <w:rFonts w:ascii="Avenir Next Regular" w:eastAsia="Times New Roman" w:hAnsi="Avenir Next Regular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nl-NL"/>
              </w:rPr>
              <w:t>'vuur &amp; fossiel'</w:t>
            </w:r>
            <w:r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; </w:t>
            </w:r>
            <w:r w:rsidR="004276A5"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waarbij o.a. verbranding</w:t>
            </w:r>
            <w:r w:rsidR="00DF182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, </w:t>
            </w:r>
            <w:r w:rsidR="004276A5"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fossiele brandstoffen </w:t>
            </w:r>
            <w:r w:rsidR="00DF182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&amp; luchtvervuiling </w:t>
            </w:r>
            <w:r w:rsidR="009351A3"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aan de orde komen</w:t>
            </w:r>
          </w:p>
          <w:p w14:paraId="05F6E73E" w14:textId="304359DF" w:rsidR="00120AA6" w:rsidRPr="001501F8" w:rsidRDefault="009351A3" w:rsidP="008A51F0">
            <w:pPr>
              <w:pStyle w:val="Lijstalinea"/>
              <w:numPr>
                <w:ilvl w:val="1"/>
                <w:numId w:val="12"/>
              </w:numPr>
              <w:snapToGrid w:val="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085258">
              <w:rPr>
                <w:rFonts w:ascii="Avenir Next Regular" w:eastAsia="Times New Roman" w:hAnsi="Avenir Next Regular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nl-NL"/>
              </w:rPr>
              <w:t>'schoon (&amp;) water</w:t>
            </w:r>
            <w:r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; </w:t>
            </w:r>
            <w:r w:rsidR="008966F3" w:rsidRPr="00C164F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met</w:t>
            </w:r>
            <w:r w:rsidR="008966F3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o.a. </w:t>
            </w:r>
            <w:r w:rsidR="00C72177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zuren &amp; basen, </w:t>
            </w:r>
            <w:r w:rsidR="00F31BE2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zouten en </w:t>
            </w:r>
            <w:r w:rsidR="008966F3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reinigingsmiddelen &amp; cosmetica</w:t>
            </w:r>
          </w:p>
          <w:p w14:paraId="7A62BE4E" 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          <w:snapToGrid w:val="0"/>
              <w:spacing w:before="6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Met het maken van een portfolio laat je zien dat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...</w:t>
            </w:r>
          </w:p>
          <w:p w14:paraId="69B93F4F" w14:textId="04409AF0" w:rsidR="00120AA6" w:rsidRDefault="00120AA6" w:rsidP="008A51F0">
            <w:pPr>
              <w:pStyle w:val="Lijstalinea"/>
              <w:numPr>
                <w:ilvl w:val="1"/>
                <w:numId w:val="12"/>
              </w:numPr>
              <w:snapToGrid w:val="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je deze onderwerpen zelfstandig kan onderzoeken</w:t>
            </w:r>
            <w:r w:rsidR="00711E1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bestuderen</w:t>
            </w: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711E1D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en leren begrijpen</w:t>
            </w:r>
          </w:p>
          <w:p w14:paraId="325A08A5" w14:textId="7F47488D" w:rsidR="00120AA6" w:rsidRDefault="00120AA6" w:rsidP="008A51F0">
            <w:pPr>
              <w:pStyle w:val="Lijstalinea"/>
              <w:numPr>
                <w:ilvl w:val="1"/>
                <w:numId w:val="12"/>
              </w:numPr>
              <w:snapToGrid w:val="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je in staat bent om zelfstandig informatie te verzamelen, te beoordelen op relevantie en te verwerken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.</w:t>
            </w:r>
          </w:p>
          <w:p w14:paraId="000B4992" w14:textId="1E11DDC4" w:rsidR="00120AA6" w:rsidRPr="00120AA6" w:rsidRDefault="00120AA6" w:rsidP="00EC6C48">
            <w:pPr>
              <w:pStyle w:val="Lijstalinea"/>
              <w:numPr>
                <w:ilvl w:val="0"/>
                <w:numId w:val="12"/>
              </w:numPr>
              <w:snapToGrid w:val="0"/>
              <w:spacing w:before="6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20AA6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Het portfolio bestaat uit </w:t>
            </w:r>
            <w:r w:rsidR="002E77AF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twee</w:t>
            </w:r>
            <w:r w:rsidRPr="00120AA6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591BD5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verslagen</w:t>
            </w:r>
          </w:p>
          <w:p w14:paraId="21EAF850" w14:textId="2F030C20" w:rsidR="00120AA6" w:rsidRPr="001501F8" w:rsidRDefault="00584E26" w:rsidP="00EC6C48">
            <w:pPr>
              <w:pStyle w:val="Lijstalinea"/>
              <w:numPr>
                <w:ilvl w:val="0"/>
                <w:numId w:val="12"/>
              </w:numPr>
              <w:snapToGrid w:val="0"/>
              <w:spacing w:before="60"/>
              <w:contextualSpacing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H</w:t>
            </w:r>
            <w:r w:rsidRPr="00120AA6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et mondeling examen wordt afgenomen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als je het complete portfolio hebt ingeleverd </w:t>
            </w:r>
            <w:r w:rsidRPr="00120AA6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en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toetst of je d</w:t>
            </w:r>
            <w:r w:rsidRPr="00120AA6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e gehele inhoudelijke stof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beheerst</w:t>
            </w:r>
          </w:p>
        </w:tc>
      </w:tr>
      <w:tr w:rsidR="00C17BD1" w:rsidRPr="002646A3" w14:paraId="53DA7A28" w14:textId="77777777" w:rsidTr="00EC6C48">
        <w:trPr>
          <w:cantSplit/>
          <w:trHeight w:hRule="exact" w:val="362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42FE8314" w14:textId="2EA65C40" w:rsidR="00C17BD1" w:rsidRPr="002646A3" w:rsidRDefault="00C17BD1" w:rsidP="00C17BD1">
            <w:pPr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  <w:t xml:space="preserve">Vakcombinatie </w:t>
            </w:r>
            <w:r w:rsidRPr="002646A3"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vertAlign w:val="superscript"/>
                <w:lang w:eastAsia="nl-N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38F75C2D" w14:textId="5A5A11A0" w:rsidR="00C17BD1" w:rsidRPr="00765189" w:rsidRDefault="00C17BD1" w:rsidP="00C17BD1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Bio, Ak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, Na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0497EFE3" w14:textId="77777777" w:rsidR="00C17BD1" w:rsidRPr="00765189" w:rsidRDefault="00C17BD1" w:rsidP="00C17BD1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C6C48" w:rsidRPr="002646A3" w14:paraId="258D21AB" w14:textId="77777777" w:rsidTr="00584E26">
        <w:trPr>
          <w:cantSplit/>
          <w:trHeight w:val="1515"/>
        </w:trPr>
        <w:tc>
          <w:tcPr>
            <w:tcW w:w="1760" w:type="dxa"/>
            <w:tcBorders>
              <w:top w:val="nil"/>
              <w:left w:val="single" w:sz="4" w:space="0" w:color="2F75B5"/>
              <w:right w:val="nil"/>
            </w:tcBorders>
            <w:shd w:val="clear" w:color="000000" w:fill="DDEBF7"/>
            <w:hideMark/>
          </w:tcPr>
          <w:p w14:paraId="7F8D2E30" w14:textId="77777777" w:rsidR="00EC6C48" w:rsidRPr="002646A3" w:rsidRDefault="00EC6C48" w:rsidP="002646A3">
            <w:pPr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000000" w:fill="DDEBF7"/>
            <w:hideMark/>
          </w:tcPr>
          <w:p w14:paraId="6631E996" w14:textId="77777777" w:rsidR="00EC6C48" w:rsidRPr="00765189" w:rsidRDefault="00EC6C48" w:rsidP="002646A3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76518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23DB0CF7" w14:textId="77777777" w:rsidR="00EC6C48" w:rsidRPr="00765189" w:rsidRDefault="00EC6C48" w:rsidP="002646A3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C17BD1" w:rsidRPr="002646A3" w14:paraId="110FA71C" w14:textId="77777777" w:rsidTr="00EC6C48">
        <w:trPr>
          <w:cantSplit/>
          <w:trHeight w:hRule="exact" w:val="630"/>
        </w:trPr>
        <w:tc>
          <w:tcPr>
            <w:tcW w:w="1760" w:type="dxa"/>
            <w:tcBorders>
              <w:top w:val="nil"/>
              <w:left w:val="single" w:sz="4" w:space="0" w:color="2F75B5"/>
              <w:right w:val="nil"/>
            </w:tcBorders>
            <w:shd w:val="clear" w:color="000000" w:fill="DDEBF7"/>
          </w:tcPr>
          <w:p w14:paraId="5332F9E2" w14:textId="47BB555E" w:rsidR="00C17BD1" w:rsidRPr="00EC6C48" w:rsidRDefault="00C17BD1" w:rsidP="00C17BD1">
            <w:pPr>
              <w:rPr>
                <w:rFonts w:ascii="Avenir Next Regular" w:eastAsia="Times New Roman" w:hAnsi="Avenir Next Regular" w:cs="Calibri"/>
                <w:b/>
                <w:bCs/>
                <w:color w:val="2F75B5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2F75B5"/>
                <w:sz w:val="20"/>
                <w:szCs w:val="20"/>
                <w:lang w:eastAsia="nl-NL"/>
              </w:rPr>
              <w:t>Toetsvorm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65A9401F" w14:textId="345E761D" w:rsidR="00C17BD1" w:rsidRPr="00765189" w:rsidRDefault="00C17BD1" w:rsidP="00C17BD1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Portfolio (</w:t>
            </w:r>
            <w:r w:rsidR="00C00D93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6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0%) en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br/>
              <w:t>Mondeling (</w:t>
            </w:r>
            <w:r w:rsidR="00C00D93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4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0%)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290DCA1E" w14:textId="77777777" w:rsidR="00C17BD1" w:rsidRPr="00765189" w:rsidRDefault="00C17BD1" w:rsidP="00C17BD1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20AA6" w:rsidRPr="002646A3" w14:paraId="0691BFEF" w14:textId="77777777" w:rsidTr="00EC6C48">
        <w:trPr>
          <w:cantSplit/>
          <w:trHeight w:hRule="exact" w:val="357"/>
        </w:trPr>
        <w:tc>
          <w:tcPr>
            <w:tcW w:w="1760" w:type="dxa"/>
            <w:tcBorders>
              <w:left w:val="single" w:sz="4" w:space="0" w:color="2F75B5"/>
              <w:right w:val="nil"/>
            </w:tcBorders>
            <w:shd w:val="clear" w:color="000000" w:fill="DDEBF7"/>
          </w:tcPr>
          <w:p w14:paraId="6C334616" w14:textId="56EBEB38" w:rsidR="00120AA6" w:rsidRPr="002646A3" w:rsidRDefault="00120AA6" w:rsidP="00D36398">
            <w:pPr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Weging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0614A452" w14:textId="4106DC21" w:rsidR="00120AA6" w:rsidRPr="002646A3" w:rsidRDefault="00120AA6" w:rsidP="00D36398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30</w:t>
            </w:r>
            <w:r w:rsidRPr="00BC47A4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</w:tcPr>
          <w:p w14:paraId="60F087AC" w14:textId="77777777" w:rsidR="00120AA6" w:rsidRPr="00765189" w:rsidRDefault="00120AA6" w:rsidP="00D36398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20AA6" w:rsidRPr="002646A3" w14:paraId="13D6ED03" w14:textId="77777777" w:rsidTr="00EC6C48">
        <w:trPr>
          <w:cantSplit/>
          <w:trHeight w:hRule="exact" w:val="365"/>
        </w:trPr>
        <w:tc>
          <w:tcPr>
            <w:tcW w:w="1760" w:type="dxa"/>
            <w:tcBorders>
              <w:left w:val="single" w:sz="4" w:space="0" w:color="2F75B5"/>
              <w:bottom w:val="nil"/>
              <w:right w:val="nil"/>
            </w:tcBorders>
            <w:shd w:val="clear" w:color="000000" w:fill="DDEBF7"/>
          </w:tcPr>
          <w:p w14:paraId="207CDD43" w14:textId="59C5653A" w:rsidR="00120AA6" w:rsidRPr="002646A3" w:rsidRDefault="00120AA6" w:rsidP="00D36398">
            <w:pPr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Herkansbaar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714117F9" w14:textId="7C7E2487" w:rsidR="00120AA6" w:rsidRPr="002646A3" w:rsidRDefault="00120AA6" w:rsidP="00D36398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BC47A4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J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(alleen mondeling)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</w:tcPr>
          <w:p w14:paraId="694193FB" w14:textId="77777777" w:rsidR="00120AA6" w:rsidRPr="00765189" w:rsidRDefault="00120AA6" w:rsidP="00D36398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20AA6" w:rsidRPr="002646A3" w14:paraId="07D1637A" w14:textId="77777777" w:rsidTr="00EC6C48">
        <w:trPr>
          <w:cantSplit/>
          <w:trHeight w:val="400"/>
        </w:trPr>
        <w:tc>
          <w:tcPr>
            <w:tcW w:w="1760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000000" w:fill="DDEBF7"/>
            <w:hideMark/>
          </w:tcPr>
          <w:p w14:paraId="208A9838" w14:textId="77777777" w:rsidR="00120AA6" w:rsidRPr="00EC6C48" w:rsidRDefault="00120AA6" w:rsidP="002646A3">
            <w:pPr>
              <w:rPr>
                <w:rFonts w:ascii="Avenir Next Regular" w:eastAsia="Times New Roman" w:hAnsi="Avenir Next Regular" w:cs="Calibri"/>
                <w:b/>
                <w:bCs/>
                <w:color w:val="2F75B5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2F75B5"/>
                <w:sz w:val="20"/>
                <w:szCs w:val="20"/>
                <w:lang w:eastAsia="nl-NL"/>
              </w:rPr>
              <w:t>Afnameperiode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DDEBF7"/>
            <w:hideMark/>
          </w:tcPr>
          <w:p w14:paraId="5ABF7428" w14:textId="52FF7F4F" w:rsidR="00120AA6" w:rsidRDefault="00120AA6" w:rsidP="002646A3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leerjaar </w:t>
            </w:r>
            <w:r w:rsidR="00070831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3</w:t>
            </w: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; periode 3 </w:t>
            </w:r>
          </w:p>
          <w:p w14:paraId="63584A67" w14:textId="77777777" w:rsidR="00120AA6" w:rsidRDefault="00120AA6" w:rsidP="002646A3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t/m </w:t>
            </w:r>
          </w:p>
          <w:p w14:paraId="7FFE54E9" w14:textId="2C8F9B25" w:rsidR="00120AA6" w:rsidRPr="001501F8" w:rsidRDefault="00120AA6" w:rsidP="002646A3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leerjaar </w:t>
            </w:r>
            <w:r w:rsidR="00070831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4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;</w:t>
            </w:r>
            <w:r w:rsidRPr="001501F8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periode 1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hideMark/>
          </w:tcPr>
          <w:p w14:paraId="5B0C742A" w14:textId="19650C53" w:rsidR="00120AA6" w:rsidRPr="00120AA6" w:rsidRDefault="00120AA6" w:rsidP="00120AA6">
            <w:pP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2646A3" w:rsidRPr="002646A3" w14:paraId="5B622CFE" w14:textId="77777777" w:rsidTr="00EC6C48">
        <w:trPr>
          <w:cantSplit/>
          <w:trHeight w:val="203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  <w:hideMark/>
          </w:tcPr>
          <w:p w14:paraId="06E1E83C" w14:textId="77777777" w:rsidR="002646A3" w:rsidRPr="00765189" w:rsidRDefault="002646A3" w:rsidP="002646A3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Examenreferentie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0005" w14:textId="66297EC8" w:rsidR="002646A3" w:rsidRPr="002646A3" w:rsidRDefault="002646A3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2646A3"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lang w:eastAsia="nl-NL"/>
              </w:rPr>
              <w:t xml:space="preserve">SE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hideMark/>
          </w:tcPr>
          <w:p w14:paraId="72E87876" w14:textId="04F3F0D2" w:rsidR="002646A3" w:rsidRPr="00EF14E1" w:rsidRDefault="000B3EEF" w:rsidP="002646A3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B3EEF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>Domeinen NaSk2</w:t>
            </w:r>
            <w:r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>/</w:t>
            </w:r>
            <w:r w:rsidR="00825A77" w:rsidRPr="008F6A0B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u w:val="single"/>
                <w:lang w:eastAsia="nl-NL"/>
              </w:rPr>
              <w:t>K2 t/m 4, 6</w:t>
            </w:r>
            <w:r w:rsidR="00B063B8" w:rsidRPr="008F6A0B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u w:val="single"/>
                <w:lang w:eastAsia="nl-NL"/>
              </w:rPr>
              <w:t xml:space="preserve"> &amp; </w:t>
            </w:r>
            <w:r w:rsidR="00825A77" w:rsidRPr="008F6A0B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u w:val="single"/>
                <w:lang w:eastAsia="nl-NL"/>
              </w:rPr>
              <w:t>9</w:t>
            </w:r>
            <w:r w:rsidR="00EE0534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; </w:t>
            </w:r>
            <w:r w:rsidR="00E65B9A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  <w:t>.../</w:t>
            </w:r>
            <w:r w:rsidR="00EE0534"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  <w:t>V1</w:t>
            </w:r>
          </w:p>
        </w:tc>
      </w:tr>
      <w:tr w:rsidR="00C17BD1" w:rsidRPr="002646A3" w14:paraId="62101E2F" w14:textId="77777777" w:rsidTr="00EC6C48">
        <w:trPr>
          <w:cantSplit/>
          <w:trHeight w:val="400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  <w:hideMark/>
          </w:tcPr>
          <w:p w14:paraId="6064FC4A" w14:textId="77777777" w:rsidR="00C17BD1" w:rsidRPr="00765189" w:rsidRDefault="00C17BD1" w:rsidP="002646A3">
            <w:pPr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  <w:t>Examenthema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91EE" w14:textId="03B7A3B3" w:rsidR="00C17BD1" w:rsidRPr="002646A3" w:rsidRDefault="00300805" w:rsidP="002646A3">
            <w:pPr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</w:pPr>
            <w:r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  <w:t>industrie</w:t>
            </w:r>
            <w:r w:rsidR="00C17BD1"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  <w:t>, mil</w:t>
            </w:r>
            <w:r w:rsidR="00955172"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  <w:t>i</w:t>
            </w:r>
            <w:r w:rsidR="00C17BD1"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  <w:t>eu en gezondheid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2F75B5"/>
            </w:tcBorders>
            <w:shd w:val="clear" w:color="auto" w:fill="auto"/>
            <w:hideMark/>
          </w:tcPr>
          <w:p w14:paraId="7621BF0C" w14:textId="329BB41F" w:rsidR="00C17BD1" w:rsidRPr="00B369B9" w:rsidRDefault="00C17BD1" w:rsidP="00B369B9">
            <w:pPr>
              <w:pStyle w:val="Lijstalinea"/>
              <w:numPr>
                <w:ilvl w:val="0"/>
                <w:numId w:val="13"/>
              </w:numPr>
              <w:snapToGrid w:val="0"/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D</w:t>
            </w:r>
            <w:r w:rsidRPr="00B369B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it onderdeel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toetst de voor het SE-verplichte </w:t>
            </w:r>
            <w:r w:rsidRPr="00B369B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onderwerpen 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die allemaal logisch samenhangen met </w:t>
            </w:r>
            <w:r w:rsidR="00860761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industrie</w:t>
            </w:r>
            <w:r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, milieu &amp; veiligheid </w:t>
            </w:r>
            <w:r w:rsidRPr="00B369B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>:</w:t>
            </w:r>
          </w:p>
          <w:p w14:paraId="121D4E8A" w14:textId="703A5F26" w:rsidR="009E6C42" w:rsidRDefault="00982495" w:rsidP="00B369B9">
            <w:pPr>
              <w:pStyle w:val="Lijstalinea"/>
              <w:numPr>
                <w:ilvl w:val="1"/>
                <w:numId w:val="13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982495">
              <w:rPr>
                <w:rFonts w:ascii="Avenir Next Regular" w:eastAsia="Times New Roman" w:hAnsi="Avenir Next Regular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i</w:t>
            </w:r>
            <w:r w:rsidR="00C17BD1" w:rsidRPr="00982495">
              <w:rPr>
                <w:rFonts w:ascii="Avenir Next Regular" w:eastAsia="Times New Roman" w:hAnsi="Avenir Next Regular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ndustriële processen</w:t>
            </w:r>
            <w:r>
              <w:rPr>
                <w:rFonts w:ascii="Avenir Next Regular" w:eastAsia="Times New Roman" w:hAnsi="Avenir Next Regular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 xml:space="preserve">; </w:t>
            </w:r>
            <w:r w:rsidR="00AD530F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E6C42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metaalindustrie, raffina</w:t>
            </w:r>
            <w:r w:rsidR="00011B3A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ge &amp; polymerisatie</w:t>
            </w:r>
            <w:r w:rsidR="009E6C42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en waterzuivering</w:t>
            </w:r>
          </w:p>
          <w:p w14:paraId="05EC8238" w14:textId="5F845C56" w:rsidR="00C17BD1" w:rsidRPr="004D696E" w:rsidRDefault="00AD530F" w:rsidP="00B369B9">
            <w:pPr>
              <w:pStyle w:val="Lijstalinea"/>
              <w:numPr>
                <w:ilvl w:val="1"/>
                <w:numId w:val="13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4D696E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b</w:t>
            </w:r>
            <w:r w:rsidR="00C96510" w:rsidRPr="004D696E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lokschema's</w:t>
            </w:r>
            <w:r w:rsidR="009E6C42" w:rsidRPr="004D696E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82495" w:rsidRPr="004D696E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4D696E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&amp; keten-analyse</w:t>
            </w:r>
          </w:p>
          <w:p w14:paraId="795516CA" w14:textId="6FD76A10" w:rsidR="00C17BD1" w:rsidRDefault="00300805" w:rsidP="00B369B9">
            <w:pPr>
              <w:pStyle w:val="Lijstalinea"/>
              <w:numPr>
                <w:ilvl w:val="1"/>
                <w:numId w:val="13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m</w:t>
            </w:r>
            <w:r w:rsidR="00C17BD1" w:rsidRPr="00B369B9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il</w:t>
            </w:r>
            <w:r w:rsidR="00C17BD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i</w:t>
            </w:r>
            <w:r w:rsidR="00C17BD1" w:rsidRPr="00B369B9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eu</w:t>
            </w:r>
            <w:r w:rsidR="00C17BD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, veiligheid</w:t>
            </w:r>
            <w:r w:rsidR="00C17BD1" w:rsidRPr="00B369B9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&amp; gezondheid</w:t>
            </w:r>
          </w:p>
          <w:p w14:paraId="44FE1248" w14:textId="3AF7D2D9" w:rsidR="00C17BD1" w:rsidRPr="00B369B9" w:rsidRDefault="00C17BD1" w:rsidP="00EC6C48">
            <w:pPr>
              <w:pStyle w:val="Lijstalinea"/>
              <w:numPr>
                <w:ilvl w:val="0"/>
                <w:numId w:val="13"/>
              </w:numPr>
              <w:snapToGrid w:val="0"/>
              <w:spacing w:before="60"/>
              <w:contextualSpacing w:val="0"/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De toetsvorm legt de nadruk </w:t>
            </w:r>
            <w:r w:rsidRPr="00D36398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op</w:t>
            </w:r>
            <w:r w:rsidRPr="00D36398"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  <w:t xml:space="preserve"> leervaardigheden</w:t>
            </w:r>
            <w:r w:rsidR="00477E38"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  <w:t>, gebruiken van kennis</w:t>
            </w:r>
            <w:r w:rsidRPr="00D36398"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  <w:t xml:space="preserve"> en zelfstandig toepassen van formules &amp; berekeningen</w:t>
            </w:r>
            <w:r w:rsidR="00477E38"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  <w:t>.</w:t>
            </w:r>
          </w:p>
        </w:tc>
      </w:tr>
      <w:tr w:rsidR="00C17BD1" w:rsidRPr="002646A3" w14:paraId="62D9F206" w14:textId="77777777" w:rsidTr="00EC6C48">
        <w:trPr>
          <w:cantSplit/>
          <w:trHeight w:val="288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  <w:hideMark/>
          </w:tcPr>
          <w:p w14:paraId="1F62DC99" w14:textId="508832A8" w:rsidR="00C17BD1" w:rsidRPr="00765189" w:rsidRDefault="00C17BD1" w:rsidP="00C17BD1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 xml:space="preserve">Vakcombinatie </w:t>
            </w:r>
            <w:r w:rsidRPr="002646A3"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vertAlign w:val="superscript"/>
                <w:lang w:eastAsia="nl-N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A629" w14:textId="140C4195" w:rsidR="00C17BD1" w:rsidRPr="002646A3" w:rsidRDefault="00C17BD1" w:rsidP="00C17BD1">
            <w:pPr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Bio, Ak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09B43ECD" w14:textId="77777777" w:rsidR="00C17BD1" w:rsidRPr="00EF14E1" w:rsidRDefault="00C17BD1" w:rsidP="00C17BD1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EC6C48" w:rsidRPr="002646A3" w14:paraId="0B1C7275" w14:textId="77777777" w:rsidTr="00EC6C48">
        <w:trPr>
          <w:cantSplit/>
          <w:trHeight w:val="20"/>
        </w:trPr>
        <w:tc>
          <w:tcPr>
            <w:tcW w:w="1760" w:type="dxa"/>
            <w:tcBorders>
              <w:top w:val="nil"/>
              <w:left w:val="single" w:sz="4" w:space="0" w:color="2F75B5"/>
              <w:right w:val="nil"/>
            </w:tcBorders>
            <w:shd w:val="clear" w:color="auto" w:fill="auto"/>
            <w:hideMark/>
          </w:tcPr>
          <w:p w14:paraId="5E26A8D1" w14:textId="77777777" w:rsidR="00EC6C48" w:rsidRPr="00765189" w:rsidRDefault="00EC6C48" w:rsidP="002646A3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275590" w14:textId="168DEE20" w:rsidR="00EC6C48" w:rsidRPr="002646A3" w:rsidRDefault="00EC6C48" w:rsidP="002646A3">
            <w:pPr>
              <w:rPr>
                <w:rFonts w:ascii="Avenir Next Regular" w:eastAsia="Times New Roman" w:hAnsi="Avenir Next Regular" w:cs="Calibri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5C0A1D8C" w14:textId="77777777" w:rsidR="00EC6C48" w:rsidRPr="00EF14E1" w:rsidRDefault="00EC6C48" w:rsidP="002646A3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C17BD1" w:rsidRPr="002646A3" w14:paraId="76B61FBC" w14:textId="77777777" w:rsidTr="00EC6C48">
        <w:trPr>
          <w:cantSplit/>
          <w:trHeight w:val="95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</w:tcPr>
          <w:p w14:paraId="74BE8CCD" w14:textId="0EEFC342" w:rsidR="00C17BD1" w:rsidRPr="00EC6C48" w:rsidRDefault="00C17BD1" w:rsidP="00C17BD1">
            <w:pPr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  <w:t xml:space="preserve">Toetsvorm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2C8983" w14:textId="1F227A25" w:rsidR="00C17BD1" w:rsidRPr="002646A3" w:rsidRDefault="00C17BD1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S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chriftelijk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40A435F0" w14:textId="77777777" w:rsidR="00C17BD1" w:rsidRPr="00EF14E1" w:rsidRDefault="00C17BD1" w:rsidP="00C17BD1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C17BD1" w:rsidRPr="002646A3" w14:paraId="78F22E86" w14:textId="77777777" w:rsidTr="00EC6C48">
        <w:trPr>
          <w:cantSplit/>
          <w:trHeight w:val="143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</w:tcPr>
          <w:p w14:paraId="31099274" w14:textId="65C2F91D" w:rsidR="00C17BD1" w:rsidRPr="00765189" w:rsidRDefault="00C17BD1" w:rsidP="00D36398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Weging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574446F4" w14:textId="102CD222" w:rsidR="00C17BD1" w:rsidRPr="002646A3" w:rsidRDefault="00C17BD1" w:rsidP="00D36398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4</w:t>
            </w:r>
            <w:r w:rsidRPr="00BC47A4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</w:tcPr>
          <w:p w14:paraId="7162DE2C" w14:textId="77777777" w:rsidR="00C17BD1" w:rsidRPr="00EF14E1" w:rsidRDefault="00C17BD1" w:rsidP="00D36398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C17BD1" w:rsidRPr="002646A3" w14:paraId="3EB07A02" w14:textId="77777777" w:rsidTr="00EC6C48">
        <w:trPr>
          <w:cantSplit/>
          <w:trHeight w:val="177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</w:tcPr>
          <w:p w14:paraId="7DEFC449" w14:textId="1FDB7B14" w:rsidR="00C17BD1" w:rsidRPr="00765189" w:rsidRDefault="00C17BD1" w:rsidP="00D36398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Herkansbaar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4A1D3A" w14:textId="420D7C6B" w:rsidR="00C17BD1" w:rsidRPr="002646A3" w:rsidRDefault="00C17BD1" w:rsidP="00D36398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BC47A4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</w:tcPr>
          <w:p w14:paraId="20502BE3" w14:textId="77777777" w:rsidR="00C17BD1" w:rsidRPr="00EF14E1" w:rsidRDefault="00C17BD1" w:rsidP="00D36398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C17BD1" w:rsidRPr="002646A3" w14:paraId="63DA35D4" w14:textId="77777777" w:rsidTr="00EC6C48">
        <w:trPr>
          <w:cantSplit/>
          <w:trHeight w:val="83"/>
        </w:trPr>
        <w:tc>
          <w:tcPr>
            <w:tcW w:w="1760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hideMark/>
          </w:tcPr>
          <w:p w14:paraId="43EC708C" w14:textId="77777777" w:rsidR="00C17BD1" w:rsidRPr="00EC6C48" w:rsidRDefault="00C17BD1" w:rsidP="002646A3">
            <w:pPr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  <w:t>Afnameperiode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hideMark/>
          </w:tcPr>
          <w:p w14:paraId="60A6916F" w14:textId="641BA939" w:rsidR="00C17BD1" w:rsidRPr="002646A3" w:rsidRDefault="00C17BD1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leerjaar </w:t>
            </w:r>
            <w:r w:rsidR="0007083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4</w:t>
            </w: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; periode 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2 </w:t>
            </w:r>
            <w:r w:rsidR="00FA46F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-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3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hideMark/>
          </w:tcPr>
          <w:p w14:paraId="712642B6" w14:textId="40C6936F" w:rsidR="00C17BD1" w:rsidRPr="00EF14E1" w:rsidRDefault="00C17BD1" w:rsidP="002646A3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2646A3" w:rsidRPr="000B3EEF" w14:paraId="3BFA5830" w14:textId="77777777" w:rsidTr="00EC6C48">
        <w:tblPrEx>
          <w:tblCellMar>
            <w:bottom w:w="0" w:type="dxa"/>
          </w:tblCellMar>
        </w:tblPrEx>
        <w:trPr>
          <w:cantSplit/>
          <w:trHeight w:val="354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454FEDA4" w14:textId="53E64B69" w:rsidR="002646A3" w:rsidRPr="00765189" w:rsidRDefault="00C00D93" w:rsidP="002646A3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>
              <w:br w:type="page"/>
            </w:r>
            <w:r w:rsidR="002646A3" w:rsidRPr="0076518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Examenreferentie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65C8E70" w14:textId="16548BD1" w:rsidR="002646A3" w:rsidRPr="002646A3" w:rsidRDefault="00B369B9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765189">
              <w:rPr>
                <w:rFonts w:ascii="Avenir Next Demi Bold" w:eastAsia="Times New Roman" w:hAnsi="Avenir Next Demi Bold" w:cs="Calibri"/>
                <w:color w:val="000000" w:themeColor="text1"/>
                <w:sz w:val="20"/>
                <w:szCs w:val="20"/>
                <w:lang w:eastAsia="nl-NL"/>
              </w:rPr>
              <w:t>SE</w:t>
            </w:r>
            <w:r w:rsidRPr="00765189">
              <w:rPr>
                <w:rFonts w:ascii="Avenir Next Regular" w:eastAsia="Times New Roman" w:hAnsi="Avenir Next Regular" w:cs="Calibri"/>
                <w:color w:val="000000" w:themeColor="text1"/>
                <w:sz w:val="20"/>
                <w:szCs w:val="20"/>
                <w:lang w:eastAsia="nl-NL"/>
              </w:rPr>
              <w:t xml:space="preserve"> &amp; CE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000000" w:fill="DDEBF7"/>
            <w:hideMark/>
          </w:tcPr>
          <w:p w14:paraId="47D11AB4" w14:textId="5AAEDA0C" w:rsidR="002646A3" w:rsidRPr="000B3EEF" w:rsidRDefault="000B3EEF" w:rsidP="002646A3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B3EEF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 xml:space="preserve">Domeinen </w:t>
            </w:r>
            <w:r w:rsidR="00347641" w:rsidRPr="000B3EEF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>NaSk2</w:t>
            </w:r>
            <w:r w:rsidR="00347641" w:rsidRPr="00E65B9A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>/</w:t>
            </w:r>
            <w:r w:rsidR="00347641" w:rsidRPr="00E65B9A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u w:val="single"/>
                <w:lang w:eastAsia="nl-NL"/>
              </w:rPr>
              <w:t xml:space="preserve">K1 tm </w:t>
            </w:r>
            <w:r w:rsidR="00347641" w:rsidRPr="00E65B9A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u w:val="single"/>
                <w:lang w:eastAsia="nl-NL"/>
              </w:rPr>
              <w:t>4 &amp;</w:t>
            </w:r>
            <w:r w:rsidR="00E57975" w:rsidRPr="00E65B9A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u w:val="single"/>
                <w:lang w:eastAsia="nl-NL"/>
              </w:rPr>
              <w:t xml:space="preserve"> </w:t>
            </w:r>
            <w:r w:rsidR="00347641" w:rsidRPr="00E65B9A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u w:val="single"/>
                <w:lang w:eastAsia="nl-NL"/>
              </w:rPr>
              <w:t>6</w:t>
            </w:r>
            <w:r w:rsidR="00347641" w:rsidRPr="00E65B9A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>;  …/</w:t>
            </w:r>
            <w:r w:rsidR="00347641" w:rsidRPr="00E65B9A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lang w:eastAsia="nl-NL"/>
              </w:rPr>
              <w:t>V2</w:t>
            </w:r>
            <w:r w:rsidR="00F03F13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lang w:eastAsia="nl-NL"/>
              </w:rPr>
              <w:t xml:space="preserve">, </w:t>
            </w:r>
            <w:r w:rsidR="00F03F13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u w:val="single"/>
                <w:lang w:eastAsia="nl-NL"/>
              </w:rPr>
              <w:t>3</w:t>
            </w:r>
            <w:r w:rsidR="00F03F13">
              <w:rPr>
                <w:rFonts w:ascii="Avenir Next Demi Bold" w:eastAsia="Times New Roman" w:hAnsi="Avenir Next Demi Bold" w:cs="Calibri"/>
                <w:i/>
                <w:iCs/>
                <w:sz w:val="20"/>
                <w:szCs w:val="20"/>
                <w:lang w:eastAsia="nl-NL"/>
              </w:rPr>
              <w:t xml:space="preserve"> &amp;</w:t>
            </w:r>
            <w:r w:rsidR="00347641" w:rsidRPr="00E65B9A">
              <w:rPr>
                <w:rFonts w:ascii="Avenir Next Regular" w:eastAsia="Times New Roman" w:hAnsi="Avenir Next Regular" w:cs="Calibri"/>
                <w:i/>
                <w:iCs/>
                <w:sz w:val="20"/>
                <w:szCs w:val="20"/>
                <w:lang w:eastAsia="nl-NL"/>
              </w:rPr>
              <w:t xml:space="preserve"> 4</w:t>
            </w:r>
          </w:p>
        </w:tc>
      </w:tr>
      <w:tr w:rsidR="00620263" w:rsidRPr="002646A3" w14:paraId="2356694C" w14:textId="77777777" w:rsidTr="00EC6C48">
        <w:tblPrEx>
          <w:tblCellMar>
            <w:bottom w:w="0" w:type="dxa"/>
          </w:tblCellMar>
        </w:tblPrEx>
        <w:trPr>
          <w:cantSplit/>
          <w:trHeight w:val="417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0E15F964" w14:textId="77777777" w:rsidR="00620263" w:rsidRPr="00765189" w:rsidRDefault="00620263" w:rsidP="002646A3">
            <w:pPr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Demi Bold" w:eastAsia="Times New Roman" w:hAnsi="Avenir Next Demi Bold" w:cs="Calibri"/>
                <w:color w:val="0070C0"/>
                <w:sz w:val="20"/>
                <w:szCs w:val="20"/>
                <w:lang w:eastAsia="nl-NL"/>
              </w:rPr>
              <w:t>Examenthema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C0D1D88" w14:textId="1F1DE330" w:rsidR="00620263" w:rsidRPr="002646A3" w:rsidRDefault="00620263" w:rsidP="002646A3">
            <w:pPr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</w:pPr>
            <w:r>
              <w:rPr>
                <w:rFonts w:ascii="Avenir Next Demi Bold" w:eastAsia="Times New Roman" w:hAnsi="Avenir Next Demi Bold" w:cs="Calibri"/>
                <w:color w:val="000000"/>
                <w:sz w:val="20"/>
                <w:szCs w:val="20"/>
                <w:u w:val="single"/>
                <w:lang w:eastAsia="nl-NL"/>
              </w:rPr>
              <w:t>scheikundig onderzoek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2F75B5"/>
            </w:tcBorders>
            <w:shd w:val="clear" w:color="000000" w:fill="DDEBF7"/>
            <w:hideMark/>
          </w:tcPr>
          <w:p w14:paraId="1FE9D0E4" w14:textId="76802645" w:rsidR="00620263" w:rsidRDefault="00620263" w:rsidP="00C17BD1">
            <w:pPr>
              <w:pStyle w:val="Lijstalinea"/>
              <w:numPr>
                <w:ilvl w:val="0"/>
                <w:numId w:val="15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Met dit praktisch examen laat je zien dat...</w:t>
            </w:r>
          </w:p>
          <w:p w14:paraId="382B088D" w14:textId="0DF0E46E" w:rsidR="00620263" w:rsidRDefault="00620263" w:rsidP="00477E38">
            <w:pPr>
              <w:pStyle w:val="Lijstalinea"/>
              <w:numPr>
                <w:ilvl w:val="1"/>
                <w:numId w:val="15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je </w:t>
            </w:r>
            <w:r w:rsidR="00970F05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op basis van je scheikundige kennis 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een </w:t>
            </w:r>
            <w:r w:rsidR="0003474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onderzoek kan bedenken om een </w:t>
            </w:r>
            <w:r w:rsidR="00774E97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(</w:t>
            </w:r>
            <w:r w:rsidR="0003474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scheikundig</w:t>
            </w:r>
            <w:r w:rsidR="00774E97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)</w:t>
            </w:r>
            <w:r w:rsidR="0003474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vraag of probleem </w:t>
            </w:r>
            <w:r w:rsidR="0003474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op te lossen</w:t>
            </w:r>
          </w:p>
          <w:p w14:paraId="3D4643CD" w14:textId="5F0B0769" w:rsidR="00620263" w:rsidRDefault="00620263" w:rsidP="00477E38">
            <w:pPr>
              <w:pStyle w:val="Lijstalinea"/>
              <w:numPr>
                <w:ilvl w:val="1"/>
                <w:numId w:val="15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je </w:t>
            </w:r>
            <w:r w:rsidR="003833F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het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onderzoek praktisch </w:t>
            </w:r>
            <w:r w:rsidR="00143E58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en veilig 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kan uitvoeren </w:t>
            </w:r>
          </w:p>
          <w:p w14:paraId="496D31D4" w14:textId="356D129B" w:rsidR="00620263" w:rsidRDefault="00620263" w:rsidP="00477E38">
            <w:pPr>
              <w:pStyle w:val="Lijstalinea"/>
              <w:numPr>
                <w:ilvl w:val="1"/>
                <w:numId w:val="15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je de resultaten van het onderzoek kan beoordelen en kan verwerken tot een conclusie</w:t>
            </w:r>
          </w:p>
          <w:p w14:paraId="1E32F10E" w14:textId="48774FC1" w:rsidR="00871F12" w:rsidRPr="00405113" w:rsidRDefault="00620263" w:rsidP="003833F1">
            <w:pPr>
              <w:pStyle w:val="Lijstalinea"/>
              <w:numPr>
                <w:ilvl w:val="1"/>
                <w:numId w:val="15"/>
              </w:num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je het uitgevoerde onderzoek, inclusief onderzoeksvraag, uitvoering, resultaten en conclusie </w:t>
            </w:r>
            <w:r w:rsidR="0040511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schriftelijk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kan presenteren.</w:t>
            </w:r>
          </w:p>
        </w:tc>
      </w:tr>
      <w:tr w:rsidR="00620263" w:rsidRPr="002646A3" w14:paraId="21CD08E7" w14:textId="77777777" w:rsidTr="00EC6C48">
        <w:tblPrEx>
          <w:tblCellMar>
            <w:bottom w:w="0" w:type="dxa"/>
          </w:tblCellMar>
        </w:tblPrEx>
        <w:trPr>
          <w:cantSplit/>
          <w:trHeight w:val="380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</w:tcPr>
          <w:p w14:paraId="45125FD3" w14:textId="7215F39A" w:rsidR="00620263" w:rsidRPr="00765189" w:rsidRDefault="00620263" w:rsidP="00C17BD1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76518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Vakcombinatie</w:t>
            </w:r>
            <w:r w:rsidRPr="002646A3">
              <w:rPr>
                <w:rFonts w:ascii="Avenir Next Regular" w:eastAsia="Times New Roman" w:hAnsi="Avenir Next Regular" w:cs="Calibri"/>
                <w:color w:val="2F75B5"/>
                <w:sz w:val="20"/>
                <w:szCs w:val="20"/>
                <w:vertAlign w:val="superscript"/>
                <w:lang w:eastAsia="nl-N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6CF30BF9" w14:textId="4F2F518E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Bio, Ak, GS, Kunst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431F45FE" w14:textId="77777777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C6C48" w:rsidRPr="002646A3" w14:paraId="1F70C845" w14:textId="77777777" w:rsidTr="00FE16E5">
        <w:tblPrEx>
          <w:tblCellMar>
            <w:bottom w:w="0" w:type="dxa"/>
          </w:tblCellMar>
        </w:tblPrEx>
        <w:trPr>
          <w:cantSplit/>
          <w:trHeight w:val="218"/>
        </w:trPr>
        <w:tc>
          <w:tcPr>
            <w:tcW w:w="1760" w:type="dxa"/>
            <w:tcBorders>
              <w:top w:val="nil"/>
              <w:left w:val="single" w:sz="4" w:space="0" w:color="2F75B5"/>
              <w:right w:val="nil"/>
            </w:tcBorders>
            <w:shd w:val="clear" w:color="000000" w:fill="DDEBF7"/>
          </w:tcPr>
          <w:p w14:paraId="51DB4169" w14:textId="229D8F5E" w:rsidR="00EC6C48" w:rsidRPr="00765189" w:rsidRDefault="00EC6C48" w:rsidP="002646A3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000000" w:fill="DDEBF7"/>
          </w:tcPr>
          <w:p w14:paraId="63693B86" w14:textId="4B1FEB95" w:rsidR="00EC6C48" w:rsidRPr="002646A3" w:rsidRDefault="00EC6C48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571D7079" w14:textId="77777777" w:rsidR="00EC6C48" w:rsidRPr="002646A3" w:rsidRDefault="00EC6C48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620263" w:rsidRPr="002646A3" w14:paraId="5B828C12" w14:textId="77777777" w:rsidTr="00EC6C48">
        <w:tblPrEx>
          <w:tblCellMar>
            <w:bottom w:w="0" w:type="dxa"/>
          </w:tblCellMar>
        </w:tblPrEx>
        <w:trPr>
          <w:cantSplit/>
          <w:trHeight w:val="102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</w:tcPr>
          <w:p w14:paraId="3F6B3132" w14:textId="6F01B860" w:rsidR="00620263" w:rsidRPr="00EC6C48" w:rsidRDefault="00620263" w:rsidP="00C17BD1">
            <w:pPr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  <w:t xml:space="preserve">Toetsvorm 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000000" w:fill="DDEBF7"/>
          </w:tcPr>
          <w:p w14:paraId="0E4B15A5" w14:textId="300B2666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Practicum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</w:tcPr>
          <w:p w14:paraId="718A238B" w14:textId="77777777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620263" w:rsidRPr="002646A3" w14:paraId="76AF5476" w14:textId="77777777" w:rsidTr="00EC6C48">
        <w:tblPrEx>
          <w:tblCellMar>
            <w:bottom w:w="0" w:type="dxa"/>
          </w:tblCellMar>
        </w:tblPrEx>
        <w:trPr>
          <w:cantSplit/>
          <w:trHeight w:val="300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44BFD1A3" w14:textId="3A9522FF" w:rsidR="00620263" w:rsidRPr="00765189" w:rsidRDefault="00620263" w:rsidP="00C17BD1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Weging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DDA3A80" w14:textId="0746671E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3</w:t>
            </w:r>
            <w:r w:rsidRPr="00BC47A4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080303A4" w14:textId="77777777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620263" w:rsidRPr="002646A3" w14:paraId="3938DEAE" w14:textId="77777777" w:rsidTr="00EC6C48">
        <w:tblPrEx>
          <w:tblCellMar>
            <w:bottom w:w="0" w:type="dxa"/>
          </w:tblCellMar>
        </w:tblPrEx>
        <w:trPr>
          <w:cantSplit/>
          <w:trHeight w:val="305"/>
        </w:trPr>
        <w:tc>
          <w:tcPr>
            <w:tcW w:w="1760" w:type="dxa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000000" w:fill="DDEBF7"/>
            <w:hideMark/>
          </w:tcPr>
          <w:p w14:paraId="3F482150" w14:textId="0865AE8C" w:rsidR="00620263" w:rsidRPr="00765189" w:rsidRDefault="00620263" w:rsidP="00C17BD1">
            <w:pPr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</w:pPr>
            <w:r w:rsidRPr="004C2309">
              <w:rPr>
                <w:rFonts w:ascii="Avenir Next Regular" w:eastAsia="Times New Roman" w:hAnsi="Avenir Next Regular" w:cs="Calibri"/>
                <w:color w:val="0070C0"/>
                <w:sz w:val="20"/>
                <w:szCs w:val="20"/>
                <w:lang w:eastAsia="nl-NL"/>
              </w:rPr>
              <w:t>Herkansbaar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D32CA03" w14:textId="747DA5FE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2F75B5"/>
            </w:tcBorders>
            <w:hideMark/>
          </w:tcPr>
          <w:p w14:paraId="307CA7A9" w14:textId="77777777" w:rsidR="00620263" w:rsidRPr="002646A3" w:rsidRDefault="00620263" w:rsidP="00C17BD1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620263" w:rsidRPr="002646A3" w14:paraId="3645556B" w14:textId="77777777" w:rsidTr="00EC6C48">
        <w:tblPrEx>
          <w:tblCellMar>
            <w:bottom w:w="0" w:type="dxa"/>
          </w:tblCellMar>
        </w:tblPrEx>
        <w:trPr>
          <w:cantSplit/>
          <w:trHeight w:val="320"/>
        </w:trPr>
        <w:tc>
          <w:tcPr>
            <w:tcW w:w="1760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000000" w:fill="DDEBF7"/>
            <w:hideMark/>
          </w:tcPr>
          <w:p w14:paraId="55C37C58" w14:textId="77777777" w:rsidR="00620263" w:rsidRPr="00EC6C48" w:rsidRDefault="00620263" w:rsidP="002646A3">
            <w:pPr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</w:pPr>
            <w:r w:rsidRPr="00EC6C48">
              <w:rPr>
                <w:rFonts w:ascii="Avenir Next Regular" w:eastAsia="Times New Roman" w:hAnsi="Avenir Next Regular" w:cs="Calibri"/>
                <w:b/>
                <w:bCs/>
                <w:color w:val="0070C0"/>
                <w:sz w:val="20"/>
                <w:szCs w:val="20"/>
                <w:lang w:eastAsia="nl-NL"/>
              </w:rPr>
              <w:t>Afnameperiode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DDEBF7"/>
            <w:hideMark/>
          </w:tcPr>
          <w:p w14:paraId="47863295" w14:textId="3D46EC00" w:rsidR="00620263" w:rsidRPr="002646A3" w:rsidRDefault="00620263" w:rsidP="002646A3">
            <w:pP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</w:pP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leerjaar </w:t>
            </w:r>
            <w:r w:rsidR="0007083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4</w:t>
            </w:r>
            <w:r w:rsidRPr="002646A3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; periode 3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FA46F1"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>-</w:t>
            </w:r>
            <w:r>
              <w:rPr>
                <w:rFonts w:ascii="Avenir Next Regular" w:eastAsia="Times New Roman" w:hAnsi="Avenir Next Regular" w:cs="Calibri"/>
                <w:color w:val="000000"/>
                <w:sz w:val="20"/>
                <w:szCs w:val="20"/>
                <w:lang w:eastAsia="nl-NL"/>
              </w:rPr>
              <w:t xml:space="preserve"> 4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hideMark/>
          </w:tcPr>
          <w:p w14:paraId="024F4637" w14:textId="2C8C9A21" w:rsidR="00620263" w:rsidRPr="0006766D" w:rsidRDefault="00620263" w:rsidP="002646A3">
            <w:pPr>
              <w:rPr>
                <w:rFonts w:ascii="Avenir Next Regular" w:eastAsia="Times New Roman" w:hAnsi="Avenir Next Regular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126E3FEB" w14:textId="77777777" w:rsidR="00620263" w:rsidRPr="00BB4B86" w:rsidRDefault="00620263" w:rsidP="00620263">
      <w:pPr>
        <w:rPr>
          <w:rFonts w:ascii="Avenir Next" w:hAnsi="Avenir Next"/>
          <w:sz w:val="18"/>
          <w:szCs w:val="18"/>
        </w:rPr>
      </w:pPr>
      <w:r w:rsidRPr="00BB4B86">
        <w:rPr>
          <w:rFonts w:ascii="Avenir Next" w:hAnsi="Avenir Next"/>
          <w:sz w:val="18"/>
          <w:szCs w:val="18"/>
          <w:vertAlign w:val="superscript"/>
        </w:rPr>
        <w:t>1</w:t>
      </w:r>
      <w:r w:rsidRPr="00BB4B86">
        <w:rPr>
          <w:rFonts w:ascii="Avenir Next" w:hAnsi="Avenir Next"/>
          <w:sz w:val="18"/>
          <w:szCs w:val="18"/>
        </w:rPr>
        <w:t xml:space="preserve"> mogelijkheid om </w:t>
      </w:r>
      <w:r>
        <w:rPr>
          <w:rFonts w:ascii="Avenir Next" w:hAnsi="Avenir Next"/>
          <w:sz w:val="18"/>
          <w:szCs w:val="18"/>
        </w:rPr>
        <w:t>i.c.m.</w:t>
      </w:r>
      <w:r w:rsidRPr="00BB4B86">
        <w:rPr>
          <w:rFonts w:ascii="Avenir Next" w:hAnsi="Avenir Next"/>
          <w:sz w:val="18"/>
          <w:szCs w:val="18"/>
        </w:rPr>
        <w:t xml:space="preserve"> met ander(e) vak(ken) te toetsen</w:t>
      </w:r>
    </w:p>
    <w:p w14:paraId="779508C5" w14:textId="77777777" w:rsidR="00584E26" w:rsidRDefault="00584E26" w:rsidP="00BC47A4">
      <w:pPr>
        <w:rPr>
          <w:rFonts w:ascii="Avenir Next" w:hAnsi="Avenir Next"/>
          <w:b/>
          <w:i/>
          <w:iCs/>
        </w:rPr>
      </w:pPr>
    </w:p>
    <w:sectPr w:rsidR="00584E26" w:rsidSect="00FE16E5">
      <w:pgSz w:w="11900" w:h="16840"/>
      <w:pgMar w:top="1417" w:right="1417" w:bottom="98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0C3"/>
    <w:multiLevelType w:val="hybridMultilevel"/>
    <w:tmpl w:val="8F1E16DC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46B"/>
    <w:multiLevelType w:val="multilevel"/>
    <w:tmpl w:val="F5DC9A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0B0572A7"/>
    <w:multiLevelType w:val="hybridMultilevel"/>
    <w:tmpl w:val="7A34B8B2"/>
    <w:lvl w:ilvl="0" w:tplc="C6867D2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7AD3"/>
    <w:multiLevelType w:val="multilevel"/>
    <w:tmpl w:val="F5DC9A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 w15:restartNumberingAfterBreak="0">
    <w:nsid w:val="28B7332D"/>
    <w:multiLevelType w:val="hybridMultilevel"/>
    <w:tmpl w:val="1D882F6E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E05"/>
    <w:multiLevelType w:val="hybridMultilevel"/>
    <w:tmpl w:val="0BA66180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66AE"/>
    <w:multiLevelType w:val="hybridMultilevel"/>
    <w:tmpl w:val="CCB035D6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33A1"/>
    <w:multiLevelType w:val="hybridMultilevel"/>
    <w:tmpl w:val="DDE4F49C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3E9A"/>
    <w:multiLevelType w:val="multilevel"/>
    <w:tmpl w:val="F5DC9A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5CD366BF"/>
    <w:multiLevelType w:val="hybridMultilevel"/>
    <w:tmpl w:val="0494E820"/>
    <w:lvl w:ilvl="0" w:tplc="0413000F">
      <w:start w:val="1"/>
      <w:numFmt w:val="decimal"/>
      <w:lvlText w:val="%1."/>
      <w:lvlJc w:val="left"/>
      <w:pPr>
        <w:ind w:left="709" w:hanging="360"/>
      </w:pPr>
    </w:lvl>
    <w:lvl w:ilvl="1" w:tplc="04130019" w:tentative="1">
      <w:start w:val="1"/>
      <w:numFmt w:val="lowerLetter"/>
      <w:lvlText w:val="%2."/>
      <w:lvlJc w:val="left"/>
      <w:pPr>
        <w:ind w:left="1429" w:hanging="360"/>
      </w:pPr>
    </w:lvl>
    <w:lvl w:ilvl="2" w:tplc="0413001B" w:tentative="1">
      <w:start w:val="1"/>
      <w:numFmt w:val="lowerRoman"/>
      <w:lvlText w:val="%3."/>
      <w:lvlJc w:val="right"/>
      <w:pPr>
        <w:ind w:left="2149" w:hanging="180"/>
      </w:pPr>
    </w:lvl>
    <w:lvl w:ilvl="3" w:tplc="0413000F" w:tentative="1">
      <w:start w:val="1"/>
      <w:numFmt w:val="decimal"/>
      <w:lvlText w:val="%4."/>
      <w:lvlJc w:val="left"/>
      <w:pPr>
        <w:ind w:left="2869" w:hanging="360"/>
      </w:pPr>
    </w:lvl>
    <w:lvl w:ilvl="4" w:tplc="04130019" w:tentative="1">
      <w:start w:val="1"/>
      <w:numFmt w:val="lowerLetter"/>
      <w:lvlText w:val="%5."/>
      <w:lvlJc w:val="left"/>
      <w:pPr>
        <w:ind w:left="3589" w:hanging="360"/>
      </w:pPr>
    </w:lvl>
    <w:lvl w:ilvl="5" w:tplc="0413001B" w:tentative="1">
      <w:start w:val="1"/>
      <w:numFmt w:val="lowerRoman"/>
      <w:lvlText w:val="%6."/>
      <w:lvlJc w:val="right"/>
      <w:pPr>
        <w:ind w:left="4309" w:hanging="180"/>
      </w:pPr>
    </w:lvl>
    <w:lvl w:ilvl="6" w:tplc="0413000F" w:tentative="1">
      <w:start w:val="1"/>
      <w:numFmt w:val="decimal"/>
      <w:lvlText w:val="%7."/>
      <w:lvlJc w:val="left"/>
      <w:pPr>
        <w:ind w:left="5029" w:hanging="360"/>
      </w:pPr>
    </w:lvl>
    <w:lvl w:ilvl="7" w:tplc="04130019" w:tentative="1">
      <w:start w:val="1"/>
      <w:numFmt w:val="lowerLetter"/>
      <w:lvlText w:val="%8."/>
      <w:lvlJc w:val="left"/>
      <w:pPr>
        <w:ind w:left="5749" w:hanging="360"/>
      </w:pPr>
    </w:lvl>
    <w:lvl w:ilvl="8" w:tplc="04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7FB5EEF"/>
    <w:multiLevelType w:val="hybridMultilevel"/>
    <w:tmpl w:val="8532549C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0A28"/>
    <w:multiLevelType w:val="hybridMultilevel"/>
    <w:tmpl w:val="9E6C1DFE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A6C"/>
    <w:multiLevelType w:val="hybridMultilevel"/>
    <w:tmpl w:val="C4B299F8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C4662"/>
    <w:multiLevelType w:val="multilevel"/>
    <w:tmpl w:val="F5DC9A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7DA57F0A"/>
    <w:multiLevelType w:val="hybridMultilevel"/>
    <w:tmpl w:val="E94CBAB0"/>
    <w:lvl w:ilvl="0" w:tplc="391E7E86">
      <w:numFmt w:val="bullet"/>
      <w:lvlText w:val="•"/>
      <w:lvlJc w:val="left"/>
      <w:pPr>
        <w:ind w:left="284" w:hanging="284"/>
      </w:pPr>
      <w:rPr>
        <w:rFonts w:ascii="Arial" w:eastAsia="Arial" w:hAnsi="Arial" w:hint="default"/>
        <w:w w:val="13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3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0A"/>
    <w:rsid w:val="0000027A"/>
    <w:rsid w:val="00000B01"/>
    <w:rsid w:val="000021F3"/>
    <w:rsid w:val="0000245A"/>
    <w:rsid w:val="00003305"/>
    <w:rsid w:val="000057EF"/>
    <w:rsid w:val="00005DF6"/>
    <w:rsid w:val="00007351"/>
    <w:rsid w:val="00011B3A"/>
    <w:rsid w:val="00012C82"/>
    <w:rsid w:val="00013554"/>
    <w:rsid w:val="000143B7"/>
    <w:rsid w:val="000144D9"/>
    <w:rsid w:val="00014C20"/>
    <w:rsid w:val="0002111A"/>
    <w:rsid w:val="0002281D"/>
    <w:rsid w:val="00024FC9"/>
    <w:rsid w:val="0002779C"/>
    <w:rsid w:val="00033177"/>
    <w:rsid w:val="00034741"/>
    <w:rsid w:val="00035692"/>
    <w:rsid w:val="0003576A"/>
    <w:rsid w:val="000373E7"/>
    <w:rsid w:val="0004087A"/>
    <w:rsid w:val="000421E3"/>
    <w:rsid w:val="00044568"/>
    <w:rsid w:val="0004544D"/>
    <w:rsid w:val="00047E38"/>
    <w:rsid w:val="00050360"/>
    <w:rsid w:val="000514DF"/>
    <w:rsid w:val="0006111D"/>
    <w:rsid w:val="00061A88"/>
    <w:rsid w:val="0006350C"/>
    <w:rsid w:val="0006766D"/>
    <w:rsid w:val="00070831"/>
    <w:rsid w:val="00070BBF"/>
    <w:rsid w:val="00072BC1"/>
    <w:rsid w:val="00074505"/>
    <w:rsid w:val="00074E65"/>
    <w:rsid w:val="000754F5"/>
    <w:rsid w:val="0007611C"/>
    <w:rsid w:val="000850D5"/>
    <w:rsid w:val="00085258"/>
    <w:rsid w:val="00090C4C"/>
    <w:rsid w:val="00090D4A"/>
    <w:rsid w:val="000931B5"/>
    <w:rsid w:val="00096F55"/>
    <w:rsid w:val="000A019F"/>
    <w:rsid w:val="000A20BC"/>
    <w:rsid w:val="000A74E9"/>
    <w:rsid w:val="000B36D7"/>
    <w:rsid w:val="000B3EEF"/>
    <w:rsid w:val="000B65E8"/>
    <w:rsid w:val="000B78F2"/>
    <w:rsid w:val="000D0FE4"/>
    <w:rsid w:val="000E2553"/>
    <w:rsid w:val="000F08C9"/>
    <w:rsid w:val="000F560A"/>
    <w:rsid w:val="000F6426"/>
    <w:rsid w:val="000F64DB"/>
    <w:rsid w:val="000F7904"/>
    <w:rsid w:val="001039A6"/>
    <w:rsid w:val="0010454E"/>
    <w:rsid w:val="00111A03"/>
    <w:rsid w:val="001120E9"/>
    <w:rsid w:val="00112DFF"/>
    <w:rsid w:val="0011344C"/>
    <w:rsid w:val="00113B99"/>
    <w:rsid w:val="00116440"/>
    <w:rsid w:val="00117D7B"/>
    <w:rsid w:val="0012071A"/>
    <w:rsid w:val="00120AA6"/>
    <w:rsid w:val="00123FD1"/>
    <w:rsid w:val="00124544"/>
    <w:rsid w:val="00126A09"/>
    <w:rsid w:val="00127FB4"/>
    <w:rsid w:val="00131DE2"/>
    <w:rsid w:val="001403EB"/>
    <w:rsid w:val="00140EAA"/>
    <w:rsid w:val="00142656"/>
    <w:rsid w:val="00143E58"/>
    <w:rsid w:val="0014447A"/>
    <w:rsid w:val="001451DE"/>
    <w:rsid w:val="001501F8"/>
    <w:rsid w:val="00152E35"/>
    <w:rsid w:val="001553C6"/>
    <w:rsid w:val="001563EB"/>
    <w:rsid w:val="001569BD"/>
    <w:rsid w:val="00157FAC"/>
    <w:rsid w:val="00160746"/>
    <w:rsid w:val="0016100B"/>
    <w:rsid w:val="00161939"/>
    <w:rsid w:val="00161D25"/>
    <w:rsid w:val="00163461"/>
    <w:rsid w:val="00165F36"/>
    <w:rsid w:val="00166183"/>
    <w:rsid w:val="00166F81"/>
    <w:rsid w:val="0017052E"/>
    <w:rsid w:val="00172BAC"/>
    <w:rsid w:val="00175C5B"/>
    <w:rsid w:val="001823BD"/>
    <w:rsid w:val="001832BB"/>
    <w:rsid w:val="001832F8"/>
    <w:rsid w:val="00186788"/>
    <w:rsid w:val="00186913"/>
    <w:rsid w:val="0019051A"/>
    <w:rsid w:val="00193180"/>
    <w:rsid w:val="001A0032"/>
    <w:rsid w:val="001A0304"/>
    <w:rsid w:val="001C1FAF"/>
    <w:rsid w:val="001C35A0"/>
    <w:rsid w:val="001D18BE"/>
    <w:rsid w:val="001D5900"/>
    <w:rsid w:val="001E12F2"/>
    <w:rsid w:val="001E216B"/>
    <w:rsid w:val="001E6ECE"/>
    <w:rsid w:val="001F29CE"/>
    <w:rsid w:val="0020032D"/>
    <w:rsid w:val="00203695"/>
    <w:rsid w:val="00212768"/>
    <w:rsid w:val="00216441"/>
    <w:rsid w:val="002167C2"/>
    <w:rsid w:val="00220755"/>
    <w:rsid w:val="00225041"/>
    <w:rsid w:val="002318D4"/>
    <w:rsid w:val="00232745"/>
    <w:rsid w:val="00237116"/>
    <w:rsid w:val="00237677"/>
    <w:rsid w:val="002403CC"/>
    <w:rsid w:val="002455FD"/>
    <w:rsid w:val="00257824"/>
    <w:rsid w:val="00260EFB"/>
    <w:rsid w:val="002646A3"/>
    <w:rsid w:val="0027136D"/>
    <w:rsid w:val="00272D39"/>
    <w:rsid w:val="00274025"/>
    <w:rsid w:val="00274DB3"/>
    <w:rsid w:val="00275DE9"/>
    <w:rsid w:val="002764B2"/>
    <w:rsid w:val="002825F4"/>
    <w:rsid w:val="00286221"/>
    <w:rsid w:val="002934BA"/>
    <w:rsid w:val="0029437F"/>
    <w:rsid w:val="002954E9"/>
    <w:rsid w:val="00297016"/>
    <w:rsid w:val="0029708C"/>
    <w:rsid w:val="002A0CF2"/>
    <w:rsid w:val="002A303A"/>
    <w:rsid w:val="002A3583"/>
    <w:rsid w:val="002A3EE5"/>
    <w:rsid w:val="002A5971"/>
    <w:rsid w:val="002B156F"/>
    <w:rsid w:val="002B1BBA"/>
    <w:rsid w:val="002B31FD"/>
    <w:rsid w:val="002B375B"/>
    <w:rsid w:val="002B4D00"/>
    <w:rsid w:val="002D0CDC"/>
    <w:rsid w:val="002D3EBD"/>
    <w:rsid w:val="002D4AF2"/>
    <w:rsid w:val="002D672D"/>
    <w:rsid w:val="002D7F2E"/>
    <w:rsid w:val="002E58AB"/>
    <w:rsid w:val="002E77AF"/>
    <w:rsid w:val="002F0DD4"/>
    <w:rsid w:val="002F1185"/>
    <w:rsid w:val="002F3AE0"/>
    <w:rsid w:val="002F3E84"/>
    <w:rsid w:val="002F520D"/>
    <w:rsid w:val="002F7148"/>
    <w:rsid w:val="00300805"/>
    <w:rsid w:val="003114EB"/>
    <w:rsid w:val="00313F48"/>
    <w:rsid w:val="00313FB2"/>
    <w:rsid w:val="003210E6"/>
    <w:rsid w:val="00331190"/>
    <w:rsid w:val="00331A69"/>
    <w:rsid w:val="00336B9F"/>
    <w:rsid w:val="00336FB8"/>
    <w:rsid w:val="003405A5"/>
    <w:rsid w:val="00340BEE"/>
    <w:rsid w:val="003418E0"/>
    <w:rsid w:val="00342644"/>
    <w:rsid w:val="00343E3C"/>
    <w:rsid w:val="00344066"/>
    <w:rsid w:val="00345864"/>
    <w:rsid w:val="00347641"/>
    <w:rsid w:val="00350275"/>
    <w:rsid w:val="0035099D"/>
    <w:rsid w:val="003579E5"/>
    <w:rsid w:val="0036432E"/>
    <w:rsid w:val="0036513E"/>
    <w:rsid w:val="00365DD8"/>
    <w:rsid w:val="00370BA0"/>
    <w:rsid w:val="00373A9A"/>
    <w:rsid w:val="00376904"/>
    <w:rsid w:val="003803E2"/>
    <w:rsid w:val="003833F1"/>
    <w:rsid w:val="00384DF5"/>
    <w:rsid w:val="00387B27"/>
    <w:rsid w:val="003A358E"/>
    <w:rsid w:val="003A4614"/>
    <w:rsid w:val="003A7E72"/>
    <w:rsid w:val="003B7FC2"/>
    <w:rsid w:val="003C1233"/>
    <w:rsid w:val="003C1762"/>
    <w:rsid w:val="003C1F97"/>
    <w:rsid w:val="003D33D2"/>
    <w:rsid w:val="003D53A6"/>
    <w:rsid w:val="003E1509"/>
    <w:rsid w:val="003E1846"/>
    <w:rsid w:val="003E54C0"/>
    <w:rsid w:val="003E7ABB"/>
    <w:rsid w:val="003F41E4"/>
    <w:rsid w:val="003F4A00"/>
    <w:rsid w:val="003F5DC2"/>
    <w:rsid w:val="003F6237"/>
    <w:rsid w:val="00403884"/>
    <w:rsid w:val="00405113"/>
    <w:rsid w:val="004071C1"/>
    <w:rsid w:val="00421949"/>
    <w:rsid w:val="004226DF"/>
    <w:rsid w:val="00422D3D"/>
    <w:rsid w:val="00424E7E"/>
    <w:rsid w:val="004276A5"/>
    <w:rsid w:val="0043005A"/>
    <w:rsid w:val="00431CC7"/>
    <w:rsid w:val="00433461"/>
    <w:rsid w:val="00442823"/>
    <w:rsid w:val="00444A4D"/>
    <w:rsid w:val="004546C8"/>
    <w:rsid w:val="00454868"/>
    <w:rsid w:val="0045497E"/>
    <w:rsid w:val="00456A4A"/>
    <w:rsid w:val="00463173"/>
    <w:rsid w:val="00466799"/>
    <w:rsid w:val="0047026F"/>
    <w:rsid w:val="004738B2"/>
    <w:rsid w:val="004753CB"/>
    <w:rsid w:val="00475C44"/>
    <w:rsid w:val="00477E38"/>
    <w:rsid w:val="00482119"/>
    <w:rsid w:val="00484F15"/>
    <w:rsid w:val="0049202A"/>
    <w:rsid w:val="0049287F"/>
    <w:rsid w:val="00493BC0"/>
    <w:rsid w:val="00494D40"/>
    <w:rsid w:val="00495131"/>
    <w:rsid w:val="004A18EB"/>
    <w:rsid w:val="004A395A"/>
    <w:rsid w:val="004A4568"/>
    <w:rsid w:val="004B3908"/>
    <w:rsid w:val="004B3977"/>
    <w:rsid w:val="004B71D9"/>
    <w:rsid w:val="004C2309"/>
    <w:rsid w:val="004C4BDE"/>
    <w:rsid w:val="004C6E56"/>
    <w:rsid w:val="004D0AB5"/>
    <w:rsid w:val="004D14C0"/>
    <w:rsid w:val="004D4AC6"/>
    <w:rsid w:val="004D51E1"/>
    <w:rsid w:val="004D696E"/>
    <w:rsid w:val="004E07DC"/>
    <w:rsid w:val="004E2E79"/>
    <w:rsid w:val="004E36F8"/>
    <w:rsid w:val="004E518F"/>
    <w:rsid w:val="004E5B0A"/>
    <w:rsid w:val="004F2909"/>
    <w:rsid w:val="004F2A05"/>
    <w:rsid w:val="004F7D44"/>
    <w:rsid w:val="004FAD4C"/>
    <w:rsid w:val="0050098A"/>
    <w:rsid w:val="005012CD"/>
    <w:rsid w:val="0050693B"/>
    <w:rsid w:val="005105FE"/>
    <w:rsid w:val="00514242"/>
    <w:rsid w:val="00521978"/>
    <w:rsid w:val="00522A3D"/>
    <w:rsid w:val="0053022A"/>
    <w:rsid w:val="005302B9"/>
    <w:rsid w:val="005317EB"/>
    <w:rsid w:val="00540804"/>
    <w:rsid w:val="00540F7C"/>
    <w:rsid w:val="00541BD1"/>
    <w:rsid w:val="00542D11"/>
    <w:rsid w:val="00543AFF"/>
    <w:rsid w:val="005453A6"/>
    <w:rsid w:val="00545ECF"/>
    <w:rsid w:val="00546776"/>
    <w:rsid w:val="00546CFF"/>
    <w:rsid w:val="00547A38"/>
    <w:rsid w:val="00551AB9"/>
    <w:rsid w:val="00554507"/>
    <w:rsid w:val="0055719B"/>
    <w:rsid w:val="005579EC"/>
    <w:rsid w:val="00560CD7"/>
    <w:rsid w:val="005617AB"/>
    <w:rsid w:val="00566D28"/>
    <w:rsid w:val="00566E50"/>
    <w:rsid w:val="00567BC7"/>
    <w:rsid w:val="005737C7"/>
    <w:rsid w:val="00576B68"/>
    <w:rsid w:val="005801BA"/>
    <w:rsid w:val="00581625"/>
    <w:rsid w:val="00584E26"/>
    <w:rsid w:val="00587297"/>
    <w:rsid w:val="00591BD5"/>
    <w:rsid w:val="005924E1"/>
    <w:rsid w:val="00592728"/>
    <w:rsid w:val="00592FE4"/>
    <w:rsid w:val="005A2C97"/>
    <w:rsid w:val="005A6F8A"/>
    <w:rsid w:val="005A7D2C"/>
    <w:rsid w:val="005B1B1E"/>
    <w:rsid w:val="005B258F"/>
    <w:rsid w:val="005B481F"/>
    <w:rsid w:val="005C0F14"/>
    <w:rsid w:val="005C3D29"/>
    <w:rsid w:val="005C48BC"/>
    <w:rsid w:val="005C48C1"/>
    <w:rsid w:val="005C4AF9"/>
    <w:rsid w:val="005C7493"/>
    <w:rsid w:val="005D269F"/>
    <w:rsid w:val="005D39E1"/>
    <w:rsid w:val="005D4B58"/>
    <w:rsid w:val="005D6E28"/>
    <w:rsid w:val="005E0A5E"/>
    <w:rsid w:val="005E4413"/>
    <w:rsid w:val="005E58D3"/>
    <w:rsid w:val="005E5A92"/>
    <w:rsid w:val="005F2416"/>
    <w:rsid w:val="00600FAE"/>
    <w:rsid w:val="00606709"/>
    <w:rsid w:val="00606C71"/>
    <w:rsid w:val="0060758F"/>
    <w:rsid w:val="0061101A"/>
    <w:rsid w:val="00612705"/>
    <w:rsid w:val="006128A5"/>
    <w:rsid w:val="00613F07"/>
    <w:rsid w:val="006144BA"/>
    <w:rsid w:val="0061709F"/>
    <w:rsid w:val="00620263"/>
    <w:rsid w:val="00621A1D"/>
    <w:rsid w:val="006229E7"/>
    <w:rsid w:val="00623F43"/>
    <w:rsid w:val="006240BE"/>
    <w:rsid w:val="00626D9F"/>
    <w:rsid w:val="00640756"/>
    <w:rsid w:val="006415F4"/>
    <w:rsid w:val="00641A97"/>
    <w:rsid w:val="006470EC"/>
    <w:rsid w:val="006536F5"/>
    <w:rsid w:val="00653BAE"/>
    <w:rsid w:val="00656861"/>
    <w:rsid w:val="00667519"/>
    <w:rsid w:val="006727A3"/>
    <w:rsid w:val="006729F9"/>
    <w:rsid w:val="00672E94"/>
    <w:rsid w:val="00674314"/>
    <w:rsid w:val="006809BB"/>
    <w:rsid w:val="00680BAC"/>
    <w:rsid w:val="00682BF9"/>
    <w:rsid w:val="00682F44"/>
    <w:rsid w:val="00683F4B"/>
    <w:rsid w:val="00690576"/>
    <w:rsid w:val="00691C91"/>
    <w:rsid w:val="00691D95"/>
    <w:rsid w:val="00695153"/>
    <w:rsid w:val="00695C11"/>
    <w:rsid w:val="006A731E"/>
    <w:rsid w:val="006B6411"/>
    <w:rsid w:val="006C166A"/>
    <w:rsid w:val="006C38A3"/>
    <w:rsid w:val="006C5C04"/>
    <w:rsid w:val="006C5C56"/>
    <w:rsid w:val="006D1A75"/>
    <w:rsid w:val="006D1DEB"/>
    <w:rsid w:val="006D26B6"/>
    <w:rsid w:val="006D643B"/>
    <w:rsid w:val="006D681C"/>
    <w:rsid w:val="006E0412"/>
    <w:rsid w:val="006E08B6"/>
    <w:rsid w:val="006E5F37"/>
    <w:rsid w:val="006E6885"/>
    <w:rsid w:val="006F2106"/>
    <w:rsid w:val="006F4681"/>
    <w:rsid w:val="006F4D74"/>
    <w:rsid w:val="006F6C3D"/>
    <w:rsid w:val="00705C8C"/>
    <w:rsid w:val="00705FD7"/>
    <w:rsid w:val="00711E1D"/>
    <w:rsid w:val="00714AC1"/>
    <w:rsid w:val="00716777"/>
    <w:rsid w:val="00720EDD"/>
    <w:rsid w:val="00724CFA"/>
    <w:rsid w:val="00726304"/>
    <w:rsid w:val="00732100"/>
    <w:rsid w:val="00733969"/>
    <w:rsid w:val="00733CD2"/>
    <w:rsid w:val="0073562E"/>
    <w:rsid w:val="00736F39"/>
    <w:rsid w:val="007378B1"/>
    <w:rsid w:val="007409D1"/>
    <w:rsid w:val="007414E9"/>
    <w:rsid w:val="00744843"/>
    <w:rsid w:val="00761082"/>
    <w:rsid w:val="0076401F"/>
    <w:rsid w:val="00765189"/>
    <w:rsid w:val="00774E97"/>
    <w:rsid w:val="007804A8"/>
    <w:rsid w:val="00780C74"/>
    <w:rsid w:val="00780F5D"/>
    <w:rsid w:val="00784E1C"/>
    <w:rsid w:val="00785B63"/>
    <w:rsid w:val="007931D5"/>
    <w:rsid w:val="0079361D"/>
    <w:rsid w:val="00793B2C"/>
    <w:rsid w:val="00797C81"/>
    <w:rsid w:val="00797E53"/>
    <w:rsid w:val="007A0047"/>
    <w:rsid w:val="007A252F"/>
    <w:rsid w:val="007A2C57"/>
    <w:rsid w:val="007A43E2"/>
    <w:rsid w:val="007A4F3A"/>
    <w:rsid w:val="007A7182"/>
    <w:rsid w:val="007A7E01"/>
    <w:rsid w:val="007B2A62"/>
    <w:rsid w:val="007B4228"/>
    <w:rsid w:val="007C01E1"/>
    <w:rsid w:val="007C0B78"/>
    <w:rsid w:val="007C202A"/>
    <w:rsid w:val="007C3169"/>
    <w:rsid w:val="007D4E77"/>
    <w:rsid w:val="007D58DA"/>
    <w:rsid w:val="007D6EC1"/>
    <w:rsid w:val="007E14A8"/>
    <w:rsid w:val="007E45D9"/>
    <w:rsid w:val="007E4BE9"/>
    <w:rsid w:val="007E5DC4"/>
    <w:rsid w:val="007F1AAE"/>
    <w:rsid w:val="007F50F7"/>
    <w:rsid w:val="00801734"/>
    <w:rsid w:val="008023D4"/>
    <w:rsid w:val="00806029"/>
    <w:rsid w:val="0081048E"/>
    <w:rsid w:val="008107A4"/>
    <w:rsid w:val="00811085"/>
    <w:rsid w:val="00812638"/>
    <w:rsid w:val="00812BFE"/>
    <w:rsid w:val="00817B50"/>
    <w:rsid w:val="00821AF2"/>
    <w:rsid w:val="00821B5B"/>
    <w:rsid w:val="00821D6A"/>
    <w:rsid w:val="00823979"/>
    <w:rsid w:val="00825A77"/>
    <w:rsid w:val="00827C5E"/>
    <w:rsid w:val="00827FA6"/>
    <w:rsid w:val="00831A58"/>
    <w:rsid w:val="008331F8"/>
    <w:rsid w:val="00835149"/>
    <w:rsid w:val="00840651"/>
    <w:rsid w:val="00840D74"/>
    <w:rsid w:val="008424A4"/>
    <w:rsid w:val="008460F6"/>
    <w:rsid w:val="0084706A"/>
    <w:rsid w:val="00853D90"/>
    <w:rsid w:val="00855D79"/>
    <w:rsid w:val="00856126"/>
    <w:rsid w:val="00860761"/>
    <w:rsid w:val="008666A3"/>
    <w:rsid w:val="00867423"/>
    <w:rsid w:val="0086760B"/>
    <w:rsid w:val="00870E28"/>
    <w:rsid w:val="00871F12"/>
    <w:rsid w:val="00882F91"/>
    <w:rsid w:val="00883A19"/>
    <w:rsid w:val="008959C6"/>
    <w:rsid w:val="00895CF1"/>
    <w:rsid w:val="00895F2F"/>
    <w:rsid w:val="008966F3"/>
    <w:rsid w:val="00896D18"/>
    <w:rsid w:val="008A08D0"/>
    <w:rsid w:val="008A2DB8"/>
    <w:rsid w:val="008A51F0"/>
    <w:rsid w:val="008B152B"/>
    <w:rsid w:val="008B42E7"/>
    <w:rsid w:val="008B56B2"/>
    <w:rsid w:val="008C0BE9"/>
    <w:rsid w:val="008C57F8"/>
    <w:rsid w:val="008C6281"/>
    <w:rsid w:val="008C778E"/>
    <w:rsid w:val="008F250D"/>
    <w:rsid w:val="008F2A55"/>
    <w:rsid w:val="008F627E"/>
    <w:rsid w:val="008F6552"/>
    <w:rsid w:val="008F6A0B"/>
    <w:rsid w:val="008F6BAC"/>
    <w:rsid w:val="00900D71"/>
    <w:rsid w:val="00901371"/>
    <w:rsid w:val="00902772"/>
    <w:rsid w:val="00903326"/>
    <w:rsid w:val="00903A3E"/>
    <w:rsid w:val="00904A76"/>
    <w:rsid w:val="00910BFD"/>
    <w:rsid w:val="00920B34"/>
    <w:rsid w:val="00922C51"/>
    <w:rsid w:val="009340DE"/>
    <w:rsid w:val="009351A3"/>
    <w:rsid w:val="00935598"/>
    <w:rsid w:val="009356AE"/>
    <w:rsid w:val="0093768E"/>
    <w:rsid w:val="0094109E"/>
    <w:rsid w:val="00943764"/>
    <w:rsid w:val="00943843"/>
    <w:rsid w:val="009440A1"/>
    <w:rsid w:val="00947615"/>
    <w:rsid w:val="00952E34"/>
    <w:rsid w:val="00955172"/>
    <w:rsid w:val="00955A51"/>
    <w:rsid w:val="00956133"/>
    <w:rsid w:val="0095681E"/>
    <w:rsid w:val="00962338"/>
    <w:rsid w:val="00963C33"/>
    <w:rsid w:val="0096731E"/>
    <w:rsid w:val="00967A1B"/>
    <w:rsid w:val="009707B2"/>
    <w:rsid w:val="00970845"/>
    <w:rsid w:val="00970F05"/>
    <w:rsid w:val="00975833"/>
    <w:rsid w:val="00976EEF"/>
    <w:rsid w:val="00977F9E"/>
    <w:rsid w:val="00981DB5"/>
    <w:rsid w:val="00982495"/>
    <w:rsid w:val="00982724"/>
    <w:rsid w:val="0099630B"/>
    <w:rsid w:val="00997C2F"/>
    <w:rsid w:val="009A5B82"/>
    <w:rsid w:val="009A6818"/>
    <w:rsid w:val="009A6F63"/>
    <w:rsid w:val="009B39D0"/>
    <w:rsid w:val="009B602F"/>
    <w:rsid w:val="009B6578"/>
    <w:rsid w:val="009B78C6"/>
    <w:rsid w:val="009C0437"/>
    <w:rsid w:val="009C105D"/>
    <w:rsid w:val="009C1B2E"/>
    <w:rsid w:val="009C3697"/>
    <w:rsid w:val="009D0ED6"/>
    <w:rsid w:val="009D215A"/>
    <w:rsid w:val="009D300D"/>
    <w:rsid w:val="009E6C42"/>
    <w:rsid w:val="009E6DC7"/>
    <w:rsid w:val="009F29CD"/>
    <w:rsid w:val="00A0078E"/>
    <w:rsid w:val="00A00C88"/>
    <w:rsid w:val="00A00F06"/>
    <w:rsid w:val="00A0567E"/>
    <w:rsid w:val="00A0659A"/>
    <w:rsid w:val="00A0713C"/>
    <w:rsid w:val="00A14285"/>
    <w:rsid w:val="00A1602C"/>
    <w:rsid w:val="00A16ABC"/>
    <w:rsid w:val="00A2047A"/>
    <w:rsid w:val="00A20907"/>
    <w:rsid w:val="00A20D8B"/>
    <w:rsid w:val="00A228B2"/>
    <w:rsid w:val="00A24F54"/>
    <w:rsid w:val="00A26D09"/>
    <w:rsid w:val="00A30C8B"/>
    <w:rsid w:val="00A409CA"/>
    <w:rsid w:val="00A44039"/>
    <w:rsid w:val="00A502D0"/>
    <w:rsid w:val="00A505A3"/>
    <w:rsid w:val="00A50ECC"/>
    <w:rsid w:val="00A61E08"/>
    <w:rsid w:val="00A6263A"/>
    <w:rsid w:val="00A668CE"/>
    <w:rsid w:val="00A70210"/>
    <w:rsid w:val="00A749EA"/>
    <w:rsid w:val="00A76F4B"/>
    <w:rsid w:val="00A77490"/>
    <w:rsid w:val="00A774D6"/>
    <w:rsid w:val="00A77E1C"/>
    <w:rsid w:val="00A81616"/>
    <w:rsid w:val="00A82773"/>
    <w:rsid w:val="00A827AB"/>
    <w:rsid w:val="00A841DD"/>
    <w:rsid w:val="00A853FB"/>
    <w:rsid w:val="00A9252E"/>
    <w:rsid w:val="00A9328F"/>
    <w:rsid w:val="00A960C9"/>
    <w:rsid w:val="00AA0773"/>
    <w:rsid w:val="00AA17BC"/>
    <w:rsid w:val="00AA50BA"/>
    <w:rsid w:val="00AB001D"/>
    <w:rsid w:val="00AB6AFD"/>
    <w:rsid w:val="00AC113C"/>
    <w:rsid w:val="00AC4164"/>
    <w:rsid w:val="00AC517D"/>
    <w:rsid w:val="00AD0668"/>
    <w:rsid w:val="00AD173B"/>
    <w:rsid w:val="00AD3502"/>
    <w:rsid w:val="00AD382E"/>
    <w:rsid w:val="00AD514B"/>
    <w:rsid w:val="00AD530F"/>
    <w:rsid w:val="00AD5641"/>
    <w:rsid w:val="00AE0F8F"/>
    <w:rsid w:val="00AF2C36"/>
    <w:rsid w:val="00AF481F"/>
    <w:rsid w:val="00AF557D"/>
    <w:rsid w:val="00AF6708"/>
    <w:rsid w:val="00B01D98"/>
    <w:rsid w:val="00B024FC"/>
    <w:rsid w:val="00B03A8C"/>
    <w:rsid w:val="00B063B8"/>
    <w:rsid w:val="00B116BE"/>
    <w:rsid w:val="00B1439B"/>
    <w:rsid w:val="00B15471"/>
    <w:rsid w:val="00B1654F"/>
    <w:rsid w:val="00B26747"/>
    <w:rsid w:val="00B267AF"/>
    <w:rsid w:val="00B30CDE"/>
    <w:rsid w:val="00B3197F"/>
    <w:rsid w:val="00B31E8C"/>
    <w:rsid w:val="00B35173"/>
    <w:rsid w:val="00B358CA"/>
    <w:rsid w:val="00B369B9"/>
    <w:rsid w:val="00B41BEB"/>
    <w:rsid w:val="00B424C8"/>
    <w:rsid w:val="00B46D5E"/>
    <w:rsid w:val="00B5094E"/>
    <w:rsid w:val="00B50F4C"/>
    <w:rsid w:val="00B528CB"/>
    <w:rsid w:val="00B52A0E"/>
    <w:rsid w:val="00B53640"/>
    <w:rsid w:val="00B53C4B"/>
    <w:rsid w:val="00B5475D"/>
    <w:rsid w:val="00B54C89"/>
    <w:rsid w:val="00B55B93"/>
    <w:rsid w:val="00B56B74"/>
    <w:rsid w:val="00B56FD8"/>
    <w:rsid w:val="00B67B0B"/>
    <w:rsid w:val="00B73ABF"/>
    <w:rsid w:val="00B776ED"/>
    <w:rsid w:val="00B87585"/>
    <w:rsid w:val="00B935AF"/>
    <w:rsid w:val="00BA68A6"/>
    <w:rsid w:val="00BA7E0B"/>
    <w:rsid w:val="00BB0B7D"/>
    <w:rsid w:val="00BB48EF"/>
    <w:rsid w:val="00BB4B86"/>
    <w:rsid w:val="00BB56FC"/>
    <w:rsid w:val="00BB7CB4"/>
    <w:rsid w:val="00BC037C"/>
    <w:rsid w:val="00BC0D86"/>
    <w:rsid w:val="00BC0DEA"/>
    <w:rsid w:val="00BC1100"/>
    <w:rsid w:val="00BC1B9A"/>
    <w:rsid w:val="00BC36BD"/>
    <w:rsid w:val="00BC3E2F"/>
    <w:rsid w:val="00BC4173"/>
    <w:rsid w:val="00BC47A4"/>
    <w:rsid w:val="00BC5F0C"/>
    <w:rsid w:val="00BC7610"/>
    <w:rsid w:val="00BD00D1"/>
    <w:rsid w:val="00BD26DD"/>
    <w:rsid w:val="00BD2F9C"/>
    <w:rsid w:val="00BD3D08"/>
    <w:rsid w:val="00BD461A"/>
    <w:rsid w:val="00BD5050"/>
    <w:rsid w:val="00BD5D0A"/>
    <w:rsid w:val="00BE096A"/>
    <w:rsid w:val="00BE6B2F"/>
    <w:rsid w:val="00BE7FA2"/>
    <w:rsid w:val="00BF11D4"/>
    <w:rsid w:val="00BF3DE5"/>
    <w:rsid w:val="00BF4FE3"/>
    <w:rsid w:val="00BF7E60"/>
    <w:rsid w:val="00C00576"/>
    <w:rsid w:val="00C00D93"/>
    <w:rsid w:val="00C0271F"/>
    <w:rsid w:val="00C03A41"/>
    <w:rsid w:val="00C0718E"/>
    <w:rsid w:val="00C1054E"/>
    <w:rsid w:val="00C108E3"/>
    <w:rsid w:val="00C12784"/>
    <w:rsid w:val="00C12AF1"/>
    <w:rsid w:val="00C164FD"/>
    <w:rsid w:val="00C16E63"/>
    <w:rsid w:val="00C16FE7"/>
    <w:rsid w:val="00C17BD1"/>
    <w:rsid w:val="00C224D9"/>
    <w:rsid w:val="00C248A4"/>
    <w:rsid w:val="00C304A3"/>
    <w:rsid w:val="00C3182F"/>
    <w:rsid w:val="00C32604"/>
    <w:rsid w:val="00C331B2"/>
    <w:rsid w:val="00C334A1"/>
    <w:rsid w:val="00C336B8"/>
    <w:rsid w:val="00C35EEE"/>
    <w:rsid w:val="00C37426"/>
    <w:rsid w:val="00C37A78"/>
    <w:rsid w:val="00C4124D"/>
    <w:rsid w:val="00C458FA"/>
    <w:rsid w:val="00C47D4E"/>
    <w:rsid w:val="00C5098E"/>
    <w:rsid w:val="00C50BE1"/>
    <w:rsid w:val="00C5260A"/>
    <w:rsid w:val="00C56AED"/>
    <w:rsid w:val="00C578EA"/>
    <w:rsid w:val="00C60081"/>
    <w:rsid w:val="00C63742"/>
    <w:rsid w:val="00C63ED9"/>
    <w:rsid w:val="00C6443E"/>
    <w:rsid w:val="00C66875"/>
    <w:rsid w:val="00C66B09"/>
    <w:rsid w:val="00C72177"/>
    <w:rsid w:val="00C7263E"/>
    <w:rsid w:val="00C84B80"/>
    <w:rsid w:val="00C84D36"/>
    <w:rsid w:val="00C93509"/>
    <w:rsid w:val="00C96510"/>
    <w:rsid w:val="00CA2156"/>
    <w:rsid w:val="00CA2EED"/>
    <w:rsid w:val="00CA3C08"/>
    <w:rsid w:val="00CA556E"/>
    <w:rsid w:val="00CA78E4"/>
    <w:rsid w:val="00CA7E82"/>
    <w:rsid w:val="00CB06A0"/>
    <w:rsid w:val="00CB1BF5"/>
    <w:rsid w:val="00CB3657"/>
    <w:rsid w:val="00CB738A"/>
    <w:rsid w:val="00CC3306"/>
    <w:rsid w:val="00CC41B0"/>
    <w:rsid w:val="00CC7552"/>
    <w:rsid w:val="00CD1C41"/>
    <w:rsid w:val="00CD3AE8"/>
    <w:rsid w:val="00CD444F"/>
    <w:rsid w:val="00CD5E41"/>
    <w:rsid w:val="00CE1421"/>
    <w:rsid w:val="00CE2437"/>
    <w:rsid w:val="00CE26AE"/>
    <w:rsid w:val="00CE373E"/>
    <w:rsid w:val="00CE6163"/>
    <w:rsid w:val="00CF0BD9"/>
    <w:rsid w:val="00CF3090"/>
    <w:rsid w:val="00CF6C25"/>
    <w:rsid w:val="00D01FA6"/>
    <w:rsid w:val="00D10C83"/>
    <w:rsid w:val="00D116AE"/>
    <w:rsid w:val="00D1576E"/>
    <w:rsid w:val="00D24D93"/>
    <w:rsid w:val="00D270BE"/>
    <w:rsid w:val="00D273BD"/>
    <w:rsid w:val="00D30F47"/>
    <w:rsid w:val="00D326BD"/>
    <w:rsid w:val="00D32756"/>
    <w:rsid w:val="00D3398F"/>
    <w:rsid w:val="00D34E97"/>
    <w:rsid w:val="00D36398"/>
    <w:rsid w:val="00D37AC6"/>
    <w:rsid w:val="00D41F01"/>
    <w:rsid w:val="00D429FC"/>
    <w:rsid w:val="00D42BFB"/>
    <w:rsid w:val="00D5310E"/>
    <w:rsid w:val="00D61F1B"/>
    <w:rsid w:val="00D6366B"/>
    <w:rsid w:val="00D641F1"/>
    <w:rsid w:val="00D6489D"/>
    <w:rsid w:val="00D6589D"/>
    <w:rsid w:val="00D6699A"/>
    <w:rsid w:val="00D70F56"/>
    <w:rsid w:val="00D77F43"/>
    <w:rsid w:val="00D82910"/>
    <w:rsid w:val="00D82B2C"/>
    <w:rsid w:val="00D834FB"/>
    <w:rsid w:val="00D85370"/>
    <w:rsid w:val="00D86672"/>
    <w:rsid w:val="00D94AB7"/>
    <w:rsid w:val="00D964EC"/>
    <w:rsid w:val="00D96BC7"/>
    <w:rsid w:val="00D97A06"/>
    <w:rsid w:val="00DB3743"/>
    <w:rsid w:val="00DB4788"/>
    <w:rsid w:val="00DC50E2"/>
    <w:rsid w:val="00DC60D2"/>
    <w:rsid w:val="00DC75FF"/>
    <w:rsid w:val="00DD5D11"/>
    <w:rsid w:val="00DD69FE"/>
    <w:rsid w:val="00DE024A"/>
    <w:rsid w:val="00DE39BF"/>
    <w:rsid w:val="00DE3CCD"/>
    <w:rsid w:val="00DE42E8"/>
    <w:rsid w:val="00DE43C0"/>
    <w:rsid w:val="00DE5913"/>
    <w:rsid w:val="00DF1828"/>
    <w:rsid w:val="00DF2367"/>
    <w:rsid w:val="00DF5986"/>
    <w:rsid w:val="00E0161E"/>
    <w:rsid w:val="00E0192F"/>
    <w:rsid w:val="00E11E6D"/>
    <w:rsid w:val="00E1557B"/>
    <w:rsid w:val="00E171F9"/>
    <w:rsid w:val="00E20436"/>
    <w:rsid w:val="00E209CE"/>
    <w:rsid w:val="00E20F8D"/>
    <w:rsid w:val="00E21511"/>
    <w:rsid w:val="00E21F64"/>
    <w:rsid w:val="00E235C7"/>
    <w:rsid w:val="00E26146"/>
    <w:rsid w:val="00E327EB"/>
    <w:rsid w:val="00E33F85"/>
    <w:rsid w:val="00E34997"/>
    <w:rsid w:val="00E35EE3"/>
    <w:rsid w:val="00E36962"/>
    <w:rsid w:val="00E46B88"/>
    <w:rsid w:val="00E47FE2"/>
    <w:rsid w:val="00E519E6"/>
    <w:rsid w:val="00E51DC7"/>
    <w:rsid w:val="00E52AEB"/>
    <w:rsid w:val="00E5316A"/>
    <w:rsid w:val="00E5335A"/>
    <w:rsid w:val="00E552C1"/>
    <w:rsid w:val="00E56459"/>
    <w:rsid w:val="00E56818"/>
    <w:rsid w:val="00E57975"/>
    <w:rsid w:val="00E65B9A"/>
    <w:rsid w:val="00E65D47"/>
    <w:rsid w:val="00E70B0A"/>
    <w:rsid w:val="00E74E08"/>
    <w:rsid w:val="00E76959"/>
    <w:rsid w:val="00E76C81"/>
    <w:rsid w:val="00E76CFE"/>
    <w:rsid w:val="00E84138"/>
    <w:rsid w:val="00E8417F"/>
    <w:rsid w:val="00E9393D"/>
    <w:rsid w:val="00E93DF5"/>
    <w:rsid w:val="00E94A6E"/>
    <w:rsid w:val="00E95256"/>
    <w:rsid w:val="00E95794"/>
    <w:rsid w:val="00E9709E"/>
    <w:rsid w:val="00E978A0"/>
    <w:rsid w:val="00E97B9E"/>
    <w:rsid w:val="00EA0E6D"/>
    <w:rsid w:val="00EA0F47"/>
    <w:rsid w:val="00EA2207"/>
    <w:rsid w:val="00EA2E7A"/>
    <w:rsid w:val="00EA3BB9"/>
    <w:rsid w:val="00EA3D64"/>
    <w:rsid w:val="00EB20F2"/>
    <w:rsid w:val="00EB6784"/>
    <w:rsid w:val="00EC34EA"/>
    <w:rsid w:val="00EC3A09"/>
    <w:rsid w:val="00EC4F5E"/>
    <w:rsid w:val="00EC6C48"/>
    <w:rsid w:val="00EC6DC1"/>
    <w:rsid w:val="00ED30CC"/>
    <w:rsid w:val="00ED5A5E"/>
    <w:rsid w:val="00EE0534"/>
    <w:rsid w:val="00EF0592"/>
    <w:rsid w:val="00EF14E1"/>
    <w:rsid w:val="00EF2D71"/>
    <w:rsid w:val="00EF3365"/>
    <w:rsid w:val="00EF5761"/>
    <w:rsid w:val="00EF5DCD"/>
    <w:rsid w:val="00EF65D0"/>
    <w:rsid w:val="00EF70DF"/>
    <w:rsid w:val="00F018DC"/>
    <w:rsid w:val="00F02454"/>
    <w:rsid w:val="00F03F13"/>
    <w:rsid w:val="00F067D0"/>
    <w:rsid w:val="00F12139"/>
    <w:rsid w:val="00F125A9"/>
    <w:rsid w:val="00F1346E"/>
    <w:rsid w:val="00F15EB1"/>
    <w:rsid w:val="00F1630F"/>
    <w:rsid w:val="00F233F8"/>
    <w:rsid w:val="00F24A55"/>
    <w:rsid w:val="00F24ABA"/>
    <w:rsid w:val="00F31BE2"/>
    <w:rsid w:val="00F327E9"/>
    <w:rsid w:val="00F36B43"/>
    <w:rsid w:val="00F37D56"/>
    <w:rsid w:val="00F45123"/>
    <w:rsid w:val="00F455C6"/>
    <w:rsid w:val="00F45DEB"/>
    <w:rsid w:val="00F46305"/>
    <w:rsid w:val="00F50BA9"/>
    <w:rsid w:val="00F52E15"/>
    <w:rsid w:val="00F53909"/>
    <w:rsid w:val="00F53953"/>
    <w:rsid w:val="00F55C86"/>
    <w:rsid w:val="00F56803"/>
    <w:rsid w:val="00F56B45"/>
    <w:rsid w:val="00F57A17"/>
    <w:rsid w:val="00F640DF"/>
    <w:rsid w:val="00F664BB"/>
    <w:rsid w:val="00F66745"/>
    <w:rsid w:val="00F66FC1"/>
    <w:rsid w:val="00F70428"/>
    <w:rsid w:val="00F74108"/>
    <w:rsid w:val="00F77517"/>
    <w:rsid w:val="00F81269"/>
    <w:rsid w:val="00F927D9"/>
    <w:rsid w:val="00F92F0F"/>
    <w:rsid w:val="00F95B6C"/>
    <w:rsid w:val="00FA1EA1"/>
    <w:rsid w:val="00FA46F1"/>
    <w:rsid w:val="00FA4DB8"/>
    <w:rsid w:val="00FA603D"/>
    <w:rsid w:val="00FA64A2"/>
    <w:rsid w:val="00FB0390"/>
    <w:rsid w:val="00FB0974"/>
    <w:rsid w:val="00FB161C"/>
    <w:rsid w:val="00FB3900"/>
    <w:rsid w:val="00FB44D1"/>
    <w:rsid w:val="00FC03A4"/>
    <w:rsid w:val="00FC03CE"/>
    <w:rsid w:val="00FC08E5"/>
    <w:rsid w:val="00FC14F7"/>
    <w:rsid w:val="00FC1B9E"/>
    <w:rsid w:val="00FC4C58"/>
    <w:rsid w:val="00FC50EC"/>
    <w:rsid w:val="00FC6100"/>
    <w:rsid w:val="00FD18C4"/>
    <w:rsid w:val="00FD379B"/>
    <w:rsid w:val="00FD495D"/>
    <w:rsid w:val="00FE10A2"/>
    <w:rsid w:val="00FE16E5"/>
    <w:rsid w:val="00FE32C2"/>
    <w:rsid w:val="00FE3E39"/>
    <w:rsid w:val="00FE6767"/>
    <w:rsid w:val="00FE72EC"/>
    <w:rsid w:val="00FF0A30"/>
    <w:rsid w:val="00FF0D53"/>
    <w:rsid w:val="00FF5FA6"/>
    <w:rsid w:val="013F290D"/>
    <w:rsid w:val="03849BB4"/>
    <w:rsid w:val="04ECE20B"/>
    <w:rsid w:val="050E8230"/>
    <w:rsid w:val="070B9B0D"/>
    <w:rsid w:val="081AA242"/>
    <w:rsid w:val="092F2CC1"/>
    <w:rsid w:val="0A884E85"/>
    <w:rsid w:val="0AD38B7A"/>
    <w:rsid w:val="0B9A5925"/>
    <w:rsid w:val="0BFFB8EF"/>
    <w:rsid w:val="0C6D95BE"/>
    <w:rsid w:val="0DC42607"/>
    <w:rsid w:val="0DEBB2CC"/>
    <w:rsid w:val="0E5761B2"/>
    <w:rsid w:val="0F060533"/>
    <w:rsid w:val="10724ACB"/>
    <w:rsid w:val="115B2677"/>
    <w:rsid w:val="119D5598"/>
    <w:rsid w:val="12F4B04C"/>
    <w:rsid w:val="13206054"/>
    <w:rsid w:val="1372769D"/>
    <w:rsid w:val="17F545E0"/>
    <w:rsid w:val="18B1BAE2"/>
    <w:rsid w:val="1B4FC611"/>
    <w:rsid w:val="1C266036"/>
    <w:rsid w:val="1D545670"/>
    <w:rsid w:val="1DCF2BBE"/>
    <w:rsid w:val="1E095626"/>
    <w:rsid w:val="1E2817FB"/>
    <w:rsid w:val="1E47FC17"/>
    <w:rsid w:val="22208AE8"/>
    <w:rsid w:val="241130AF"/>
    <w:rsid w:val="241864E8"/>
    <w:rsid w:val="255D5DBA"/>
    <w:rsid w:val="2703F6F8"/>
    <w:rsid w:val="27284B80"/>
    <w:rsid w:val="29E2D7FD"/>
    <w:rsid w:val="2C21B603"/>
    <w:rsid w:val="2C41BE9E"/>
    <w:rsid w:val="2C670A55"/>
    <w:rsid w:val="2E4FF96C"/>
    <w:rsid w:val="2E76426C"/>
    <w:rsid w:val="2F3194D4"/>
    <w:rsid w:val="3018090F"/>
    <w:rsid w:val="30272D3B"/>
    <w:rsid w:val="316B7CFD"/>
    <w:rsid w:val="32853948"/>
    <w:rsid w:val="340FE97B"/>
    <w:rsid w:val="34383BE8"/>
    <w:rsid w:val="34BF1B42"/>
    <w:rsid w:val="36735C4F"/>
    <w:rsid w:val="3690B1E4"/>
    <w:rsid w:val="377EE696"/>
    <w:rsid w:val="37CA82B0"/>
    <w:rsid w:val="3860D97F"/>
    <w:rsid w:val="387B38DC"/>
    <w:rsid w:val="38E3240F"/>
    <w:rsid w:val="39046680"/>
    <w:rsid w:val="39550EAA"/>
    <w:rsid w:val="399F0400"/>
    <w:rsid w:val="3A8382F5"/>
    <w:rsid w:val="3A9CF00B"/>
    <w:rsid w:val="3BE4247C"/>
    <w:rsid w:val="3D94B65A"/>
    <w:rsid w:val="3DE16827"/>
    <w:rsid w:val="3E0B30AE"/>
    <w:rsid w:val="3EA64846"/>
    <w:rsid w:val="429123EB"/>
    <w:rsid w:val="429B3649"/>
    <w:rsid w:val="459572E0"/>
    <w:rsid w:val="45AADA7C"/>
    <w:rsid w:val="46F1A768"/>
    <w:rsid w:val="4717A8D6"/>
    <w:rsid w:val="47FE6E6C"/>
    <w:rsid w:val="48E96FA0"/>
    <w:rsid w:val="497B1F74"/>
    <w:rsid w:val="4A7971EE"/>
    <w:rsid w:val="4BB3BEA6"/>
    <w:rsid w:val="4C11E355"/>
    <w:rsid w:val="4CF0E0E9"/>
    <w:rsid w:val="4D5AE068"/>
    <w:rsid w:val="4DE47074"/>
    <w:rsid w:val="514A396F"/>
    <w:rsid w:val="51DC178D"/>
    <w:rsid w:val="53456829"/>
    <w:rsid w:val="53B3EE77"/>
    <w:rsid w:val="54596675"/>
    <w:rsid w:val="545E6D00"/>
    <w:rsid w:val="55BAE7E6"/>
    <w:rsid w:val="566C6D8C"/>
    <w:rsid w:val="5BE52B35"/>
    <w:rsid w:val="5D8970C2"/>
    <w:rsid w:val="5DBD90AB"/>
    <w:rsid w:val="5EF7A157"/>
    <w:rsid w:val="60893D34"/>
    <w:rsid w:val="61572045"/>
    <w:rsid w:val="6170694C"/>
    <w:rsid w:val="61D6B416"/>
    <w:rsid w:val="67D48366"/>
    <w:rsid w:val="68936EA6"/>
    <w:rsid w:val="68F92FF6"/>
    <w:rsid w:val="6A739BDD"/>
    <w:rsid w:val="6BB8490A"/>
    <w:rsid w:val="6EE28730"/>
    <w:rsid w:val="6F1FF0B6"/>
    <w:rsid w:val="6F3C7D91"/>
    <w:rsid w:val="6FEE6B84"/>
    <w:rsid w:val="701C3239"/>
    <w:rsid w:val="7033AD12"/>
    <w:rsid w:val="70CCBE85"/>
    <w:rsid w:val="70EA7438"/>
    <w:rsid w:val="72A90F37"/>
    <w:rsid w:val="7384A717"/>
    <w:rsid w:val="7420AFF5"/>
    <w:rsid w:val="743A0C08"/>
    <w:rsid w:val="75749A62"/>
    <w:rsid w:val="76079D0E"/>
    <w:rsid w:val="761974F6"/>
    <w:rsid w:val="76624B01"/>
    <w:rsid w:val="7899D187"/>
    <w:rsid w:val="78D074AA"/>
    <w:rsid w:val="7C3A2D3E"/>
    <w:rsid w:val="7D94A74F"/>
    <w:rsid w:val="7FF3B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59A"/>
  <w15:chartTrackingRefBased/>
  <w15:docId w15:val="{72B7F6A4-8428-1448-A40A-572976A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0B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6C81"/>
    <w:pPr>
      <w:ind w:left="720"/>
      <w:contextualSpacing/>
    </w:pPr>
  </w:style>
  <w:style w:type="table" w:styleId="Tabelraster">
    <w:name w:val="Table Grid"/>
    <w:basedOn w:val="Standaardtabel"/>
    <w:uiPriority w:val="39"/>
    <w:rsid w:val="0045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456A4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6">
    <w:name w:val="Grid Table 3 Accent 6"/>
    <w:basedOn w:val="Standaardtabel"/>
    <w:uiPriority w:val="48"/>
    <w:rsid w:val="00431CC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-Accent6">
    <w:name w:val="Grid Table 4 Accent 6"/>
    <w:basedOn w:val="Standaardtabel"/>
    <w:uiPriority w:val="49"/>
    <w:rsid w:val="004753C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FD4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D5D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CD3A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FC03C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0098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F50BA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B41BE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6075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FC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FC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56A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6AE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6AED"/>
    <w:rPr>
      <w:color w:val="954F72" w:themeColor="followedHyperlink"/>
      <w:u w:val="single"/>
    </w:rPr>
  </w:style>
  <w:style w:type="table" w:styleId="Rastertabel5donker-Accent1">
    <w:name w:val="Grid Table 5 Dark Accent 1"/>
    <w:basedOn w:val="Standaardtabe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60b635-63c2-4736-af4b-91a079e33c5a">
      <UserInfo>
        <DisplayName/>
        <AccountId xsi:nil="true"/>
        <AccountType/>
      </UserInfo>
    </SharedWithUsers>
    <MediaLengthInSeconds xmlns="e350bf3f-b353-477b-8666-0bcb2715ff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977A1-9A83-48DD-A641-3A89149470F9}">
  <ds:schemaRefs>
    <ds:schemaRef ds:uri="http://schemas.microsoft.com/office/2006/metadata/properties"/>
    <ds:schemaRef ds:uri="http://schemas.microsoft.com/office/infopath/2007/PartnerControls"/>
    <ds:schemaRef ds:uri="0460b635-63c2-4736-af4b-91a079e33c5a"/>
    <ds:schemaRef ds:uri="e350bf3f-b353-477b-8666-0bcb2715ff4f"/>
  </ds:schemaRefs>
</ds:datastoreItem>
</file>

<file path=customXml/itemProps2.xml><?xml version="1.0" encoding="utf-8"?>
<ds:datastoreItem xmlns:ds="http://schemas.openxmlformats.org/officeDocument/2006/customXml" ds:itemID="{780A30B9-A9CF-4A1C-86D1-6237416AA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FF179-0F21-4AFB-8724-E1EA86928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Menno Heijna</cp:lastModifiedBy>
  <cp:revision>2</cp:revision>
  <dcterms:created xsi:type="dcterms:W3CDTF">2022-01-18T14:39:00Z</dcterms:created>
  <dcterms:modified xsi:type="dcterms:W3CDTF">2022-01-18T14:39:00Z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