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AD" w:rsidRPr="00124AAD" w:rsidRDefault="00077583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Basisarrangement Rekenen</w:t>
      </w:r>
      <w:r w:rsidR="005853DE">
        <w:rPr>
          <w:b/>
          <w:sz w:val="32"/>
          <w:szCs w:val="32"/>
        </w:rPr>
        <w:t xml:space="preserve"> </w:t>
      </w:r>
      <w:r w:rsidR="00A26EDD">
        <w:rPr>
          <w:b/>
          <w:sz w:val="32"/>
          <w:szCs w:val="32"/>
        </w:rPr>
        <w:t xml:space="preserve">VSO </w:t>
      </w:r>
      <w:r w:rsidR="00041190">
        <w:rPr>
          <w:b/>
          <w:sz w:val="32"/>
          <w:szCs w:val="32"/>
        </w:rPr>
        <w:t>dagbesteding</w:t>
      </w:r>
      <w:r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007117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:rsidR="00CF038E" w:rsidRPr="00CF038E" w:rsidRDefault="00CF038E" w:rsidP="00CF068D">
      <w:pPr>
        <w:pStyle w:val="Geenafstand"/>
        <w:rPr>
          <w:b/>
        </w:rPr>
      </w:pPr>
      <w:r w:rsidRPr="00CF038E">
        <w:rPr>
          <w:b/>
        </w:rPr>
        <w:t>Leerroute 2</w:t>
      </w:r>
    </w:p>
    <w:p w:rsidR="00120751" w:rsidRDefault="00120751" w:rsidP="00CF068D">
      <w:pPr>
        <w:pStyle w:val="Geenafstand"/>
      </w:pPr>
    </w:p>
    <w:p w:rsidR="00120751" w:rsidRDefault="00120751" w:rsidP="00120751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  <w:r w:rsidR="00CF038E">
        <w:rPr>
          <w:lang w:val="nl-NL"/>
        </w:rPr>
        <w:t xml:space="preserve"> VSO</w:t>
      </w:r>
    </w:p>
    <w:p w:rsidR="00120751" w:rsidRDefault="00120751" w:rsidP="00120751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:rsidR="00120751" w:rsidRPr="00732160" w:rsidRDefault="00120751" w:rsidP="00120751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120751" w:rsidTr="008834C6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:rsidR="00120751" w:rsidRPr="00930C71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120751" w:rsidRPr="00F94737" w:rsidTr="008834C6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120751" w:rsidRPr="00F94737" w:rsidTr="008834C6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:rsidR="00120751" w:rsidRPr="00120751" w:rsidRDefault="00120751" w:rsidP="00120751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20751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>Regulier bedrijf met/zonder lerkende, branchegerichte certificaten (M5/M6)</w:t>
            </w:r>
          </w:p>
        </w:tc>
      </w:tr>
      <w:tr w:rsidR="00120751" w:rsidRPr="00E62DF2" w:rsidTr="008834C6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120751" w:rsidRPr="00F94737" w:rsidTr="008834C6">
        <w:tc>
          <w:tcPr>
            <w:tcW w:w="1304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120751" w:rsidRPr="002C34DA" w:rsidRDefault="00120751" w:rsidP="0012075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120751" w:rsidTr="008834C6">
        <w:tc>
          <w:tcPr>
            <w:tcW w:w="1304" w:type="dxa"/>
          </w:tcPr>
          <w:p w:rsidR="00120751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:rsidR="00120751" w:rsidRPr="002C34DA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Plancius </w:t>
            </w:r>
          </w:p>
        </w:tc>
        <w:tc>
          <w:tcPr>
            <w:tcW w:w="1701" w:type="dxa"/>
          </w:tcPr>
          <w:p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:rsidR="00120751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Plancius </w:t>
            </w:r>
          </w:p>
          <w:p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:rsidR="008834C6" w:rsidRDefault="008834C6" w:rsidP="008834C6">
      <w:pPr>
        <w:pStyle w:val="Geenafstand"/>
        <w:rPr>
          <w:sz w:val="24"/>
          <w:szCs w:val="24"/>
        </w:rPr>
      </w:pPr>
    </w:p>
    <w:p w:rsidR="008834C6" w:rsidRDefault="008834C6" w:rsidP="008834C6">
      <w:pPr>
        <w:pStyle w:val="Geenafstand"/>
        <w:rPr>
          <w:sz w:val="24"/>
          <w:szCs w:val="24"/>
        </w:rPr>
      </w:pPr>
      <w:r w:rsidRPr="009F030E">
        <w:rPr>
          <w:sz w:val="24"/>
          <w:szCs w:val="24"/>
        </w:rPr>
        <w:t>Doel</w:t>
      </w:r>
      <w:r>
        <w:rPr>
          <w:sz w:val="24"/>
          <w:szCs w:val="24"/>
        </w:rPr>
        <w:t xml:space="preserve"> </w:t>
      </w:r>
      <w:r w:rsidRPr="009F030E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:rsidR="008834C6" w:rsidRPr="00CF068D" w:rsidRDefault="008834C6" w:rsidP="00CF068D">
      <w:pPr>
        <w:pStyle w:val="Geenafstand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Tr="00F81F52">
        <w:tc>
          <w:tcPr>
            <w:tcW w:w="14142" w:type="dxa"/>
            <w:gridSpan w:val="2"/>
          </w:tcPr>
          <w:p w:rsidR="00B5409A" w:rsidRPr="00DF62E9" w:rsidRDefault="00701371" w:rsidP="00CF038E">
            <w:pPr>
              <w:rPr>
                <w:b/>
              </w:rPr>
            </w:pPr>
            <w:r>
              <w:rPr>
                <w:b/>
              </w:rPr>
              <w:t>Leerroute 2</w:t>
            </w:r>
            <w:r w:rsidRPr="00701371">
              <w:rPr>
                <w:b/>
              </w:rPr>
              <w:t xml:space="preserve"> VSO Rekenen DB: </w:t>
            </w:r>
            <w:r w:rsidR="00B5409A">
              <w:rPr>
                <w:b/>
              </w:rPr>
              <w:t>Leerjaar 1</w:t>
            </w:r>
            <w:r w:rsidR="006D76BF">
              <w:rPr>
                <w:b/>
              </w:rPr>
              <w:t xml:space="preserve"> (niveau 4)</w:t>
            </w:r>
          </w:p>
        </w:tc>
      </w:tr>
      <w:tr w:rsidR="00B5409A" w:rsidTr="00F81F52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CF068D">
            <w:r>
              <w:t>Periode 2</w:t>
            </w:r>
          </w:p>
        </w:tc>
      </w:tr>
      <w:tr w:rsidR="00041190" w:rsidTr="00F81F52">
        <w:tc>
          <w:tcPr>
            <w:tcW w:w="7054" w:type="dxa"/>
            <w:tcBorders>
              <w:right w:val="single" w:sz="18" w:space="0" w:color="auto"/>
            </w:tcBorders>
          </w:tcPr>
          <w:p w:rsidR="00F81F52" w:rsidRPr="00063A80" w:rsidRDefault="00F81F52" w:rsidP="00F81F52">
            <w:pPr>
              <w:rPr>
                <w:b/>
              </w:rPr>
            </w:pPr>
            <w:r w:rsidRPr="00063A80">
              <w:rPr>
                <w:b/>
              </w:rPr>
              <w:t>1.2. Koppeling hoeveelheden aan getallen</w:t>
            </w:r>
          </w:p>
          <w:p w:rsidR="00F81F52" w:rsidRDefault="00F81F52" w:rsidP="00F81F52">
            <w:r w:rsidRPr="006D76BF">
              <w:t>Benoemt en telt tastbare hoeveelheden (</w:t>
            </w:r>
            <w:r>
              <w:t>t/m</w:t>
            </w:r>
            <w:r w:rsidRPr="006D76BF">
              <w:t xml:space="preserve"> 12)</w:t>
            </w:r>
          </w:p>
          <w:p w:rsidR="006A0BBA" w:rsidRDefault="006A0BBA" w:rsidP="00120751">
            <w:pPr>
              <w:rPr>
                <w:b/>
              </w:rPr>
            </w:pPr>
            <w:r w:rsidRPr="00063A80">
              <w:rPr>
                <w:b/>
              </w:rPr>
              <w:t>1.3.Ordenen van hoeveelheden</w:t>
            </w:r>
          </w:p>
          <w:p w:rsidR="006A0BBA" w:rsidRDefault="006A0BBA" w:rsidP="00120751">
            <w:r>
              <w:t xml:space="preserve">Vergelijkt 2 verschillende hoeveelheden </w:t>
            </w:r>
            <w:r w:rsidR="00EE4D76">
              <w:t xml:space="preserve">(concreet materiaal) </w:t>
            </w:r>
            <w:r>
              <w:t xml:space="preserve"> aan de hand</w:t>
            </w:r>
            <w:r w:rsidR="00EE4D76">
              <w:t xml:space="preserve"> van een gegeven structuur </w:t>
            </w:r>
            <w:r>
              <w:t>en benoemt wat meer is</w:t>
            </w:r>
          </w:p>
          <w:p w:rsidR="006437CA" w:rsidRPr="00063A80" w:rsidRDefault="006437CA" w:rsidP="006437CA">
            <w:pPr>
              <w:rPr>
                <w:b/>
              </w:rPr>
            </w:pPr>
            <w:r w:rsidRPr="00063A80">
              <w:rPr>
                <w:b/>
              </w:rPr>
              <w:t>5.1.  Klokkijken</w:t>
            </w:r>
          </w:p>
          <w:p w:rsidR="006437CA" w:rsidRDefault="002A699C" w:rsidP="006437CA">
            <w:r w:rsidRPr="00F81F52">
              <w:rPr>
                <w:highlight w:val="yellow"/>
              </w:rPr>
              <w:t xml:space="preserve">Weet dat een klok met een grote wijzer de </w:t>
            </w:r>
            <w:r w:rsidR="00F81F52" w:rsidRPr="00F81F52">
              <w:rPr>
                <w:highlight w:val="yellow"/>
              </w:rPr>
              <w:t>minuten</w:t>
            </w:r>
            <w:r w:rsidRPr="00F81F52">
              <w:rPr>
                <w:highlight w:val="yellow"/>
              </w:rPr>
              <w:t xml:space="preserve"> en met een kleine wijzer de </w:t>
            </w:r>
            <w:r w:rsidR="00F81F52" w:rsidRPr="00F81F52">
              <w:rPr>
                <w:highlight w:val="yellow"/>
              </w:rPr>
              <w:t xml:space="preserve">uren </w:t>
            </w:r>
            <w:r w:rsidRPr="00F81F52">
              <w:rPr>
                <w:highlight w:val="yellow"/>
              </w:rPr>
              <w:t>aangeeft</w:t>
            </w:r>
          </w:p>
          <w:p w:rsidR="00041190" w:rsidRPr="00063A80" w:rsidRDefault="00041190" w:rsidP="00120751">
            <w:pPr>
              <w:rPr>
                <w:b/>
              </w:rPr>
            </w:pPr>
            <w:r w:rsidRPr="00063A80">
              <w:rPr>
                <w:b/>
              </w:rPr>
              <w:t>6.1. Munten en biljetten benoemen</w:t>
            </w:r>
          </w:p>
          <w:p w:rsidR="006D76BF" w:rsidRDefault="006D76BF" w:rsidP="00120751">
            <w:r w:rsidRPr="006D76BF">
              <w:t xml:space="preserve">Herkent de munt van 1 euro </w:t>
            </w:r>
          </w:p>
          <w:p w:rsidR="00041190" w:rsidRDefault="006D76BF" w:rsidP="00120751">
            <w:r w:rsidRPr="006D76BF">
              <w:t xml:space="preserve">Begrijpt dat je moet betalen als je iets koopt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41190" w:rsidRPr="00063A80" w:rsidRDefault="00041190" w:rsidP="00120751">
            <w:pPr>
              <w:rPr>
                <w:b/>
              </w:rPr>
            </w:pPr>
            <w:r w:rsidRPr="00063A80">
              <w:rPr>
                <w:b/>
              </w:rPr>
              <w:t>2.2. Cijfers en getallen</w:t>
            </w:r>
            <w:r w:rsidRPr="00063A80">
              <w:rPr>
                <w:b/>
              </w:rPr>
              <w:tab/>
            </w:r>
          </w:p>
          <w:p w:rsidR="006D76BF" w:rsidRDefault="006D76BF" w:rsidP="00120751">
            <w:r w:rsidRPr="00F81F52">
              <w:rPr>
                <w:highlight w:val="yellow"/>
              </w:rPr>
              <w:t xml:space="preserve">Herkent en benoemt de getal-symbolen </w:t>
            </w:r>
            <w:r w:rsidR="00CF038E" w:rsidRPr="00F81F52">
              <w:rPr>
                <w:highlight w:val="yellow"/>
              </w:rPr>
              <w:t>t/m</w:t>
            </w:r>
            <w:r w:rsidRPr="00F81F52">
              <w:rPr>
                <w:highlight w:val="yellow"/>
              </w:rPr>
              <w:t xml:space="preserve"> 10</w:t>
            </w:r>
          </w:p>
          <w:p w:rsidR="00041190" w:rsidRPr="00063A80" w:rsidRDefault="00041190" w:rsidP="00120751">
            <w:pPr>
              <w:rPr>
                <w:b/>
              </w:rPr>
            </w:pPr>
            <w:r w:rsidRPr="00063A80">
              <w:rPr>
                <w:b/>
              </w:rPr>
              <w:t>5.2   Kalender- en agendagebruik</w:t>
            </w:r>
          </w:p>
          <w:p w:rsidR="00041190" w:rsidRDefault="006D76BF" w:rsidP="00120751">
            <w:r w:rsidRPr="006D76BF">
              <w:t>Koppelt activiteiten aan een dag van de week (bijv. dinsdag muziek)</w:t>
            </w:r>
          </w:p>
        </w:tc>
      </w:tr>
    </w:tbl>
    <w:p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F81F52">
        <w:tc>
          <w:tcPr>
            <w:tcW w:w="14142" w:type="dxa"/>
            <w:gridSpan w:val="2"/>
          </w:tcPr>
          <w:p w:rsidR="00B5409A" w:rsidRPr="00DF62E9" w:rsidRDefault="00701371" w:rsidP="00B5409A">
            <w:pPr>
              <w:rPr>
                <w:b/>
              </w:rPr>
            </w:pPr>
            <w:r w:rsidRPr="00701371">
              <w:rPr>
                <w:b/>
              </w:rPr>
              <w:t xml:space="preserve">Leerroute 2 VSO Rekenen DB: </w:t>
            </w:r>
            <w:r w:rsidR="00CF038E">
              <w:rPr>
                <w:b/>
              </w:rPr>
              <w:t xml:space="preserve">: </w:t>
            </w:r>
            <w:r w:rsidR="00B5409A">
              <w:rPr>
                <w:b/>
              </w:rPr>
              <w:t>Leerjaar 2</w:t>
            </w:r>
            <w:r w:rsidR="00063A80">
              <w:rPr>
                <w:b/>
              </w:rPr>
              <w:t xml:space="preserve"> (niveau 4)</w:t>
            </w:r>
          </w:p>
        </w:tc>
      </w:tr>
      <w:tr w:rsidR="00B5409A" w:rsidTr="00F81F52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  <w:r w:rsidR="00063A80">
              <w:t xml:space="preserve"> 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2</w:t>
            </w:r>
          </w:p>
        </w:tc>
      </w:tr>
      <w:tr w:rsidR="00120751" w:rsidTr="00F81F52">
        <w:tc>
          <w:tcPr>
            <w:tcW w:w="7054" w:type="dxa"/>
            <w:tcBorders>
              <w:right w:val="single" w:sz="18" w:space="0" w:color="auto"/>
            </w:tcBorders>
          </w:tcPr>
          <w:p w:rsidR="00F81F52" w:rsidRDefault="00F81F52" w:rsidP="00F81F52">
            <w:pPr>
              <w:rPr>
                <w:b/>
              </w:rPr>
            </w:pPr>
            <w:r>
              <w:rPr>
                <w:b/>
              </w:rPr>
              <w:t>1.1. Aangeven van aantallen en het uitvoeren van bewerkingen</w:t>
            </w:r>
          </w:p>
          <w:p w:rsidR="00F81F52" w:rsidRDefault="00F81F52" w:rsidP="00F81F52">
            <w:r>
              <w:t>Weet binnen de context wat bedoeld wordt met een half</w:t>
            </w:r>
          </w:p>
          <w:p w:rsidR="00F81F52" w:rsidRDefault="00F81F52" w:rsidP="00F81F52">
            <w:r>
              <w:t>Weet binnen de context wat bedoeld wordt met eerlijk verdelen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1.2. Koppeling hoeveelheden aan getallen</w:t>
            </w:r>
          </w:p>
          <w:p w:rsidR="006D76BF" w:rsidRDefault="006D76BF" w:rsidP="00120751">
            <w:r w:rsidRPr="006D76BF">
              <w:t xml:space="preserve">Koppelt getalsymbolen </w:t>
            </w:r>
            <w:r w:rsidR="00B67F99">
              <w:t>t/m</w:t>
            </w:r>
            <w:r w:rsidRPr="006D76BF">
              <w:t xml:space="preserve"> 10 aan hoeveelheden en andersom</w:t>
            </w:r>
          </w:p>
          <w:p w:rsidR="00B67F99" w:rsidRPr="00063A80" w:rsidRDefault="00B67F99" w:rsidP="00B67F99">
            <w:pPr>
              <w:rPr>
                <w:b/>
              </w:rPr>
            </w:pPr>
            <w:r w:rsidRPr="00063A80">
              <w:rPr>
                <w:b/>
              </w:rPr>
              <w:t>5.1.  Klokkijken</w:t>
            </w:r>
          </w:p>
          <w:p w:rsidR="00B67F99" w:rsidRDefault="00B67F99" w:rsidP="00B67F99">
            <w:r w:rsidRPr="006D76BF">
              <w:t>Kent de begrippen ochtend, middag, avond, nacht en koppelt daar activiteiten aan</w:t>
            </w:r>
          </w:p>
          <w:p w:rsidR="00120751" w:rsidRPr="00063A80" w:rsidRDefault="00120751" w:rsidP="00B67F99">
            <w:pPr>
              <w:rPr>
                <w:b/>
              </w:rPr>
            </w:pPr>
            <w:r w:rsidRPr="00063A80">
              <w:rPr>
                <w:b/>
              </w:rPr>
              <w:t>6.1. Munten en biljetten benoemen</w:t>
            </w:r>
          </w:p>
          <w:p w:rsidR="006D76BF" w:rsidRDefault="006D76BF" w:rsidP="00120751">
            <w:r w:rsidRPr="006D76BF">
              <w:t>Betaalt binnen een context met hele euro’s</w:t>
            </w:r>
          </w:p>
          <w:p w:rsidR="00120751" w:rsidRDefault="00EE4D76" w:rsidP="00120751">
            <w:r>
              <w:t>Herkent biljetten/</w:t>
            </w:r>
            <w:r w:rsidR="006D76BF" w:rsidRPr="006D76BF">
              <w:t>munten als betaalmiddel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F81F52" w:rsidRDefault="00F81F52" w:rsidP="00120751">
            <w:pPr>
              <w:rPr>
                <w:b/>
              </w:rPr>
            </w:pPr>
            <w:r>
              <w:rPr>
                <w:b/>
              </w:rPr>
              <w:t>2.2. Cijfers en getallen</w:t>
            </w:r>
          </w:p>
          <w:p w:rsidR="00F81F52" w:rsidRPr="00F81F52" w:rsidRDefault="00F81F52" w:rsidP="00120751">
            <w:r>
              <w:t>Zet getallen t/m 10 in de juiste volgorde</w:t>
            </w:r>
          </w:p>
          <w:p w:rsidR="005F0E04" w:rsidRDefault="005F0E04" w:rsidP="00120751">
            <w:pPr>
              <w:rPr>
                <w:b/>
              </w:rPr>
            </w:pPr>
            <w:r>
              <w:rPr>
                <w:b/>
              </w:rPr>
              <w:t>2.3. Handig rekenen</w:t>
            </w:r>
          </w:p>
          <w:p w:rsidR="005F0E04" w:rsidRPr="005F0E04" w:rsidRDefault="005F0E04" w:rsidP="00120751">
            <w:r w:rsidRPr="005F0E04">
              <w:t>Bepaalt op basis van getalbeelden (t/m 10) of er iets bijgekomen/afgegaan  is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5.2   Kalender- en agendagebruik</w:t>
            </w:r>
          </w:p>
          <w:p w:rsidR="008A5DBA" w:rsidRDefault="00516CD6" w:rsidP="00063A80">
            <w:r>
              <w:t>Benoemt</w:t>
            </w:r>
            <w:r w:rsidR="00EE4D76">
              <w:t>/k</w:t>
            </w:r>
            <w:r w:rsidR="006D76BF" w:rsidRPr="006D76BF">
              <w:t>oppelt se</w:t>
            </w:r>
            <w:r w:rsidR="00EE4D76">
              <w:t>izoensnamen aan een beleving/</w:t>
            </w:r>
            <w:r w:rsidR="006D76BF" w:rsidRPr="006D76BF">
              <w:t>gebeurtenis (in de winter is het koud, in de</w:t>
            </w:r>
            <w:r w:rsidR="00063A80">
              <w:t xml:space="preserve"> herfst vallen de bladeren etc.</w:t>
            </w:r>
          </w:p>
        </w:tc>
      </w:tr>
    </w:tbl>
    <w:p w:rsidR="00063A80" w:rsidRDefault="00063A80" w:rsidP="00CF038E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701371" w:rsidP="00B5409A">
            <w:pPr>
              <w:rPr>
                <w:b/>
              </w:rPr>
            </w:pPr>
            <w:r w:rsidRPr="00701371">
              <w:rPr>
                <w:b/>
              </w:rPr>
              <w:t xml:space="preserve">Leerroute 2 VSO Rekenen DB: </w:t>
            </w:r>
            <w:r w:rsidR="00B5409A">
              <w:rPr>
                <w:b/>
              </w:rPr>
              <w:t>Leerjaar 3</w:t>
            </w:r>
            <w:r w:rsidR="00063A80">
              <w:rPr>
                <w:b/>
              </w:rPr>
              <w:t xml:space="preserve"> (niveau 5)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1.2. Koppeling hoeveelheden aan getallen</w:t>
            </w:r>
          </w:p>
          <w:p w:rsidR="006D76BF" w:rsidRDefault="006D76BF" w:rsidP="00120751">
            <w:r w:rsidRPr="006D76BF">
              <w:t xml:space="preserve">Herkent en benoemt getalbeelden </w:t>
            </w:r>
            <w:r w:rsidR="006437CA">
              <w:t>t/m</w:t>
            </w:r>
            <w:r w:rsidR="00EC142F">
              <w:t xml:space="preserve"> 10</w:t>
            </w:r>
            <w:r w:rsidRPr="006D76BF">
              <w:t xml:space="preserve"> (dobbelsteen, vingers, eierdozen)</w:t>
            </w:r>
          </w:p>
          <w:p w:rsidR="00BB0BB7" w:rsidRDefault="00BB0BB7" w:rsidP="00120751">
            <w:pPr>
              <w:rPr>
                <w:b/>
              </w:rPr>
            </w:pPr>
            <w:r>
              <w:rPr>
                <w:b/>
              </w:rPr>
              <w:t>4.1. Lengte</w:t>
            </w:r>
          </w:p>
          <w:p w:rsidR="00BB0BB7" w:rsidRDefault="00BB0BB7" w:rsidP="00120751">
            <w:pPr>
              <w:rPr>
                <w:b/>
              </w:rPr>
            </w:pPr>
            <w:r w:rsidRPr="00BB0BB7">
              <w:t>Ordent lengtes via vergelijken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6.1. Munten en biljetten benoemen</w:t>
            </w:r>
          </w:p>
          <w:p w:rsidR="00120751" w:rsidRDefault="006D76BF" w:rsidP="00120751">
            <w:r w:rsidRPr="006D76BF">
              <w:t xml:space="preserve">Herkent de munt van 2 euro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5F0E04" w:rsidRDefault="00BB0BB7" w:rsidP="00120751">
            <w:pPr>
              <w:rPr>
                <w:b/>
              </w:rPr>
            </w:pPr>
            <w:r>
              <w:rPr>
                <w:b/>
              </w:rPr>
              <w:t>2.3. H</w:t>
            </w:r>
            <w:r w:rsidR="005F0E04">
              <w:rPr>
                <w:b/>
              </w:rPr>
              <w:t>andig rekenen</w:t>
            </w:r>
          </w:p>
          <w:p w:rsidR="005F0E04" w:rsidRDefault="005F0E04" w:rsidP="00120751">
            <w:r>
              <w:t>Stelt hoeveelheden t/m 10 m.b.v. concreet materiaal samen</w:t>
            </w:r>
          </w:p>
          <w:p w:rsidR="00BB0BB7" w:rsidRDefault="00BB0BB7" w:rsidP="00120751">
            <w:pPr>
              <w:rPr>
                <w:b/>
              </w:rPr>
            </w:pPr>
            <w:r>
              <w:rPr>
                <w:b/>
              </w:rPr>
              <w:t>4.2. Gewicht</w:t>
            </w:r>
          </w:p>
          <w:p w:rsidR="00BB0BB7" w:rsidRDefault="00BB0BB7" w:rsidP="00120751">
            <w:r>
              <w:t>Vergelijkt voorwerpen op gewicht en ordent deze</w:t>
            </w:r>
            <w:r w:rsidR="00EE4D76">
              <w:t xml:space="preserve"> (met de handen)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5.2   Kalender- en agendagebruik</w:t>
            </w:r>
          </w:p>
          <w:p w:rsidR="006D76BF" w:rsidRDefault="006D76BF" w:rsidP="00120751">
            <w:r w:rsidRPr="006D76BF">
              <w:t>Benoemt de dagen van de week op volgorde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6.2. Bedragen aflezen, afronden en vergelijken</w:t>
            </w:r>
          </w:p>
          <w:p w:rsidR="00120751" w:rsidRDefault="006D76BF" w:rsidP="00EC142F">
            <w:r w:rsidRPr="006D76BF">
              <w:t>Weet hoe geldbedragen globaal eruit zi</w:t>
            </w:r>
            <w:r w:rsidR="006437CA">
              <w:t>en (bijv. op prijsstickers/</w:t>
            </w:r>
            <w:r w:rsidRPr="006D76BF">
              <w:t xml:space="preserve"> reclamefolders)</w:t>
            </w:r>
          </w:p>
        </w:tc>
      </w:tr>
    </w:tbl>
    <w:p w:rsidR="00CF038E" w:rsidRDefault="00CF038E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701371" w:rsidP="00B5409A">
            <w:pPr>
              <w:rPr>
                <w:b/>
              </w:rPr>
            </w:pPr>
            <w:r w:rsidRPr="00701371">
              <w:rPr>
                <w:b/>
              </w:rPr>
              <w:t xml:space="preserve">Leerroute 2 VSO Rekenen DB: </w:t>
            </w:r>
            <w:r w:rsidR="00B5409A">
              <w:rPr>
                <w:b/>
              </w:rPr>
              <w:t>Leerjaar 4</w:t>
            </w:r>
            <w:r w:rsidR="00063A80">
              <w:rPr>
                <w:b/>
              </w:rPr>
              <w:t xml:space="preserve"> (niveau 5)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BB0BB7" w:rsidRDefault="00BB0BB7" w:rsidP="008A5DBA">
            <w:pPr>
              <w:rPr>
                <w:b/>
              </w:rPr>
            </w:pPr>
            <w:r>
              <w:rPr>
                <w:b/>
              </w:rPr>
              <w:t>1.3. Ordenen van hoeveelheden</w:t>
            </w:r>
          </w:p>
          <w:p w:rsidR="00193300" w:rsidRDefault="00BB0BB7" w:rsidP="008A5DBA">
            <w:r w:rsidRPr="00BB0BB7">
              <w:t>Vergelijkt 2 verschillende hoeveelheden t/m 10 op basis van getallen en benoemt  wat meer is</w:t>
            </w:r>
            <w:r w:rsidR="00EE4D76">
              <w:t xml:space="preserve"> </w:t>
            </w:r>
          </w:p>
          <w:p w:rsidR="008A5DBA" w:rsidRPr="00063A80" w:rsidRDefault="008A5DBA" w:rsidP="008A5DBA">
            <w:pPr>
              <w:rPr>
                <w:b/>
              </w:rPr>
            </w:pPr>
            <w:r w:rsidRPr="00063A80">
              <w:rPr>
                <w:b/>
              </w:rPr>
              <w:t xml:space="preserve">2.3. Handig rekenen </w:t>
            </w:r>
          </w:p>
          <w:p w:rsidR="008A5DBA" w:rsidRDefault="008A5DBA" w:rsidP="008A5DBA">
            <w:r w:rsidRPr="006D76BF">
              <w:t xml:space="preserve">Stelt hoeveelheden </w:t>
            </w:r>
            <w:r w:rsidR="006437CA">
              <w:t>t/m</w:t>
            </w:r>
            <w:r w:rsidRPr="006D76BF">
              <w:t xml:space="preserve"> 10 met behulp van concreet materiaal samen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5.1.  Klokkijken</w:t>
            </w:r>
          </w:p>
          <w:p w:rsidR="001D3B3B" w:rsidRDefault="006D76BF" w:rsidP="00120751">
            <w:r w:rsidRPr="00EC142F">
              <w:rPr>
                <w:highlight w:val="yellow"/>
              </w:rPr>
              <w:t xml:space="preserve">Geeft het verschil aan tussen de grote </w:t>
            </w:r>
            <w:r w:rsidR="00EE4D76" w:rsidRPr="00EC142F">
              <w:rPr>
                <w:highlight w:val="yellow"/>
              </w:rPr>
              <w:t xml:space="preserve">(minuten) </w:t>
            </w:r>
            <w:r w:rsidRPr="00EC142F">
              <w:rPr>
                <w:highlight w:val="yellow"/>
              </w:rPr>
              <w:t>en de kleine wijzer</w:t>
            </w:r>
            <w:r w:rsidR="00EE4D76" w:rsidRPr="00EC142F">
              <w:rPr>
                <w:highlight w:val="yellow"/>
              </w:rPr>
              <w:t xml:space="preserve"> (uren)</w:t>
            </w:r>
            <w:r w:rsidR="00EC142F">
              <w:t xml:space="preserve"> (niveau 6)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5.2   Kalender- en agendagebruik</w:t>
            </w:r>
          </w:p>
          <w:p w:rsidR="006D76BF" w:rsidRDefault="006D76BF" w:rsidP="00120751">
            <w:r w:rsidRPr="006D76BF">
              <w:t xml:space="preserve">Benoemt de dag </w:t>
            </w:r>
            <w:r w:rsidR="006437CA">
              <w:t>van vandaag, gisteren,</w:t>
            </w:r>
            <w:r w:rsidRPr="006D76BF">
              <w:t xml:space="preserve"> morgen</w:t>
            </w:r>
            <w:r w:rsidR="00EC142F">
              <w:t xml:space="preserve"> (niveau 6)</w:t>
            </w:r>
          </w:p>
          <w:p w:rsidR="00120751" w:rsidRDefault="00B67F99" w:rsidP="00120751">
            <w:r w:rsidRPr="00B67F99">
              <w:rPr>
                <w:b/>
              </w:rPr>
              <w:t>6.3.</w:t>
            </w:r>
            <w:r>
              <w:rPr>
                <w:b/>
              </w:rPr>
              <w:t xml:space="preserve"> Waarde aangeven van munten en biljetten</w:t>
            </w:r>
          </w:p>
          <w:p w:rsidR="00B67F99" w:rsidRPr="00B67F99" w:rsidRDefault="00B67F99" w:rsidP="00120751">
            <w:r>
              <w:t>Vertelt wat je kunt kopen voor 1 euro</w:t>
            </w:r>
          </w:p>
        </w:tc>
      </w:tr>
    </w:tbl>
    <w:p w:rsidR="00063A80" w:rsidRDefault="00063A80" w:rsidP="00F81F52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701371" w:rsidP="00063A80">
            <w:pPr>
              <w:rPr>
                <w:b/>
              </w:rPr>
            </w:pPr>
            <w:r w:rsidRPr="00701371">
              <w:rPr>
                <w:b/>
              </w:rPr>
              <w:t xml:space="preserve">Leerroute 2 VSO Rekenen DB: </w:t>
            </w:r>
            <w:r w:rsidR="00B5409A">
              <w:rPr>
                <w:b/>
              </w:rPr>
              <w:t>Leerjaar 5</w:t>
            </w:r>
            <w:r w:rsidR="00063A80">
              <w:rPr>
                <w:b/>
              </w:rPr>
              <w:t xml:space="preserve"> (niveau 6)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BB0BB7" w:rsidRDefault="00BB0BB7" w:rsidP="00120751">
            <w:pPr>
              <w:rPr>
                <w:b/>
              </w:rPr>
            </w:pPr>
            <w:r>
              <w:rPr>
                <w:b/>
              </w:rPr>
              <w:t>1.2. Koppeling hoeveelheden aan getallen</w:t>
            </w:r>
          </w:p>
          <w:p w:rsidR="00BB0BB7" w:rsidRDefault="00BB0BB7" w:rsidP="00120751">
            <w:r>
              <w:t>Telt hoeveelheden t/m 20</w:t>
            </w:r>
          </w:p>
          <w:p w:rsidR="00BB0BB7" w:rsidRDefault="00BB0BB7" w:rsidP="00120751">
            <w:pPr>
              <w:rPr>
                <w:b/>
              </w:rPr>
            </w:pPr>
            <w:r>
              <w:rPr>
                <w:b/>
              </w:rPr>
              <w:t>4.1. Lengte</w:t>
            </w:r>
          </w:p>
          <w:p w:rsidR="005C5109" w:rsidRDefault="00BB0BB7" w:rsidP="00120751">
            <w:r>
              <w:t>Vergelijkt lengtes m.b.v. een touw/strook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5.1.  Klokkijken</w:t>
            </w:r>
          </w:p>
          <w:p w:rsidR="006D76BF" w:rsidRDefault="006D76BF" w:rsidP="00120751">
            <w:r w:rsidRPr="006D76BF">
              <w:t>Leest hele uren af</w:t>
            </w:r>
          </w:p>
          <w:p w:rsidR="001D3B3B" w:rsidRDefault="001D3B3B" w:rsidP="001D3B3B">
            <w:pPr>
              <w:rPr>
                <w:b/>
              </w:rPr>
            </w:pPr>
            <w:r>
              <w:rPr>
                <w:b/>
              </w:rPr>
              <w:t>6.1.  Munten en biljetten noemen</w:t>
            </w:r>
          </w:p>
          <w:p w:rsidR="00120751" w:rsidRDefault="001D3B3B" w:rsidP="001D3B3B">
            <w:r>
              <w:t>Stelt bedragen tot 10 euro samen met munten van 1 en 2 euro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2506FF" w:rsidRDefault="002506FF" w:rsidP="008A5DBA">
            <w:pPr>
              <w:rPr>
                <w:b/>
              </w:rPr>
            </w:pPr>
            <w:r>
              <w:rPr>
                <w:b/>
              </w:rPr>
              <w:t>2.3. Handig rekenen</w:t>
            </w:r>
          </w:p>
          <w:p w:rsidR="002506FF" w:rsidRDefault="002506FF" w:rsidP="008A5DBA">
            <w:r>
              <w:t>Voegt hoeveelheden (incl. vingers) samen en haalt deze weg om de totale hoeveelheid te bepalen (t/m 10) door handig gebruik te maken van de 5- structuur</w:t>
            </w:r>
          </w:p>
          <w:p w:rsidR="008A5DBA" w:rsidRPr="00063A80" w:rsidRDefault="001D3B3B" w:rsidP="008A5DBA">
            <w:pPr>
              <w:rPr>
                <w:b/>
              </w:rPr>
            </w:pPr>
            <w:r>
              <w:rPr>
                <w:b/>
              </w:rPr>
              <w:t>6.2</w:t>
            </w:r>
            <w:r w:rsidR="008A5DBA" w:rsidRPr="00063A80">
              <w:rPr>
                <w:b/>
              </w:rPr>
              <w:t xml:space="preserve">.  </w:t>
            </w:r>
            <w:r w:rsidRPr="00063A80">
              <w:rPr>
                <w:b/>
              </w:rPr>
              <w:t>Bedragen aflezen, afronden en vergelijken</w:t>
            </w:r>
          </w:p>
          <w:p w:rsidR="008A5DBA" w:rsidRDefault="001D3B3B" w:rsidP="008A5DBA">
            <w:r>
              <w:t>Hanteert binnen een context actie begrippen als: (te) duur-duurder, goedkoop-goedkoper</w:t>
            </w:r>
          </w:p>
          <w:p w:rsidR="00120751" w:rsidRDefault="00120751" w:rsidP="00120751"/>
        </w:tc>
      </w:tr>
    </w:tbl>
    <w:p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:rsidTr="00B5409A">
        <w:tc>
          <w:tcPr>
            <w:tcW w:w="14142" w:type="dxa"/>
            <w:gridSpan w:val="2"/>
          </w:tcPr>
          <w:p w:rsidR="00B5409A" w:rsidRPr="00DF62E9" w:rsidRDefault="00701371" w:rsidP="00B5409A">
            <w:pPr>
              <w:rPr>
                <w:b/>
              </w:rPr>
            </w:pPr>
            <w:r w:rsidRPr="00701371">
              <w:rPr>
                <w:b/>
              </w:rPr>
              <w:t xml:space="preserve">Leerroute 2 VSO Rekenen DB: </w:t>
            </w:r>
            <w:r w:rsidR="00B5409A">
              <w:rPr>
                <w:b/>
              </w:rPr>
              <w:t>Leerjaar 6</w:t>
            </w:r>
            <w:r w:rsidR="00063A80">
              <w:rPr>
                <w:b/>
              </w:rPr>
              <w:t xml:space="preserve"> (niveau 6)</w:t>
            </w:r>
          </w:p>
        </w:tc>
      </w:tr>
      <w:tr w:rsidR="00B5409A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2</w:t>
            </w:r>
          </w:p>
        </w:tc>
      </w:tr>
      <w:tr w:rsidR="00120751" w:rsidTr="00B5409A">
        <w:tc>
          <w:tcPr>
            <w:tcW w:w="7054" w:type="dxa"/>
            <w:tcBorders>
              <w:right w:val="single" w:sz="18" w:space="0" w:color="auto"/>
            </w:tcBorders>
          </w:tcPr>
          <w:p w:rsidR="002506FF" w:rsidRDefault="002506FF" w:rsidP="00120751">
            <w:pPr>
              <w:rPr>
                <w:b/>
              </w:rPr>
            </w:pPr>
            <w:r>
              <w:rPr>
                <w:b/>
              </w:rPr>
              <w:t>1..2. Koppeling hoeveelheden aan getallen</w:t>
            </w:r>
          </w:p>
          <w:p w:rsidR="002506FF" w:rsidRDefault="002506FF" w:rsidP="00120751">
            <w:r>
              <w:t>Koppelt getalsymbolen t/m 20 aan hoeveelheden en andersom</w:t>
            </w:r>
          </w:p>
          <w:p w:rsidR="00120751" w:rsidRPr="00063A80" w:rsidRDefault="00120751" w:rsidP="00120751">
            <w:pPr>
              <w:rPr>
                <w:b/>
              </w:rPr>
            </w:pPr>
            <w:r w:rsidRPr="00063A80">
              <w:rPr>
                <w:b/>
              </w:rPr>
              <w:t>5.1.  Klokkijken</w:t>
            </w:r>
          </w:p>
          <w:p w:rsidR="006D76BF" w:rsidRDefault="006D76BF" w:rsidP="00120751">
            <w:r w:rsidRPr="006D76BF">
              <w:t>Koppelt dagelijkse activiteiten aan de hele uren</w:t>
            </w:r>
          </w:p>
          <w:p w:rsidR="001D3B3B" w:rsidRDefault="001D3B3B" w:rsidP="00120751">
            <w:pPr>
              <w:rPr>
                <w:b/>
              </w:rPr>
            </w:pPr>
            <w:r>
              <w:rPr>
                <w:b/>
              </w:rPr>
              <w:t>6.1.  Munten en biljetten noemen</w:t>
            </w:r>
          </w:p>
          <w:p w:rsidR="001D3B3B" w:rsidRPr="001D3B3B" w:rsidRDefault="001D3B3B" w:rsidP="00120751">
            <w:r w:rsidRPr="001D3B3B">
              <w:t>Stelt bedragen t/m 10 euro samen met munten van 1 en 2 euro en een biljet van 5 euro</w:t>
            </w:r>
            <w:r w:rsidR="002506FF">
              <w:t xml:space="preserve"> (niveau 7)</w:t>
            </w:r>
          </w:p>
          <w:p w:rsidR="00120751" w:rsidRDefault="00120751" w:rsidP="00120751"/>
        </w:tc>
        <w:tc>
          <w:tcPr>
            <w:tcW w:w="7088" w:type="dxa"/>
            <w:tcBorders>
              <w:left w:val="single" w:sz="18" w:space="0" w:color="auto"/>
            </w:tcBorders>
          </w:tcPr>
          <w:p w:rsidR="002506FF" w:rsidRDefault="002506FF" w:rsidP="008A5DBA">
            <w:pPr>
              <w:rPr>
                <w:b/>
              </w:rPr>
            </w:pPr>
            <w:r>
              <w:rPr>
                <w:b/>
              </w:rPr>
              <w:t>2.4. Handig rekenen</w:t>
            </w:r>
          </w:p>
          <w:p w:rsidR="002506FF" w:rsidRDefault="002506FF" w:rsidP="008A5DBA">
            <w:r>
              <w:t>Verdeelt vanuit een context hoeveelheden t/m 10 in 2 of meer groepjes</w:t>
            </w:r>
          </w:p>
          <w:p w:rsidR="008A5DBA" w:rsidRPr="00063A80" w:rsidRDefault="008A5DBA" w:rsidP="008A5DBA">
            <w:pPr>
              <w:rPr>
                <w:b/>
              </w:rPr>
            </w:pPr>
            <w:r w:rsidRPr="00063A80">
              <w:rPr>
                <w:b/>
              </w:rPr>
              <w:t>6.3.  Waarde aangeven van munten en biljetten</w:t>
            </w:r>
          </w:p>
          <w:p w:rsidR="008A5DBA" w:rsidRDefault="008A5DBA" w:rsidP="008A5DBA">
            <w:r w:rsidRPr="006D76BF">
              <w:t xml:space="preserve">Weet dat 2 losse euromunten evenveel waard zijn als een munt van 2 euro </w:t>
            </w:r>
            <w:r w:rsidR="002506FF">
              <w:t>(niveau 5)</w:t>
            </w:r>
          </w:p>
          <w:p w:rsidR="00120751" w:rsidRDefault="00120751" w:rsidP="00120751"/>
        </w:tc>
      </w:tr>
    </w:tbl>
    <w:p w:rsidR="00590E30" w:rsidRDefault="00590E30" w:rsidP="00B94438">
      <w:pPr>
        <w:rPr>
          <w:b/>
        </w:rPr>
      </w:pPr>
    </w:p>
    <w:sectPr w:rsidR="00590E30" w:rsidSect="00B94438">
      <w:footerReference w:type="default" r:id="rId7"/>
      <w:headerReference w:type="first" r:id="rId8"/>
      <w:footerReference w:type="first" r:id="rId9"/>
      <w:pgSz w:w="16840" w:h="11907" w:orient="landscape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D6" w:rsidRDefault="00516CD6" w:rsidP="000260BA">
      <w:pPr>
        <w:spacing w:after="0" w:line="240" w:lineRule="auto"/>
      </w:pPr>
      <w:r>
        <w:separator/>
      </w:r>
    </w:p>
  </w:endnote>
  <w:endnote w:type="continuationSeparator" w:id="0">
    <w:p w:rsidR="00516CD6" w:rsidRDefault="00516CD6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67054"/>
      <w:docPartObj>
        <w:docPartGallery w:val="Page Numbers (Bottom of Page)"/>
        <w:docPartUnique/>
      </w:docPartObj>
    </w:sdtPr>
    <w:sdtEndPr/>
    <w:sdtContent>
      <w:p w:rsidR="00516CD6" w:rsidRDefault="00516CD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13">
          <w:rPr>
            <w:noProof/>
          </w:rPr>
          <w:t>4</w:t>
        </w:r>
        <w:r>
          <w:fldChar w:fldCharType="end"/>
        </w:r>
      </w:p>
    </w:sdtContent>
  </w:sdt>
  <w:p w:rsidR="00516CD6" w:rsidRDefault="00516C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01708"/>
      <w:docPartObj>
        <w:docPartGallery w:val="Page Numbers (Bottom of Page)"/>
        <w:docPartUnique/>
      </w:docPartObj>
    </w:sdtPr>
    <w:sdtEndPr/>
    <w:sdtContent>
      <w:p w:rsidR="00516CD6" w:rsidRDefault="00516CD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13">
          <w:rPr>
            <w:noProof/>
          </w:rPr>
          <w:t>1</w:t>
        </w:r>
        <w:r>
          <w:fldChar w:fldCharType="end"/>
        </w:r>
      </w:p>
    </w:sdtContent>
  </w:sdt>
  <w:p w:rsidR="00516CD6" w:rsidRDefault="00516CD6">
    <w:pPr>
      <w:pStyle w:val="Voettekst"/>
    </w:pPr>
    <w:r>
      <w:t>Leerroute 2: Basisarrangement VSO Rekenen Dagbesteding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D6" w:rsidRDefault="00516CD6" w:rsidP="000260BA">
      <w:pPr>
        <w:spacing w:after="0" w:line="240" w:lineRule="auto"/>
      </w:pPr>
      <w:r>
        <w:separator/>
      </w:r>
    </w:p>
  </w:footnote>
  <w:footnote w:type="continuationSeparator" w:id="0">
    <w:p w:rsidR="00516CD6" w:rsidRDefault="00516CD6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D6" w:rsidRDefault="00516CD6" w:rsidP="004850C8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EEE98C0" wp14:editId="7266C89A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7D"/>
    <w:rsid w:val="00007117"/>
    <w:rsid w:val="00010FE9"/>
    <w:rsid w:val="000260BA"/>
    <w:rsid w:val="00041190"/>
    <w:rsid w:val="00063A80"/>
    <w:rsid w:val="00077583"/>
    <w:rsid w:val="00120751"/>
    <w:rsid w:val="00124AAD"/>
    <w:rsid w:val="00142D64"/>
    <w:rsid w:val="001929B6"/>
    <w:rsid w:val="00193300"/>
    <w:rsid w:val="001D3B3B"/>
    <w:rsid w:val="00202F71"/>
    <w:rsid w:val="002506FF"/>
    <w:rsid w:val="00275BDC"/>
    <w:rsid w:val="002A699C"/>
    <w:rsid w:val="002F2D7D"/>
    <w:rsid w:val="00307795"/>
    <w:rsid w:val="00330E95"/>
    <w:rsid w:val="00353F63"/>
    <w:rsid w:val="00386913"/>
    <w:rsid w:val="003E066E"/>
    <w:rsid w:val="003F63D3"/>
    <w:rsid w:val="0047046A"/>
    <w:rsid w:val="004850C8"/>
    <w:rsid w:val="00516CD6"/>
    <w:rsid w:val="00533053"/>
    <w:rsid w:val="005853DE"/>
    <w:rsid w:val="00590E30"/>
    <w:rsid w:val="005C5109"/>
    <w:rsid w:val="005F0E04"/>
    <w:rsid w:val="006437CA"/>
    <w:rsid w:val="006500BE"/>
    <w:rsid w:val="006A0BBA"/>
    <w:rsid w:val="006D76BF"/>
    <w:rsid w:val="00701371"/>
    <w:rsid w:val="0076496F"/>
    <w:rsid w:val="00766428"/>
    <w:rsid w:val="007D4B7C"/>
    <w:rsid w:val="007E1559"/>
    <w:rsid w:val="00852B5E"/>
    <w:rsid w:val="008834C6"/>
    <w:rsid w:val="008A5DBA"/>
    <w:rsid w:val="008C397E"/>
    <w:rsid w:val="0096331D"/>
    <w:rsid w:val="00A26EDD"/>
    <w:rsid w:val="00B45435"/>
    <w:rsid w:val="00B5409A"/>
    <w:rsid w:val="00B661DE"/>
    <w:rsid w:val="00B67F99"/>
    <w:rsid w:val="00B82462"/>
    <w:rsid w:val="00B94438"/>
    <w:rsid w:val="00BB0BB7"/>
    <w:rsid w:val="00CB44D1"/>
    <w:rsid w:val="00CC4D19"/>
    <w:rsid w:val="00CF038E"/>
    <w:rsid w:val="00CF068D"/>
    <w:rsid w:val="00D22FE4"/>
    <w:rsid w:val="00DB6DFA"/>
    <w:rsid w:val="00DF62E9"/>
    <w:rsid w:val="00EA141A"/>
    <w:rsid w:val="00EC142F"/>
    <w:rsid w:val="00EE4D76"/>
    <w:rsid w:val="00F55631"/>
    <w:rsid w:val="00F81F52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924A90"/>
  <w15:docId w15:val="{9EA0F1EA-9E54-4F44-9FEC-E25AD42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4A87-E40A-4311-B400-C7009CBC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A3BDAFA7</Template>
  <TotalTime>99</TotalTime>
  <Pages>1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Berg, Anja van den</cp:lastModifiedBy>
  <cp:revision>13</cp:revision>
  <cp:lastPrinted>2015-04-20T13:12:00Z</cp:lastPrinted>
  <dcterms:created xsi:type="dcterms:W3CDTF">2015-09-28T08:11:00Z</dcterms:created>
  <dcterms:modified xsi:type="dcterms:W3CDTF">2016-11-01T08:37:00Z</dcterms:modified>
</cp:coreProperties>
</file>