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8E" w:rsidRPr="00D3521C" w:rsidRDefault="00AE268E" w:rsidP="00AE268E">
      <w:pPr>
        <w:keepNext/>
        <w:spacing w:after="0" w:line="240" w:lineRule="auto"/>
        <w:outlineLvl w:val="1"/>
        <w:rPr>
          <w:rFonts w:eastAsia="Times New Roman" w:cs="Arial"/>
          <w:b/>
          <w:bCs/>
          <w:szCs w:val="20"/>
          <w:u w:val="single"/>
          <w:lang w:eastAsia="nl-NL"/>
        </w:rPr>
      </w:pPr>
      <w:r>
        <w:rPr>
          <w:rFonts w:eastAsia="Times New Roman" w:cs="Arial"/>
          <w:b/>
          <w:bCs/>
          <w:szCs w:val="20"/>
          <w:u w:val="single"/>
          <w:lang w:eastAsia="nl-NL"/>
        </w:rPr>
        <w:t>Taak 8 B</w:t>
      </w:r>
    </w:p>
    <w:p w:rsidR="00AE268E" w:rsidRPr="00D3521C" w:rsidRDefault="00AE268E" w:rsidP="00AE268E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AE268E" w:rsidRPr="00D3521C" w:rsidTr="000E5261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Bijwerkingen van de corticosteroïden</w:t>
            </w:r>
          </w:p>
        </w:tc>
      </w:tr>
      <w:tr w:rsidR="00AE268E" w:rsidRPr="00D3521C" w:rsidTr="000E5261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Je werkt als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derde-jaars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leerling doktersassistente. Regelmatig zie je dat patiënten corticosteroïden voorgeschreven krijgen. Ook heb je wel eens gehoord dat de bijwerkingen niet altijd ongevaarlijk zijn. Eigenlijk weet je hier te weinig van.</w:t>
            </w:r>
          </w:p>
        </w:tc>
      </w:tr>
      <w:tr w:rsidR="00AE268E" w:rsidRPr="00D3521C" w:rsidTr="000E5261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E268E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Maak een verslag waarin je onderstaande onderdelen beschrijft</w:t>
            </w:r>
            <w:r>
              <w:rPr>
                <w:rFonts w:eastAsia="Times New Roman" w:cs="Arial"/>
                <w:szCs w:val="20"/>
                <w:lang w:eastAsia="nl-NL"/>
              </w:rPr>
              <w:t>:</w:t>
            </w:r>
          </w:p>
          <w:p w:rsidR="00AE268E" w:rsidRDefault="00AE268E" w:rsidP="00AE26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Geef een indeling van de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g</w:t>
            </w:r>
            <w:r>
              <w:rPr>
                <w:rFonts w:eastAsia="Times New Roman" w:cs="Arial"/>
                <w:szCs w:val="20"/>
                <w:lang w:eastAsia="nl-NL"/>
              </w:rPr>
              <w:t>lucocorticosteroïden</w:t>
            </w:r>
            <w:proofErr w:type="spellEnd"/>
            <w:r>
              <w:rPr>
                <w:rFonts w:eastAsia="Times New Roman" w:cs="Arial"/>
                <w:szCs w:val="20"/>
                <w:lang w:eastAsia="nl-NL"/>
              </w:rPr>
              <w:t xml:space="preserve"> qua sterkte.</w:t>
            </w:r>
          </w:p>
          <w:p w:rsidR="00AE268E" w:rsidRDefault="00AE268E" w:rsidP="00AE26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Geef een aantal toedieningswegen en toedienings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vormen van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glucocorticosteroïden</w:t>
            </w:r>
            <w:proofErr w:type="spellEnd"/>
            <w:r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AE268E" w:rsidRDefault="00AE268E" w:rsidP="00AE26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Noem de verschillende indicaties, die passen bi</w:t>
            </w:r>
            <w:r>
              <w:rPr>
                <w:rFonts w:eastAsia="Times New Roman" w:cs="Arial"/>
                <w:szCs w:val="20"/>
                <w:lang w:eastAsia="nl-NL"/>
              </w:rPr>
              <w:t>j de toedieningswegen -en vormen.</w:t>
            </w:r>
          </w:p>
          <w:p w:rsidR="00AE268E" w:rsidRPr="00D3521C" w:rsidRDefault="00AE268E" w:rsidP="00AE268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Benoem tenslotte de bijwerkingen van de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glucocorticosteroïden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Mw. Wielinga komt voor controle Zij heeft de ziekte van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Cushing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E268E" w:rsidRPr="00D3521C" w:rsidRDefault="00AE268E" w:rsidP="00AE26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Waardoor kan de ziekte en/of het syndroom van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Cushing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ontstaan</w:t>
            </w:r>
          </w:p>
          <w:p w:rsidR="00AE268E" w:rsidRPr="00D3521C" w:rsidRDefault="00AE268E" w:rsidP="00AE26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Welke verschijnselen kunnen optreden.</w:t>
            </w:r>
          </w:p>
          <w:p w:rsidR="00AE268E" w:rsidRPr="00593D97" w:rsidRDefault="00AE268E" w:rsidP="00AE268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Wat zijn de therapeutische mogelijkheden</w:t>
            </w:r>
          </w:p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AE268E" w:rsidRPr="00D3521C" w:rsidTr="000E5261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Ondersteuning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Theorie geneesmiddelenkennis; theorie over genoemde gezondheidsstoornissen</w:t>
            </w:r>
          </w:p>
        </w:tc>
      </w:tr>
      <w:tr w:rsidR="00AE268E" w:rsidRPr="00D3521C" w:rsidTr="000E5261">
        <w:trPr>
          <w:cantSplit/>
          <w:trHeight w:val="246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Bijlage over corticosteroïden</w:t>
            </w:r>
          </w:p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Farmacotherapeutisch kompas</w:t>
            </w:r>
          </w:p>
          <w:p w:rsidR="00AE268E" w:rsidRPr="00D3521C" w:rsidRDefault="00AE268E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Digitaal ziekenhuis, medische encyclopedie</w:t>
            </w:r>
          </w:p>
        </w:tc>
      </w:tr>
    </w:tbl>
    <w:p w:rsidR="00AE268E" w:rsidRPr="00D3521C" w:rsidRDefault="00AE268E" w:rsidP="00AE268E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AE268E" w:rsidRPr="00172CDF" w:rsidRDefault="00AE268E" w:rsidP="00AE268E">
      <w:pPr>
        <w:rPr>
          <w:rFonts w:eastAsia="Times New Roman"/>
          <w:lang w:val="en-US" w:eastAsia="nl-NL"/>
        </w:rPr>
      </w:pPr>
    </w:p>
    <w:p w:rsidR="00AE268E" w:rsidRPr="006131D1" w:rsidRDefault="00AE268E" w:rsidP="00AE268E">
      <w:pPr>
        <w:ind w:left="708" w:hanging="708"/>
        <w:rPr>
          <w:rFonts w:eastAsia="Times New Roman"/>
          <w:lang w:eastAsia="nl-NL"/>
        </w:rPr>
      </w:pPr>
    </w:p>
    <w:p w:rsidR="001F307D" w:rsidRDefault="00AE268E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A75"/>
    <w:multiLevelType w:val="hybridMultilevel"/>
    <w:tmpl w:val="C83427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7BD6"/>
    <w:multiLevelType w:val="hybridMultilevel"/>
    <w:tmpl w:val="4B00D5F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8E"/>
    <w:rsid w:val="003B4824"/>
    <w:rsid w:val="003C5C9F"/>
    <w:rsid w:val="00A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C2AD-493C-411C-B9A2-345E4AA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268E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>Noorderpoort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2018-06-13T13:42:00Z</dcterms:created>
  <dcterms:modified xsi:type="dcterms:W3CDTF">2018-06-13T13:42:00Z</dcterms:modified>
</cp:coreProperties>
</file>