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0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6232"/>
        <w:gridCol w:w="458"/>
        <w:gridCol w:w="453"/>
        <w:gridCol w:w="463"/>
        <w:gridCol w:w="452"/>
      </w:tblGrid>
      <w:tr w:rsidR="00193727" w:rsidRPr="003357B7" w14:paraId="336C406B" w14:textId="77777777" w:rsidTr="007E0E79">
        <w:trPr>
          <w:trHeight w:val="525"/>
        </w:trPr>
        <w:tc>
          <w:tcPr>
            <w:tcW w:w="8774" w:type="dxa"/>
            <w:gridSpan w:val="2"/>
            <w:vAlign w:val="bottom"/>
            <w:hideMark/>
          </w:tcPr>
          <w:p w14:paraId="494E3F7E" w14:textId="52186BC0" w:rsidR="00193727" w:rsidRPr="0021161B" w:rsidRDefault="00D57E36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F88630"/>
                <w:sz w:val="40"/>
                <w:szCs w:val="40"/>
                <w:lang w:eastAsia="nl-N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65408" behindDoc="1" locked="0" layoutInCell="1" allowOverlap="1" wp14:anchorId="12445A20" wp14:editId="4DF60CE4">
                  <wp:simplePos x="0" y="0"/>
                  <wp:positionH relativeFrom="column">
                    <wp:posOffset>5511165</wp:posOffset>
                  </wp:positionH>
                  <wp:positionV relativeFrom="paragraph">
                    <wp:posOffset>21590</wp:posOffset>
                  </wp:positionV>
                  <wp:extent cx="1133475" cy="449580"/>
                  <wp:effectExtent l="0" t="0" r="9525" b="762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o De Bre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3727" w:rsidRPr="0021161B">
              <w:rPr>
                <w:rFonts w:ascii="Calibri" w:eastAsia="Times New Roman" w:hAnsi="Calibri" w:cs="Times New Roman"/>
                <w:b/>
                <w:bCs/>
                <w:color w:val="F88630"/>
                <w:sz w:val="40"/>
                <w:szCs w:val="40"/>
                <w:lang w:eastAsia="nl-NL"/>
              </w:rPr>
              <w:t>Lesbezoek</w:t>
            </w:r>
            <w:r>
              <w:rPr>
                <w:rFonts w:ascii="Calibri" w:eastAsia="Times New Roman" w:hAnsi="Calibri" w:cs="Times New Roman"/>
                <w:b/>
                <w:bCs/>
                <w:color w:val="F88630"/>
                <w:sz w:val="40"/>
                <w:szCs w:val="40"/>
                <w:lang w:eastAsia="nl-NL"/>
              </w:rPr>
              <w:t xml:space="preserve"> </w:t>
            </w:r>
            <w:r w:rsidR="003A4E68">
              <w:rPr>
                <w:rFonts w:ascii="Calibri" w:eastAsia="Times New Roman" w:hAnsi="Calibri" w:cs="Times New Roman"/>
                <w:b/>
                <w:bCs/>
                <w:color w:val="F88630"/>
                <w:sz w:val="40"/>
                <w:szCs w:val="40"/>
                <w:lang w:eastAsia="nl-NL"/>
              </w:rPr>
              <w:t>Differentiatie</w:t>
            </w:r>
          </w:p>
        </w:tc>
        <w:tc>
          <w:tcPr>
            <w:tcW w:w="458" w:type="dxa"/>
            <w:vAlign w:val="center"/>
            <w:hideMark/>
          </w:tcPr>
          <w:p w14:paraId="59E69326" w14:textId="7F55F4D7" w:rsidR="00193727" w:rsidRPr="003357B7" w:rsidRDefault="0019372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16" w:type="dxa"/>
            <w:gridSpan w:val="2"/>
            <w:vAlign w:val="center"/>
            <w:hideMark/>
          </w:tcPr>
          <w:p w14:paraId="2F0EB5E0" w14:textId="18ECEBC7" w:rsidR="00193727" w:rsidRPr="003357B7" w:rsidRDefault="0019372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2" w:type="dxa"/>
            <w:vMerge w:val="restart"/>
            <w:vAlign w:val="center"/>
            <w:hideMark/>
          </w:tcPr>
          <w:p w14:paraId="62640DA4" w14:textId="77777777" w:rsidR="00193727" w:rsidRPr="003357B7" w:rsidRDefault="0019372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193727" w:rsidRPr="003357B7" w14:paraId="64F69148" w14:textId="77777777" w:rsidTr="007E0E79">
        <w:trPr>
          <w:trHeight w:val="300"/>
        </w:trPr>
        <w:tc>
          <w:tcPr>
            <w:tcW w:w="2542" w:type="dxa"/>
            <w:vAlign w:val="bottom"/>
            <w:hideMark/>
          </w:tcPr>
          <w:p w14:paraId="5AF01BAA" w14:textId="77777777" w:rsidR="00193727" w:rsidRPr="003357B7" w:rsidRDefault="00193727" w:rsidP="253F46F3">
            <w:pPr>
              <w:spacing w:line="276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lang w:eastAsia="nl-NL"/>
              </w:rPr>
              <w:t>Naam docent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bottom"/>
            <w:hideMark/>
          </w:tcPr>
          <w:p w14:paraId="48623DF2" w14:textId="4126BD03" w:rsidR="00193727" w:rsidRPr="003357B7" w:rsidRDefault="0019372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</w:p>
        </w:tc>
        <w:tc>
          <w:tcPr>
            <w:tcW w:w="911" w:type="dxa"/>
            <w:gridSpan w:val="2"/>
            <w:vAlign w:val="center"/>
            <w:hideMark/>
          </w:tcPr>
          <w:p w14:paraId="25F8A619" w14:textId="38335D02" w:rsidR="00193727" w:rsidRPr="003357B7" w:rsidRDefault="0019372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vAlign w:val="center"/>
            <w:hideMark/>
          </w:tcPr>
          <w:p w14:paraId="4F08CABF" w14:textId="77777777" w:rsidR="00193727" w:rsidRPr="003357B7" w:rsidRDefault="0019372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2" w:type="dxa"/>
            <w:vMerge/>
            <w:vAlign w:val="center"/>
            <w:hideMark/>
          </w:tcPr>
          <w:p w14:paraId="1F56EE09" w14:textId="77777777" w:rsidR="00193727" w:rsidRPr="003357B7" w:rsidRDefault="00193727" w:rsidP="00423A96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3357B7" w:rsidRPr="003357B7" w14:paraId="28850211" w14:textId="77777777" w:rsidTr="007E0E79">
        <w:trPr>
          <w:trHeight w:val="80"/>
        </w:trPr>
        <w:tc>
          <w:tcPr>
            <w:tcW w:w="2542" w:type="dxa"/>
            <w:vAlign w:val="bottom"/>
            <w:hideMark/>
          </w:tcPr>
          <w:p w14:paraId="0472FA11" w14:textId="03DC1BC7" w:rsidR="003357B7" w:rsidRPr="003357B7" w:rsidRDefault="00D57E36" w:rsidP="253F46F3">
            <w:pPr>
              <w:spacing w:line="276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Bezoekende docent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bottom"/>
            <w:hideMark/>
          </w:tcPr>
          <w:p w14:paraId="49F00DFB" w14:textId="3C810E9B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</w:p>
        </w:tc>
        <w:tc>
          <w:tcPr>
            <w:tcW w:w="458" w:type="dxa"/>
            <w:vAlign w:val="center"/>
            <w:hideMark/>
          </w:tcPr>
          <w:p w14:paraId="19552BAE" w14:textId="64230024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3" w:type="dxa"/>
            <w:vAlign w:val="center"/>
            <w:hideMark/>
          </w:tcPr>
          <w:p w14:paraId="73796F5A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vAlign w:val="center"/>
            <w:hideMark/>
          </w:tcPr>
          <w:p w14:paraId="14B1B1EE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2" w:type="dxa"/>
            <w:vAlign w:val="center"/>
            <w:hideMark/>
          </w:tcPr>
          <w:p w14:paraId="0003B009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3357B7" w:rsidRPr="003357B7" w14:paraId="6ABDDFC0" w14:textId="77777777" w:rsidTr="007E0E79">
        <w:trPr>
          <w:trHeight w:val="300"/>
        </w:trPr>
        <w:tc>
          <w:tcPr>
            <w:tcW w:w="2542" w:type="dxa"/>
            <w:vAlign w:val="bottom"/>
            <w:hideMark/>
          </w:tcPr>
          <w:p w14:paraId="11AD13E2" w14:textId="1DAE17D2" w:rsidR="003357B7" w:rsidRPr="003357B7" w:rsidRDefault="00D57E36" w:rsidP="253F46F3">
            <w:pPr>
              <w:spacing w:line="276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Datum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7E06DE7" w14:textId="42004674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</w:p>
        </w:tc>
        <w:tc>
          <w:tcPr>
            <w:tcW w:w="458" w:type="dxa"/>
            <w:vAlign w:val="center"/>
            <w:hideMark/>
          </w:tcPr>
          <w:p w14:paraId="37E4F9DE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3" w:type="dxa"/>
            <w:vAlign w:val="center"/>
            <w:hideMark/>
          </w:tcPr>
          <w:p w14:paraId="66528B9E" w14:textId="57A64E9F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vAlign w:val="center"/>
            <w:hideMark/>
          </w:tcPr>
          <w:p w14:paraId="07C321AA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2" w:type="dxa"/>
            <w:vAlign w:val="center"/>
            <w:hideMark/>
          </w:tcPr>
          <w:p w14:paraId="63EF347F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3357B7" w:rsidRPr="003357B7" w14:paraId="131C66C3" w14:textId="77777777" w:rsidTr="007E0E79">
        <w:trPr>
          <w:trHeight w:val="300"/>
        </w:trPr>
        <w:tc>
          <w:tcPr>
            <w:tcW w:w="2542" w:type="dxa"/>
            <w:vAlign w:val="bottom"/>
            <w:hideMark/>
          </w:tcPr>
          <w:p w14:paraId="113DAD02" w14:textId="47B9EEAB" w:rsidR="003357B7" w:rsidRPr="003357B7" w:rsidRDefault="00D57E36" w:rsidP="253F46F3">
            <w:pPr>
              <w:spacing w:line="276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Lesuur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622DA8E" w14:textId="55A08092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458" w:type="dxa"/>
            <w:vAlign w:val="center"/>
            <w:hideMark/>
          </w:tcPr>
          <w:p w14:paraId="02272F3D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3" w:type="dxa"/>
            <w:vAlign w:val="center"/>
            <w:hideMark/>
          </w:tcPr>
          <w:p w14:paraId="344BECBC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vAlign w:val="center"/>
            <w:hideMark/>
          </w:tcPr>
          <w:p w14:paraId="5FC5BD44" w14:textId="4024267C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2" w:type="dxa"/>
            <w:vAlign w:val="center"/>
            <w:hideMark/>
          </w:tcPr>
          <w:p w14:paraId="3FFAC9CC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3357B7" w:rsidRPr="003357B7" w14:paraId="2D5121C9" w14:textId="77777777" w:rsidTr="007E0E79">
        <w:trPr>
          <w:trHeight w:val="300"/>
        </w:trPr>
        <w:tc>
          <w:tcPr>
            <w:tcW w:w="2542" w:type="dxa"/>
            <w:vAlign w:val="bottom"/>
            <w:hideMark/>
          </w:tcPr>
          <w:p w14:paraId="188064F5" w14:textId="79AF0525" w:rsidR="003357B7" w:rsidRPr="003357B7" w:rsidRDefault="00D57E36" w:rsidP="253F46F3">
            <w:pPr>
              <w:spacing w:line="276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Klas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0ADC5AD" w14:textId="77777777" w:rsidR="003357B7" w:rsidRPr="00DA3160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u w:val="dotted"/>
                <w:lang w:eastAsia="nl-NL"/>
              </w:rPr>
            </w:pPr>
          </w:p>
        </w:tc>
        <w:tc>
          <w:tcPr>
            <w:tcW w:w="458" w:type="dxa"/>
            <w:vAlign w:val="center"/>
            <w:hideMark/>
          </w:tcPr>
          <w:p w14:paraId="758539F0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3" w:type="dxa"/>
            <w:vAlign w:val="center"/>
            <w:hideMark/>
          </w:tcPr>
          <w:p w14:paraId="130C9FF4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vAlign w:val="center"/>
            <w:hideMark/>
          </w:tcPr>
          <w:p w14:paraId="66611F8A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2" w:type="dxa"/>
            <w:vAlign w:val="center"/>
            <w:hideMark/>
          </w:tcPr>
          <w:p w14:paraId="3703F169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3357B7" w:rsidRPr="003357B7" w14:paraId="76774F78" w14:textId="77777777" w:rsidTr="007E0E79">
        <w:trPr>
          <w:trHeight w:val="300"/>
        </w:trPr>
        <w:tc>
          <w:tcPr>
            <w:tcW w:w="2542" w:type="dxa"/>
            <w:vAlign w:val="bottom"/>
            <w:hideMark/>
          </w:tcPr>
          <w:p w14:paraId="0B640826" w14:textId="52B2390F" w:rsidR="003357B7" w:rsidRPr="003357B7" w:rsidRDefault="00D57E36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Vak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799421E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458" w:type="dxa"/>
            <w:vAlign w:val="center"/>
            <w:hideMark/>
          </w:tcPr>
          <w:p w14:paraId="6D8A4818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3" w:type="dxa"/>
            <w:vAlign w:val="center"/>
            <w:hideMark/>
          </w:tcPr>
          <w:p w14:paraId="6CFCC0B2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vAlign w:val="center"/>
            <w:hideMark/>
          </w:tcPr>
          <w:p w14:paraId="37794FCC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2" w:type="dxa"/>
            <w:vAlign w:val="center"/>
            <w:hideMark/>
          </w:tcPr>
          <w:p w14:paraId="43F70493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3357B7" w:rsidRPr="003357B7" w14:paraId="26B78D52" w14:textId="77777777" w:rsidTr="007E0E79">
        <w:trPr>
          <w:trHeight w:val="525"/>
        </w:trPr>
        <w:tc>
          <w:tcPr>
            <w:tcW w:w="2542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5A30A727" w14:textId="09A2C2CC" w:rsidR="003357B7" w:rsidRPr="003357B7" w:rsidRDefault="003A4E68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88630"/>
                <w:sz w:val="40"/>
                <w:szCs w:val="40"/>
                <w:lang w:eastAsia="nl-NL"/>
              </w:rPr>
              <w:t>Niveau-differentiatie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12" w:space="0" w:color="F79646" w:themeColor="accent6"/>
            </w:tcBorders>
            <w:vAlign w:val="bottom"/>
            <w:hideMark/>
          </w:tcPr>
          <w:p w14:paraId="1789670D" w14:textId="4F44ADDF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</w:p>
        </w:tc>
        <w:tc>
          <w:tcPr>
            <w:tcW w:w="458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0D431612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3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61B27ACB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171D97D0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2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6555C6C6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3357B7" w:rsidRPr="003357B7" w14:paraId="0F17CE59" w14:textId="77777777" w:rsidTr="007E0E79">
        <w:trPr>
          <w:trHeight w:val="600"/>
        </w:trPr>
        <w:tc>
          <w:tcPr>
            <w:tcW w:w="2542" w:type="dxa"/>
            <w:tcBorders>
              <w:top w:val="single" w:sz="12" w:space="0" w:color="F79646" w:themeColor="accent6"/>
            </w:tcBorders>
          </w:tcPr>
          <w:p w14:paraId="6AB55223" w14:textId="67CFDD4A" w:rsidR="003357B7" w:rsidRPr="003357B7" w:rsidRDefault="007E0E79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Rekening houden met verschillen</w:t>
            </w:r>
          </w:p>
        </w:tc>
        <w:tc>
          <w:tcPr>
            <w:tcW w:w="6232" w:type="dxa"/>
            <w:tcBorders>
              <w:top w:val="single" w:sz="12" w:space="0" w:color="F79646" w:themeColor="accent6"/>
            </w:tcBorders>
            <w:hideMark/>
          </w:tcPr>
          <w:p w14:paraId="491CF044" w14:textId="73B11B66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De docent </w:t>
            </w:r>
            <w:r w:rsidR="003A4E68">
              <w:rPr>
                <w:rFonts w:ascii="Calibri" w:eastAsia="Times New Roman" w:hAnsi="Calibri" w:cs="Times New Roman"/>
                <w:color w:val="000000"/>
                <w:lang w:eastAsia="nl-NL"/>
              </w:rPr>
              <w:t>stelt doelbewust vragen van verschillend niveau aan leerlingen van verschillend niveau.</w:t>
            </w:r>
          </w:p>
        </w:tc>
        <w:tc>
          <w:tcPr>
            <w:tcW w:w="458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763A3B97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3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330CF65C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1353ED7C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2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15CA5B28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423A96" w:rsidRPr="003357B7" w14:paraId="75F73D07" w14:textId="77777777" w:rsidTr="007E0E79">
        <w:trPr>
          <w:trHeight w:val="300"/>
        </w:trPr>
        <w:tc>
          <w:tcPr>
            <w:tcW w:w="2542" w:type="dxa"/>
          </w:tcPr>
          <w:p w14:paraId="1F53E461" w14:textId="358550A6" w:rsidR="003357B7" w:rsidRPr="003357B7" w:rsidRDefault="007E0E79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Einddoelen</w:t>
            </w:r>
          </w:p>
        </w:tc>
        <w:tc>
          <w:tcPr>
            <w:tcW w:w="6232" w:type="dxa"/>
            <w:hideMark/>
          </w:tcPr>
          <w:p w14:paraId="706D31FB" w14:textId="7F2EDAF3" w:rsidR="003357B7" w:rsidRPr="003357B7" w:rsidRDefault="003A4E68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A4E68">
              <w:rPr>
                <w:rFonts w:ascii="Calibri" w:eastAsia="Times New Roman" w:hAnsi="Calibri" w:cs="Times New Roman"/>
                <w:color w:val="000000"/>
                <w:lang w:eastAsia="nl-NL"/>
              </w:rPr>
              <w:t>Bij een (praktische) opdracht zijn de einddoelen niet voor de hele klas gelijk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</w:p>
        </w:tc>
        <w:tc>
          <w:tcPr>
            <w:tcW w:w="458" w:type="dxa"/>
            <w:vAlign w:val="center"/>
            <w:hideMark/>
          </w:tcPr>
          <w:p w14:paraId="282354BC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3" w:type="dxa"/>
            <w:vAlign w:val="center"/>
            <w:hideMark/>
          </w:tcPr>
          <w:p w14:paraId="6E766F29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509360F1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2" w:type="dxa"/>
            <w:vAlign w:val="center"/>
            <w:hideMark/>
          </w:tcPr>
          <w:p w14:paraId="40FAF0DE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423A96" w:rsidRPr="003357B7" w14:paraId="1314107C" w14:textId="77777777" w:rsidTr="007E0E79">
        <w:trPr>
          <w:trHeight w:val="600"/>
        </w:trPr>
        <w:tc>
          <w:tcPr>
            <w:tcW w:w="2542" w:type="dxa"/>
          </w:tcPr>
          <w:p w14:paraId="28ED2137" w14:textId="63C1612F" w:rsidR="003357B7" w:rsidRPr="003357B7" w:rsidRDefault="007E0E79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BHV-model</w:t>
            </w:r>
          </w:p>
        </w:tc>
        <w:tc>
          <w:tcPr>
            <w:tcW w:w="6232" w:type="dxa"/>
            <w:hideMark/>
          </w:tcPr>
          <w:p w14:paraId="2C201592" w14:textId="66754BB0" w:rsidR="003357B7" w:rsidRPr="003357B7" w:rsidRDefault="003A4E68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Na behandeling van de basisstof krijgen leerlingen afhankelijk van hun niveau verschillende opdrachten (minimaal 2 – maximaal 3 niveaus).</w:t>
            </w:r>
            <w:r w:rsidR="003357B7"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458" w:type="dxa"/>
            <w:vAlign w:val="center"/>
            <w:hideMark/>
          </w:tcPr>
          <w:p w14:paraId="65E84CAA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3" w:type="dxa"/>
            <w:vAlign w:val="center"/>
            <w:hideMark/>
          </w:tcPr>
          <w:p w14:paraId="1BD212AA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6522D5BA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2" w:type="dxa"/>
            <w:vAlign w:val="center"/>
            <w:hideMark/>
          </w:tcPr>
          <w:p w14:paraId="046E35D6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423A96" w:rsidRPr="003357B7" w14:paraId="57E66269" w14:textId="77777777" w:rsidTr="007E0E79">
        <w:trPr>
          <w:trHeight w:val="600"/>
        </w:trPr>
        <w:tc>
          <w:tcPr>
            <w:tcW w:w="2542" w:type="dxa"/>
          </w:tcPr>
          <w:p w14:paraId="03C9324D" w14:textId="28E1E2F8" w:rsidR="003357B7" w:rsidRPr="003357B7" w:rsidRDefault="007E0E79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Instappen</w:t>
            </w:r>
          </w:p>
        </w:tc>
        <w:tc>
          <w:tcPr>
            <w:tcW w:w="6232" w:type="dxa"/>
          </w:tcPr>
          <w:p w14:paraId="589B71DD" w14:textId="305E9475" w:rsidR="003357B7" w:rsidRPr="003357B7" w:rsidRDefault="007E0E79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De docent</w:t>
            </w:r>
            <w:r w:rsidRPr="007E0E79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geef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t</w:t>
            </w:r>
            <w:r w:rsidRPr="007E0E79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leerlingen de mogelijkheid op verschillende punten in de lesstof te beginnen naar gelang hun voorkennis.</w:t>
            </w:r>
          </w:p>
        </w:tc>
        <w:tc>
          <w:tcPr>
            <w:tcW w:w="458" w:type="dxa"/>
            <w:vAlign w:val="center"/>
            <w:hideMark/>
          </w:tcPr>
          <w:p w14:paraId="5E6C0679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3" w:type="dxa"/>
            <w:vAlign w:val="center"/>
            <w:hideMark/>
          </w:tcPr>
          <w:p w14:paraId="71412BF7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6C40A507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2" w:type="dxa"/>
            <w:vAlign w:val="center"/>
            <w:hideMark/>
          </w:tcPr>
          <w:p w14:paraId="0707F8F4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7E0E79" w:rsidRPr="003357B7" w14:paraId="7FFB2445" w14:textId="77777777" w:rsidTr="0027748D">
        <w:trPr>
          <w:trHeight w:val="600"/>
        </w:trPr>
        <w:tc>
          <w:tcPr>
            <w:tcW w:w="2542" w:type="dxa"/>
          </w:tcPr>
          <w:p w14:paraId="6E24507B" w14:textId="77777777" w:rsidR="007E0E79" w:rsidRDefault="007E0E79" w:rsidP="0027748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Verlengde instructie</w:t>
            </w:r>
          </w:p>
        </w:tc>
        <w:tc>
          <w:tcPr>
            <w:tcW w:w="6232" w:type="dxa"/>
          </w:tcPr>
          <w:p w14:paraId="0230656A" w14:textId="77777777" w:rsidR="007E0E79" w:rsidRDefault="007E0E79" w:rsidP="0027748D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Leerlingen kunnen verlengde instructie krijgen.</w:t>
            </w: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458" w:type="dxa"/>
            <w:vAlign w:val="center"/>
          </w:tcPr>
          <w:p w14:paraId="15AF482F" w14:textId="77777777" w:rsidR="007E0E79" w:rsidRPr="003357B7" w:rsidRDefault="007E0E79" w:rsidP="002774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3" w:type="dxa"/>
            <w:vAlign w:val="center"/>
          </w:tcPr>
          <w:p w14:paraId="00710128" w14:textId="77777777" w:rsidR="007E0E79" w:rsidRPr="003357B7" w:rsidRDefault="007E0E79" w:rsidP="002774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</w:tcPr>
          <w:p w14:paraId="0A4609FE" w14:textId="77777777" w:rsidR="007E0E79" w:rsidRPr="003357B7" w:rsidRDefault="007E0E79" w:rsidP="002774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2" w:type="dxa"/>
            <w:vAlign w:val="center"/>
          </w:tcPr>
          <w:p w14:paraId="3BF9FA11" w14:textId="77777777" w:rsidR="007E0E79" w:rsidRPr="003357B7" w:rsidRDefault="007E0E79" w:rsidP="002774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423A96" w:rsidRPr="003357B7" w14:paraId="12AE254D" w14:textId="77777777" w:rsidTr="007E0E79">
        <w:trPr>
          <w:trHeight w:val="600"/>
        </w:trPr>
        <w:tc>
          <w:tcPr>
            <w:tcW w:w="2542" w:type="dxa"/>
          </w:tcPr>
          <w:p w14:paraId="3C5A31B5" w14:textId="7311108C" w:rsidR="003357B7" w:rsidRPr="003357B7" w:rsidRDefault="007E0E79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Toetsen</w:t>
            </w:r>
          </w:p>
        </w:tc>
        <w:tc>
          <w:tcPr>
            <w:tcW w:w="6232" w:type="dxa"/>
            <w:hideMark/>
          </w:tcPr>
          <w:p w14:paraId="6B31C53E" w14:textId="0FEA84C4" w:rsidR="003357B7" w:rsidRPr="003357B7" w:rsidRDefault="00850755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Bij een toets worden verschillende toetsen op niveau gegeven of wordt binnen de toets niveauverschillen aangebracht</w:t>
            </w:r>
            <w:r w:rsidR="003357B7"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</w:p>
        </w:tc>
        <w:tc>
          <w:tcPr>
            <w:tcW w:w="458" w:type="dxa"/>
            <w:vAlign w:val="center"/>
            <w:hideMark/>
          </w:tcPr>
          <w:p w14:paraId="6F68C937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3" w:type="dxa"/>
            <w:vAlign w:val="center"/>
            <w:hideMark/>
          </w:tcPr>
          <w:p w14:paraId="21FC4030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653738FE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2" w:type="dxa"/>
            <w:vAlign w:val="center"/>
            <w:hideMark/>
          </w:tcPr>
          <w:p w14:paraId="12925406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850755" w:rsidRPr="003357B7" w14:paraId="05F4DB72" w14:textId="77777777" w:rsidTr="007E0E79">
        <w:trPr>
          <w:trHeight w:val="600"/>
        </w:trPr>
        <w:tc>
          <w:tcPr>
            <w:tcW w:w="2542" w:type="dxa"/>
          </w:tcPr>
          <w:p w14:paraId="0B30F3DE" w14:textId="50AB744D" w:rsidR="00850755" w:rsidRDefault="007E0E79" w:rsidP="0085075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Groepssamenstelling</w:t>
            </w:r>
          </w:p>
        </w:tc>
        <w:tc>
          <w:tcPr>
            <w:tcW w:w="6232" w:type="dxa"/>
          </w:tcPr>
          <w:p w14:paraId="7008450A" w14:textId="318A63E7" w:rsidR="00850755" w:rsidRDefault="00850755" w:rsidP="0085075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Indien leerlingen samenwerken zorgt de docent voor een adequate samenstelling (homogeen of heterogeen)</w:t>
            </w:r>
          </w:p>
        </w:tc>
        <w:tc>
          <w:tcPr>
            <w:tcW w:w="458" w:type="dxa"/>
            <w:vAlign w:val="center"/>
          </w:tcPr>
          <w:p w14:paraId="084D9615" w14:textId="6F58EA1B" w:rsidR="00850755" w:rsidRPr="003357B7" w:rsidRDefault="00850755" w:rsidP="00850755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3" w:type="dxa"/>
            <w:vAlign w:val="center"/>
          </w:tcPr>
          <w:p w14:paraId="23836A70" w14:textId="411A1342" w:rsidR="00850755" w:rsidRPr="003357B7" w:rsidRDefault="00850755" w:rsidP="00850755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</w:tcPr>
          <w:p w14:paraId="0397171E" w14:textId="206191C9" w:rsidR="00850755" w:rsidRPr="003357B7" w:rsidRDefault="00850755" w:rsidP="00850755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2" w:type="dxa"/>
            <w:vAlign w:val="center"/>
          </w:tcPr>
          <w:p w14:paraId="565E97DD" w14:textId="62DDBCAA" w:rsidR="00850755" w:rsidRPr="003357B7" w:rsidRDefault="00850755" w:rsidP="00850755">
            <w:pPr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7E0E79" w:rsidRPr="003357B7" w14:paraId="419E5A58" w14:textId="77777777" w:rsidTr="007E0E79">
        <w:trPr>
          <w:trHeight w:val="300"/>
        </w:trPr>
        <w:tc>
          <w:tcPr>
            <w:tcW w:w="2542" w:type="dxa"/>
            <w:vAlign w:val="center"/>
          </w:tcPr>
          <w:p w14:paraId="3DD9BA83" w14:textId="0101DBAF" w:rsidR="007E0E79" w:rsidRPr="008E6BC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8E6BC7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Toelichting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:</w:t>
            </w:r>
          </w:p>
        </w:tc>
        <w:tc>
          <w:tcPr>
            <w:tcW w:w="6232" w:type="dxa"/>
            <w:vAlign w:val="bottom"/>
          </w:tcPr>
          <w:p w14:paraId="64D50EA0" w14:textId="77777777" w:rsidR="007E0E79" w:rsidRPr="003357B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8" w:type="dxa"/>
            <w:vAlign w:val="center"/>
          </w:tcPr>
          <w:p w14:paraId="5C9F0490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3" w:type="dxa"/>
            <w:vAlign w:val="center"/>
          </w:tcPr>
          <w:p w14:paraId="5B7EEC7E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vAlign w:val="center"/>
          </w:tcPr>
          <w:p w14:paraId="2F4371FF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2" w:type="dxa"/>
            <w:vAlign w:val="center"/>
          </w:tcPr>
          <w:p w14:paraId="4978FD68" w14:textId="4768228A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</w:tr>
      <w:tr w:rsidR="007E0E79" w:rsidRPr="003357B7" w14:paraId="1E2F0CAF" w14:textId="77777777" w:rsidTr="007E0E79">
        <w:trPr>
          <w:trHeight w:val="300"/>
        </w:trPr>
        <w:tc>
          <w:tcPr>
            <w:tcW w:w="2542" w:type="dxa"/>
            <w:vAlign w:val="center"/>
            <w:hideMark/>
          </w:tcPr>
          <w:p w14:paraId="72FCBA75" w14:textId="7B60B0B6" w:rsidR="007E0E79" w:rsidRPr="003357B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232" w:type="dxa"/>
            <w:vAlign w:val="bottom"/>
            <w:hideMark/>
          </w:tcPr>
          <w:p w14:paraId="648A0832" w14:textId="77777777" w:rsidR="007E0E79" w:rsidRPr="003357B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8" w:type="dxa"/>
            <w:vAlign w:val="center"/>
            <w:hideMark/>
          </w:tcPr>
          <w:p w14:paraId="1E69635F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3" w:type="dxa"/>
            <w:vAlign w:val="center"/>
            <w:hideMark/>
          </w:tcPr>
          <w:p w14:paraId="4C15FAFE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vAlign w:val="center"/>
            <w:hideMark/>
          </w:tcPr>
          <w:p w14:paraId="024AC70E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2" w:type="dxa"/>
            <w:vAlign w:val="center"/>
            <w:hideMark/>
          </w:tcPr>
          <w:p w14:paraId="09C32354" w14:textId="7AE341D0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</w:tr>
      <w:tr w:rsidR="007E0E79" w:rsidRPr="003357B7" w14:paraId="33323413" w14:textId="77777777" w:rsidTr="007E0E79">
        <w:trPr>
          <w:trHeight w:val="525"/>
        </w:trPr>
        <w:tc>
          <w:tcPr>
            <w:tcW w:w="2542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0E0664C4" w14:textId="21F2CE5B" w:rsidR="007E0E79" w:rsidRPr="003357B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88630"/>
                <w:sz w:val="40"/>
                <w:szCs w:val="40"/>
                <w:lang w:eastAsia="nl-NL"/>
              </w:rPr>
              <w:t>Tempo-differentiatie</w:t>
            </w:r>
          </w:p>
        </w:tc>
        <w:tc>
          <w:tcPr>
            <w:tcW w:w="6232" w:type="dxa"/>
            <w:tcBorders>
              <w:bottom w:val="single" w:sz="12" w:space="0" w:color="F79646" w:themeColor="accent6"/>
            </w:tcBorders>
            <w:vAlign w:val="bottom"/>
          </w:tcPr>
          <w:p w14:paraId="26547D92" w14:textId="1D90A5B7" w:rsidR="007E0E79" w:rsidRPr="003357B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</w:p>
        </w:tc>
        <w:tc>
          <w:tcPr>
            <w:tcW w:w="458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12621B60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3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58C0FF16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7F06E2F1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2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463D27F1" w14:textId="79ADF73D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</w:tr>
      <w:tr w:rsidR="007E0E79" w:rsidRPr="003357B7" w14:paraId="6E1D4575" w14:textId="77777777" w:rsidTr="007E0E79">
        <w:trPr>
          <w:trHeight w:val="600"/>
        </w:trPr>
        <w:tc>
          <w:tcPr>
            <w:tcW w:w="2542" w:type="dxa"/>
            <w:tcBorders>
              <w:top w:val="single" w:sz="12" w:space="0" w:color="F79646" w:themeColor="accent6"/>
            </w:tcBorders>
          </w:tcPr>
          <w:p w14:paraId="2804897B" w14:textId="64F06653" w:rsidR="007E0E79" w:rsidRPr="003357B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Meer tijd nodig</w:t>
            </w:r>
          </w:p>
        </w:tc>
        <w:tc>
          <w:tcPr>
            <w:tcW w:w="6232" w:type="dxa"/>
            <w:tcBorders>
              <w:top w:val="single" w:sz="12" w:space="0" w:color="F79646" w:themeColor="accent6"/>
            </w:tcBorders>
          </w:tcPr>
          <w:p w14:paraId="511AFF96" w14:textId="15106EDF" w:rsidR="007E0E79" w:rsidRPr="003357B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5075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Leerlingen die dat nodig hebben (bijvoorbeeld dyslecten) 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krijgen</w:t>
            </w:r>
            <w:r w:rsidRPr="0085075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meer tijd voor het maken van een toets.</w:t>
            </w:r>
          </w:p>
        </w:tc>
        <w:tc>
          <w:tcPr>
            <w:tcW w:w="458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13CBF769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3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12DF296D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1644E981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2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6CBEC876" w14:textId="635E252C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7E0E79" w:rsidRPr="003357B7" w14:paraId="1F671103" w14:textId="77777777" w:rsidTr="007E0E79">
        <w:trPr>
          <w:trHeight w:val="364"/>
        </w:trPr>
        <w:tc>
          <w:tcPr>
            <w:tcW w:w="2542" w:type="dxa"/>
          </w:tcPr>
          <w:p w14:paraId="73FE9D9A" w14:textId="654C0395" w:rsidR="007E0E79" w:rsidRPr="003357B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Verdiepen/verbreden</w:t>
            </w:r>
          </w:p>
        </w:tc>
        <w:tc>
          <w:tcPr>
            <w:tcW w:w="6232" w:type="dxa"/>
          </w:tcPr>
          <w:p w14:paraId="09F0FFC8" w14:textId="512E24CD" w:rsidR="007E0E79" w:rsidRPr="003357B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Snelle leerlingen krijgen meer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/andere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opdrachten dan langzame leerlingen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waarmee ze kunnen verdiepen en/of verbreden.</w:t>
            </w:r>
          </w:p>
        </w:tc>
        <w:tc>
          <w:tcPr>
            <w:tcW w:w="458" w:type="dxa"/>
            <w:vAlign w:val="center"/>
            <w:hideMark/>
          </w:tcPr>
          <w:p w14:paraId="7D913F3E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3" w:type="dxa"/>
            <w:vAlign w:val="center"/>
            <w:hideMark/>
          </w:tcPr>
          <w:p w14:paraId="48343871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166617E7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2" w:type="dxa"/>
            <w:vAlign w:val="center"/>
            <w:hideMark/>
          </w:tcPr>
          <w:p w14:paraId="65AFAC04" w14:textId="3008F7F2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7E0E79" w:rsidRPr="003357B7" w14:paraId="1E695C48" w14:textId="77777777" w:rsidTr="007E0E79">
        <w:trPr>
          <w:trHeight w:val="300"/>
        </w:trPr>
        <w:tc>
          <w:tcPr>
            <w:tcW w:w="2542" w:type="dxa"/>
          </w:tcPr>
          <w:p w14:paraId="3748C5B6" w14:textId="125DB582" w:rsidR="007E0E79" w:rsidRPr="008E6BC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Toelichting:</w:t>
            </w:r>
          </w:p>
        </w:tc>
        <w:tc>
          <w:tcPr>
            <w:tcW w:w="6232" w:type="dxa"/>
          </w:tcPr>
          <w:p w14:paraId="7DD5B898" w14:textId="77777777" w:rsidR="007E0E79" w:rsidRPr="003357B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8" w:type="dxa"/>
            <w:vAlign w:val="center"/>
          </w:tcPr>
          <w:p w14:paraId="0B17AB7D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3" w:type="dxa"/>
            <w:vAlign w:val="center"/>
          </w:tcPr>
          <w:p w14:paraId="261A8F16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vAlign w:val="center"/>
          </w:tcPr>
          <w:p w14:paraId="63F00D11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2" w:type="dxa"/>
            <w:vAlign w:val="center"/>
          </w:tcPr>
          <w:p w14:paraId="0B32295C" w14:textId="414F1822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</w:tr>
      <w:tr w:rsidR="007E0E79" w:rsidRPr="003357B7" w14:paraId="2933860B" w14:textId="77777777" w:rsidTr="007E0E79">
        <w:trPr>
          <w:trHeight w:val="300"/>
        </w:trPr>
        <w:tc>
          <w:tcPr>
            <w:tcW w:w="2542" w:type="dxa"/>
            <w:vAlign w:val="center"/>
            <w:hideMark/>
          </w:tcPr>
          <w:p w14:paraId="4B05EFED" w14:textId="14B00F7E" w:rsidR="007E0E79" w:rsidRPr="003357B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232" w:type="dxa"/>
            <w:vAlign w:val="bottom"/>
            <w:hideMark/>
          </w:tcPr>
          <w:p w14:paraId="3DD232A9" w14:textId="77777777" w:rsidR="007E0E79" w:rsidRPr="003357B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8" w:type="dxa"/>
            <w:vAlign w:val="center"/>
            <w:hideMark/>
          </w:tcPr>
          <w:p w14:paraId="43EE55E3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3" w:type="dxa"/>
            <w:vAlign w:val="center"/>
            <w:hideMark/>
          </w:tcPr>
          <w:p w14:paraId="2961ACCC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vAlign w:val="center"/>
            <w:hideMark/>
          </w:tcPr>
          <w:p w14:paraId="232EE4F4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2" w:type="dxa"/>
            <w:vAlign w:val="center"/>
            <w:hideMark/>
          </w:tcPr>
          <w:p w14:paraId="59122C1F" w14:textId="5EFFC186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</w:tr>
      <w:tr w:rsidR="007E0E79" w:rsidRPr="003357B7" w14:paraId="18F5F59C" w14:textId="77777777" w:rsidTr="007E0E79">
        <w:trPr>
          <w:trHeight w:val="525"/>
        </w:trPr>
        <w:tc>
          <w:tcPr>
            <w:tcW w:w="2542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38AA133D" w14:textId="57D344B5" w:rsidR="007E0E79" w:rsidRPr="00022FC2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40"/>
                <w:szCs w:val="4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88630"/>
                <w:sz w:val="40"/>
                <w:szCs w:val="40"/>
                <w:lang w:eastAsia="nl-NL"/>
              </w:rPr>
              <w:t>Leerstijl</w:t>
            </w:r>
          </w:p>
        </w:tc>
        <w:tc>
          <w:tcPr>
            <w:tcW w:w="6232" w:type="dxa"/>
            <w:tcBorders>
              <w:bottom w:val="single" w:sz="12" w:space="0" w:color="F79646" w:themeColor="accent6"/>
            </w:tcBorders>
            <w:vAlign w:val="bottom"/>
            <w:hideMark/>
          </w:tcPr>
          <w:p w14:paraId="6FB0CA52" w14:textId="75F4DE3F" w:rsidR="007E0E79" w:rsidRPr="003357B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</w:p>
        </w:tc>
        <w:tc>
          <w:tcPr>
            <w:tcW w:w="458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6C4EB0B6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3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21DE18F3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606FEC3B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2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40C677FD" w14:textId="5DB3DA8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</w:tr>
      <w:tr w:rsidR="007E0E79" w:rsidRPr="003357B7" w14:paraId="2A42EA8A" w14:textId="77777777" w:rsidTr="007E0E79">
        <w:trPr>
          <w:trHeight w:val="600"/>
        </w:trPr>
        <w:tc>
          <w:tcPr>
            <w:tcW w:w="2542" w:type="dxa"/>
            <w:tcBorders>
              <w:top w:val="single" w:sz="12" w:space="0" w:color="F79646" w:themeColor="accent6"/>
            </w:tcBorders>
          </w:tcPr>
          <w:p w14:paraId="2EDC2D33" w14:textId="6964DEB8" w:rsidR="007E0E79" w:rsidRPr="003357B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Doeners</w:t>
            </w:r>
          </w:p>
        </w:tc>
        <w:tc>
          <w:tcPr>
            <w:tcW w:w="6232" w:type="dxa"/>
            <w:tcBorders>
              <w:top w:val="single" w:sz="12" w:space="0" w:color="F79646" w:themeColor="accent6"/>
            </w:tcBorders>
          </w:tcPr>
          <w:p w14:paraId="4FBEDAF6" w14:textId="2DCEE04A" w:rsidR="007E0E79" w:rsidRPr="003357B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De docent</w:t>
            </w:r>
            <w:r w:rsidRPr="0085075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maak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t</w:t>
            </w:r>
            <w:r w:rsidRPr="0085075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gebruik van taken waar leerlingen direct mee aan de slag kunnen gaan om daarmee het ‘leren door doen’ te bevorderen.</w:t>
            </w:r>
          </w:p>
        </w:tc>
        <w:tc>
          <w:tcPr>
            <w:tcW w:w="458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67E2FC9C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3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0A01E66F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05F1EA2C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2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2CB15627" w14:textId="49174821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7E0E79" w:rsidRPr="003357B7" w14:paraId="4192FFF7" w14:textId="77777777" w:rsidTr="007E0E79">
        <w:trPr>
          <w:trHeight w:val="600"/>
        </w:trPr>
        <w:tc>
          <w:tcPr>
            <w:tcW w:w="2542" w:type="dxa"/>
          </w:tcPr>
          <w:p w14:paraId="642C77D6" w14:textId="27638D5E" w:rsidR="007E0E79" w:rsidRPr="003357B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Denkers</w:t>
            </w:r>
          </w:p>
        </w:tc>
        <w:tc>
          <w:tcPr>
            <w:tcW w:w="6232" w:type="dxa"/>
          </w:tcPr>
          <w:p w14:paraId="18FE466E" w14:textId="6505CC7A" w:rsidR="007E0E79" w:rsidRPr="003357B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De docent maakt </w:t>
            </w:r>
            <w:r w:rsidRPr="00850755">
              <w:rPr>
                <w:rFonts w:ascii="Calibri" w:eastAsia="Times New Roman" w:hAnsi="Calibri" w:cs="Times New Roman"/>
                <w:color w:val="000000"/>
                <w:lang w:eastAsia="nl-NL"/>
              </w:rPr>
              <w:t>gebruik van taken waarbij leerlingen theoretisch te werk gaan om daarmee het ‘leren door onderzoek’ te bevorderen.</w:t>
            </w:r>
          </w:p>
        </w:tc>
        <w:tc>
          <w:tcPr>
            <w:tcW w:w="458" w:type="dxa"/>
            <w:vAlign w:val="center"/>
            <w:hideMark/>
          </w:tcPr>
          <w:p w14:paraId="6DE09CD6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3" w:type="dxa"/>
            <w:vAlign w:val="center"/>
            <w:hideMark/>
          </w:tcPr>
          <w:p w14:paraId="5CEDA464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23C88AD7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2" w:type="dxa"/>
            <w:vAlign w:val="center"/>
            <w:hideMark/>
          </w:tcPr>
          <w:p w14:paraId="5F830CE8" w14:textId="6D28E961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7E0E79" w:rsidRPr="003357B7" w14:paraId="7B74F306" w14:textId="77777777" w:rsidTr="007E0E79">
        <w:trPr>
          <w:trHeight w:val="600"/>
        </w:trPr>
        <w:tc>
          <w:tcPr>
            <w:tcW w:w="2542" w:type="dxa"/>
          </w:tcPr>
          <w:p w14:paraId="3F727ED9" w14:textId="5C76F41E" w:rsidR="007E0E79" w:rsidRPr="003357B7" w:rsidRDefault="002B2FBD" w:rsidP="007E0E79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Dromers</w:t>
            </w:r>
          </w:p>
        </w:tc>
        <w:tc>
          <w:tcPr>
            <w:tcW w:w="6232" w:type="dxa"/>
          </w:tcPr>
          <w:p w14:paraId="267915B0" w14:textId="3E4EC9A0" w:rsidR="007E0E79" w:rsidRPr="003357B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De docent</w:t>
            </w:r>
            <w:r w:rsidRPr="0085075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maak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t</w:t>
            </w:r>
            <w:r w:rsidRPr="0085075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gebruik van taken waarbij leerlingen zich moeten inleven in een situatie om daarmee het ‘leren door inleving’ te bevorderen.</w:t>
            </w:r>
          </w:p>
        </w:tc>
        <w:tc>
          <w:tcPr>
            <w:tcW w:w="458" w:type="dxa"/>
            <w:vAlign w:val="center"/>
            <w:hideMark/>
          </w:tcPr>
          <w:p w14:paraId="0E41C606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3" w:type="dxa"/>
            <w:vAlign w:val="center"/>
            <w:hideMark/>
          </w:tcPr>
          <w:p w14:paraId="0C5699CB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7156AA67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2" w:type="dxa"/>
            <w:vAlign w:val="center"/>
            <w:hideMark/>
          </w:tcPr>
          <w:p w14:paraId="24D43153" w14:textId="27229EAF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7E0E79" w:rsidRPr="003357B7" w14:paraId="43D1BBD4" w14:textId="77777777" w:rsidTr="007E0E79">
        <w:trPr>
          <w:trHeight w:val="600"/>
        </w:trPr>
        <w:tc>
          <w:tcPr>
            <w:tcW w:w="2542" w:type="dxa"/>
          </w:tcPr>
          <w:p w14:paraId="665D2BAA" w14:textId="2FD4C667" w:rsidR="007E0E79" w:rsidRPr="003357B7" w:rsidRDefault="002B2FBD" w:rsidP="007E0E79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Beslissers</w:t>
            </w:r>
          </w:p>
        </w:tc>
        <w:tc>
          <w:tcPr>
            <w:tcW w:w="6232" w:type="dxa"/>
          </w:tcPr>
          <w:p w14:paraId="1F611418" w14:textId="08E6E7A9" w:rsidR="007E0E79" w:rsidRPr="003357B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De docent</w:t>
            </w:r>
            <w:r w:rsidRPr="0085075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maak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t</w:t>
            </w:r>
            <w:r w:rsidRPr="0085075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gebruik van probleemoplossingstaken om daarmee het ‘leren door informatie’ te bevorderen.</w:t>
            </w:r>
          </w:p>
        </w:tc>
        <w:tc>
          <w:tcPr>
            <w:tcW w:w="458" w:type="dxa"/>
            <w:vAlign w:val="center"/>
            <w:hideMark/>
          </w:tcPr>
          <w:p w14:paraId="6A4C8F71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3" w:type="dxa"/>
            <w:vAlign w:val="center"/>
            <w:hideMark/>
          </w:tcPr>
          <w:p w14:paraId="1627E122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12F48B3A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2" w:type="dxa"/>
            <w:vAlign w:val="center"/>
            <w:hideMark/>
          </w:tcPr>
          <w:p w14:paraId="4A8DFA8C" w14:textId="29C94D6D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7E0E79" w:rsidRPr="003357B7" w14:paraId="35CF439F" w14:textId="77777777" w:rsidTr="007E0E79">
        <w:trPr>
          <w:trHeight w:val="405"/>
        </w:trPr>
        <w:tc>
          <w:tcPr>
            <w:tcW w:w="2542" w:type="dxa"/>
          </w:tcPr>
          <w:p w14:paraId="5EA04A30" w14:textId="66F395DE" w:rsidR="007E0E79" w:rsidRPr="008E6BC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8E6BC7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Toelichting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:</w:t>
            </w:r>
          </w:p>
        </w:tc>
        <w:tc>
          <w:tcPr>
            <w:tcW w:w="6232" w:type="dxa"/>
            <w:vAlign w:val="bottom"/>
          </w:tcPr>
          <w:p w14:paraId="464AF093" w14:textId="77777777" w:rsidR="007E0E79" w:rsidRPr="003357B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8" w:type="dxa"/>
            <w:vAlign w:val="center"/>
          </w:tcPr>
          <w:p w14:paraId="43FC08C6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3" w:type="dxa"/>
            <w:vAlign w:val="center"/>
          </w:tcPr>
          <w:p w14:paraId="36E977CF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vAlign w:val="center"/>
          </w:tcPr>
          <w:p w14:paraId="35A61EE9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2" w:type="dxa"/>
            <w:vAlign w:val="center"/>
          </w:tcPr>
          <w:p w14:paraId="40FC9AE6" w14:textId="609FA115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</w:tr>
      <w:tr w:rsidR="007E0E79" w:rsidRPr="003357B7" w14:paraId="7A6BE675" w14:textId="77777777" w:rsidTr="007E0E79">
        <w:trPr>
          <w:trHeight w:val="405"/>
        </w:trPr>
        <w:tc>
          <w:tcPr>
            <w:tcW w:w="2542" w:type="dxa"/>
            <w:vAlign w:val="center"/>
            <w:hideMark/>
          </w:tcPr>
          <w:p w14:paraId="6B61EAF9" w14:textId="0C5CD68D" w:rsidR="007E0E79" w:rsidRPr="003357B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232" w:type="dxa"/>
            <w:vAlign w:val="bottom"/>
            <w:hideMark/>
          </w:tcPr>
          <w:p w14:paraId="268045D9" w14:textId="77777777" w:rsidR="007E0E79" w:rsidRPr="003357B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8" w:type="dxa"/>
            <w:vAlign w:val="center"/>
            <w:hideMark/>
          </w:tcPr>
          <w:p w14:paraId="2204652F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3" w:type="dxa"/>
            <w:vAlign w:val="center"/>
            <w:hideMark/>
          </w:tcPr>
          <w:p w14:paraId="1DAA7D44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vAlign w:val="center"/>
            <w:hideMark/>
          </w:tcPr>
          <w:p w14:paraId="30944E3B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2" w:type="dxa"/>
            <w:vAlign w:val="center"/>
            <w:hideMark/>
          </w:tcPr>
          <w:p w14:paraId="4489ED92" w14:textId="211A6336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</w:tr>
      <w:tr w:rsidR="007E0E79" w:rsidRPr="003357B7" w14:paraId="6CA7089A" w14:textId="77777777" w:rsidTr="007E0E79">
        <w:trPr>
          <w:trHeight w:val="525"/>
        </w:trPr>
        <w:tc>
          <w:tcPr>
            <w:tcW w:w="2542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18751057" w14:textId="28BE2190" w:rsidR="007E0E79" w:rsidRPr="00022FC2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40"/>
                <w:szCs w:val="4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88630"/>
                <w:sz w:val="40"/>
                <w:szCs w:val="40"/>
                <w:lang w:eastAsia="nl-NL"/>
              </w:rPr>
              <w:t>Meervoudige intelligentie</w:t>
            </w:r>
          </w:p>
        </w:tc>
        <w:tc>
          <w:tcPr>
            <w:tcW w:w="6232" w:type="dxa"/>
            <w:tcBorders>
              <w:bottom w:val="single" w:sz="12" w:space="0" w:color="F79646" w:themeColor="accent6"/>
            </w:tcBorders>
            <w:vAlign w:val="bottom"/>
          </w:tcPr>
          <w:p w14:paraId="5E009A91" w14:textId="6777F0D6" w:rsidR="007E0E79" w:rsidRPr="003357B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</w:p>
        </w:tc>
        <w:tc>
          <w:tcPr>
            <w:tcW w:w="458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58369905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3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419947AF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305FC982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2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65C25E42" w14:textId="13AB2BDB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</w:tr>
      <w:tr w:rsidR="007E0E79" w:rsidRPr="003357B7" w14:paraId="64E548B3" w14:textId="77777777" w:rsidTr="007E0E79">
        <w:trPr>
          <w:trHeight w:val="600"/>
        </w:trPr>
        <w:tc>
          <w:tcPr>
            <w:tcW w:w="2542" w:type="dxa"/>
            <w:tcBorders>
              <w:top w:val="single" w:sz="12" w:space="0" w:color="F79646" w:themeColor="accent6"/>
            </w:tcBorders>
            <w:hideMark/>
          </w:tcPr>
          <w:p w14:paraId="5F01FB19" w14:textId="1A679AD2" w:rsidR="007E0E79" w:rsidRPr="003357B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Verbaal</w:t>
            </w:r>
          </w:p>
        </w:tc>
        <w:tc>
          <w:tcPr>
            <w:tcW w:w="6232" w:type="dxa"/>
            <w:tcBorders>
              <w:top w:val="single" w:sz="12" w:space="0" w:color="F79646" w:themeColor="accent6"/>
            </w:tcBorders>
            <w:hideMark/>
          </w:tcPr>
          <w:p w14:paraId="6A0AD15C" w14:textId="0E838AFE" w:rsidR="007E0E79" w:rsidRPr="003357B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De docent</w:t>
            </w:r>
            <w:r w:rsidRPr="0085075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maak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t</w:t>
            </w:r>
            <w:r w:rsidRPr="0085075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gebruik van verhalen en/of ‘talige opdrachten’ om het leren te bevorderen van leerlingen die verbaal/linguïstisch intelligent zijn.</w:t>
            </w:r>
          </w:p>
        </w:tc>
        <w:tc>
          <w:tcPr>
            <w:tcW w:w="458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3C0EAA1D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3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19A0DF66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4BA6FCC2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2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603B7ADD" w14:textId="2FD50683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7E0E79" w:rsidRPr="003357B7" w14:paraId="00754C7F" w14:textId="77777777" w:rsidTr="007E0E79">
        <w:trPr>
          <w:trHeight w:val="300"/>
        </w:trPr>
        <w:tc>
          <w:tcPr>
            <w:tcW w:w="2542" w:type="dxa"/>
            <w:hideMark/>
          </w:tcPr>
          <w:p w14:paraId="4B22E1C1" w14:textId="69384C53" w:rsidR="007E0E79" w:rsidRPr="003357B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Logisch</w:t>
            </w:r>
          </w:p>
        </w:tc>
        <w:tc>
          <w:tcPr>
            <w:tcW w:w="6232" w:type="dxa"/>
            <w:hideMark/>
          </w:tcPr>
          <w:p w14:paraId="143B8414" w14:textId="0369F4F4" w:rsidR="007E0E79" w:rsidRPr="003357B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De docent</w:t>
            </w:r>
            <w:r w:rsidRPr="0085075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maak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t</w:t>
            </w:r>
            <w:r w:rsidRPr="0085075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Pr="007E0E79">
              <w:rPr>
                <w:rFonts w:ascii="Calibri" w:eastAsia="Times New Roman" w:hAnsi="Calibri" w:cs="Times New Roman"/>
                <w:color w:val="000000"/>
                <w:lang w:eastAsia="nl-NL"/>
              </w:rPr>
              <w:t>gebruik van taken waarin leerlingen problemen analyseren en/of puzzels oplossen om het leren te bevorderen van leerlingen die logisch/mathematisch intelligent zijn.</w:t>
            </w:r>
          </w:p>
        </w:tc>
        <w:tc>
          <w:tcPr>
            <w:tcW w:w="458" w:type="dxa"/>
            <w:vAlign w:val="center"/>
            <w:hideMark/>
          </w:tcPr>
          <w:p w14:paraId="4A46BA5F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3" w:type="dxa"/>
            <w:vAlign w:val="center"/>
            <w:hideMark/>
          </w:tcPr>
          <w:p w14:paraId="1668B6D1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4A3A1D68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2" w:type="dxa"/>
            <w:vAlign w:val="center"/>
            <w:hideMark/>
          </w:tcPr>
          <w:p w14:paraId="32870270" w14:textId="3A5BA792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7E0E79" w:rsidRPr="003357B7" w14:paraId="764EDAF9" w14:textId="77777777" w:rsidTr="007E0E79">
        <w:trPr>
          <w:trHeight w:val="300"/>
        </w:trPr>
        <w:tc>
          <w:tcPr>
            <w:tcW w:w="2542" w:type="dxa"/>
            <w:hideMark/>
          </w:tcPr>
          <w:p w14:paraId="2F045464" w14:textId="125DFA65" w:rsidR="007E0E79" w:rsidRPr="003357B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Visueel</w:t>
            </w:r>
          </w:p>
        </w:tc>
        <w:tc>
          <w:tcPr>
            <w:tcW w:w="6232" w:type="dxa"/>
            <w:hideMark/>
          </w:tcPr>
          <w:p w14:paraId="54265945" w14:textId="723B780E" w:rsidR="007E0E79" w:rsidRPr="003357B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De docent </w:t>
            </w:r>
            <w:r w:rsidRPr="007E0E79">
              <w:rPr>
                <w:rFonts w:ascii="Calibri" w:eastAsia="Times New Roman" w:hAnsi="Calibri" w:cs="Times New Roman"/>
                <w:color w:val="000000"/>
                <w:lang w:eastAsia="nl-NL"/>
              </w:rPr>
              <w:t>maak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t</w:t>
            </w:r>
            <w:r w:rsidRPr="007E0E79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gebruik van afbeeldingen en/of modellen met als doel het leren te bevorderen van leerlingen die visueel/ruimtelijk ingesteld zijn.</w:t>
            </w:r>
          </w:p>
        </w:tc>
        <w:tc>
          <w:tcPr>
            <w:tcW w:w="458" w:type="dxa"/>
            <w:vAlign w:val="center"/>
            <w:hideMark/>
          </w:tcPr>
          <w:p w14:paraId="5E3B8258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3" w:type="dxa"/>
            <w:vAlign w:val="center"/>
            <w:hideMark/>
          </w:tcPr>
          <w:p w14:paraId="2C045D0F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3E72E24A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2" w:type="dxa"/>
            <w:vAlign w:val="center"/>
            <w:hideMark/>
          </w:tcPr>
          <w:p w14:paraId="5860028E" w14:textId="6C36EE39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7E0E79" w:rsidRPr="003357B7" w14:paraId="4D40C2E2" w14:textId="77777777" w:rsidTr="007E0E79">
        <w:trPr>
          <w:trHeight w:val="600"/>
        </w:trPr>
        <w:tc>
          <w:tcPr>
            <w:tcW w:w="2542" w:type="dxa"/>
            <w:hideMark/>
          </w:tcPr>
          <w:p w14:paraId="4A33770C" w14:textId="0A7CAE49" w:rsidR="007E0E79" w:rsidRPr="003357B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Muzikaal</w:t>
            </w:r>
          </w:p>
        </w:tc>
        <w:tc>
          <w:tcPr>
            <w:tcW w:w="6232" w:type="dxa"/>
            <w:hideMark/>
          </w:tcPr>
          <w:p w14:paraId="336AD31D" w14:textId="0426A25E" w:rsidR="007E0E79" w:rsidRPr="003357B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De docent </w:t>
            </w:r>
            <w:r w:rsidRPr="007E0E79">
              <w:rPr>
                <w:rFonts w:ascii="Calibri" w:eastAsia="Times New Roman" w:hAnsi="Calibri" w:cs="Times New Roman"/>
                <w:color w:val="000000"/>
                <w:lang w:eastAsia="nl-NL"/>
              </w:rPr>
              <w:t>maak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t</w:t>
            </w:r>
            <w:r w:rsidRPr="007E0E79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gebruik van geluidsfragmenten en/of muziek om het leren te bevorderen van leerlingen die muzikaal/ritmisch intelligent zijn.</w:t>
            </w:r>
          </w:p>
        </w:tc>
        <w:tc>
          <w:tcPr>
            <w:tcW w:w="458" w:type="dxa"/>
            <w:vAlign w:val="center"/>
            <w:hideMark/>
          </w:tcPr>
          <w:p w14:paraId="2431CB84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3" w:type="dxa"/>
            <w:vAlign w:val="center"/>
            <w:hideMark/>
          </w:tcPr>
          <w:p w14:paraId="25594179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6C319379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2" w:type="dxa"/>
            <w:vAlign w:val="center"/>
            <w:hideMark/>
          </w:tcPr>
          <w:p w14:paraId="44F384F7" w14:textId="76AA9E02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7E0E79" w:rsidRPr="003357B7" w14:paraId="63ED0774" w14:textId="77777777" w:rsidTr="007E0E79">
        <w:trPr>
          <w:trHeight w:val="600"/>
        </w:trPr>
        <w:tc>
          <w:tcPr>
            <w:tcW w:w="2542" w:type="dxa"/>
            <w:hideMark/>
          </w:tcPr>
          <w:p w14:paraId="4881390F" w14:textId="03B5F5FD" w:rsidR="007E0E79" w:rsidRPr="003357B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Fysiek</w:t>
            </w:r>
          </w:p>
        </w:tc>
        <w:tc>
          <w:tcPr>
            <w:tcW w:w="6232" w:type="dxa"/>
            <w:hideMark/>
          </w:tcPr>
          <w:p w14:paraId="2076CFF0" w14:textId="25C30F3D" w:rsidR="007E0E79" w:rsidRPr="003357B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De docent </w:t>
            </w:r>
            <w:r w:rsidRPr="007E0E79">
              <w:rPr>
                <w:rFonts w:ascii="Calibri" w:eastAsia="Times New Roman" w:hAnsi="Calibri" w:cs="Times New Roman"/>
                <w:color w:val="000000"/>
                <w:lang w:eastAsia="nl-NL"/>
              </w:rPr>
              <w:t>maak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t</w:t>
            </w:r>
            <w:r w:rsidRPr="007E0E79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gebruik van taken waarbij leerlingen fysiek bezig zijn met als doel het leren te bevorderen van leerlingen die lichamelijk intelligent zijn.</w:t>
            </w: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458" w:type="dxa"/>
            <w:vAlign w:val="center"/>
            <w:hideMark/>
          </w:tcPr>
          <w:p w14:paraId="0913FBB7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3" w:type="dxa"/>
            <w:vAlign w:val="center"/>
            <w:hideMark/>
          </w:tcPr>
          <w:p w14:paraId="5EAC4092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1135F782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2" w:type="dxa"/>
            <w:vAlign w:val="center"/>
            <w:hideMark/>
          </w:tcPr>
          <w:p w14:paraId="5E65013A" w14:textId="2BB2C17F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7E0E79" w:rsidRPr="003357B7" w14:paraId="5E377B25" w14:textId="77777777" w:rsidTr="007E0E79">
        <w:trPr>
          <w:trHeight w:val="300"/>
        </w:trPr>
        <w:tc>
          <w:tcPr>
            <w:tcW w:w="2542" w:type="dxa"/>
            <w:hideMark/>
          </w:tcPr>
          <w:p w14:paraId="1743D0DF" w14:textId="71497FA5" w:rsidR="007E0E79" w:rsidRPr="003357B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Sociaal</w:t>
            </w:r>
          </w:p>
        </w:tc>
        <w:tc>
          <w:tcPr>
            <w:tcW w:w="6232" w:type="dxa"/>
            <w:hideMark/>
          </w:tcPr>
          <w:p w14:paraId="1FB0CBC9" w14:textId="6C16D6A5" w:rsidR="007E0E79" w:rsidRPr="003357B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De docent </w:t>
            </w:r>
            <w:r w:rsidRPr="007E0E79">
              <w:rPr>
                <w:rFonts w:ascii="Calibri" w:eastAsia="Times New Roman" w:hAnsi="Calibri" w:cs="Times New Roman"/>
                <w:color w:val="000000"/>
                <w:lang w:eastAsia="nl-NL"/>
              </w:rPr>
              <w:t>maak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t</w:t>
            </w:r>
            <w:r w:rsidRPr="007E0E79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gebruik van communicatieve‐ en/of samenwerkingsopdrachten om het leren te bevorderen van leerlingen die sociaal vaardig zijn.</w:t>
            </w:r>
          </w:p>
        </w:tc>
        <w:tc>
          <w:tcPr>
            <w:tcW w:w="458" w:type="dxa"/>
            <w:vAlign w:val="center"/>
            <w:hideMark/>
          </w:tcPr>
          <w:p w14:paraId="5C86B084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3" w:type="dxa"/>
            <w:vAlign w:val="center"/>
            <w:hideMark/>
          </w:tcPr>
          <w:p w14:paraId="362E9145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3387CB53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2" w:type="dxa"/>
            <w:vAlign w:val="center"/>
            <w:hideMark/>
          </w:tcPr>
          <w:p w14:paraId="7B8FFF06" w14:textId="0484AF66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7E0E79" w:rsidRPr="003357B7" w14:paraId="60561935" w14:textId="77777777" w:rsidTr="007E0E79">
        <w:trPr>
          <w:trHeight w:val="600"/>
        </w:trPr>
        <w:tc>
          <w:tcPr>
            <w:tcW w:w="2542" w:type="dxa"/>
            <w:hideMark/>
          </w:tcPr>
          <w:p w14:paraId="117C1EEC" w14:textId="78F906BE" w:rsidR="007E0E79" w:rsidRPr="003357B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Intrapersoonlijk</w:t>
            </w:r>
          </w:p>
        </w:tc>
        <w:tc>
          <w:tcPr>
            <w:tcW w:w="6232" w:type="dxa"/>
            <w:hideMark/>
          </w:tcPr>
          <w:p w14:paraId="61BB0D76" w14:textId="5BAD1494" w:rsidR="007E0E79" w:rsidRPr="003357B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De docent </w:t>
            </w:r>
            <w:r w:rsidRPr="007E0E79">
              <w:rPr>
                <w:rFonts w:ascii="Calibri" w:eastAsia="Times New Roman" w:hAnsi="Calibri" w:cs="Times New Roman"/>
                <w:color w:val="000000"/>
                <w:lang w:eastAsia="nl-NL"/>
              </w:rPr>
              <w:t>maak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t</w:t>
            </w:r>
            <w:r w:rsidRPr="007E0E79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gebruik van taken waarin leerlingen moeten reflecteren met als doel het leren te bevorderen van leerlingen die intrapersoonlijk intelligent zijn.</w:t>
            </w:r>
          </w:p>
        </w:tc>
        <w:tc>
          <w:tcPr>
            <w:tcW w:w="458" w:type="dxa"/>
            <w:vAlign w:val="center"/>
            <w:hideMark/>
          </w:tcPr>
          <w:p w14:paraId="60005DE1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3" w:type="dxa"/>
            <w:vAlign w:val="center"/>
            <w:hideMark/>
          </w:tcPr>
          <w:p w14:paraId="091E5DCE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6D014BE0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2" w:type="dxa"/>
            <w:vAlign w:val="center"/>
            <w:hideMark/>
          </w:tcPr>
          <w:p w14:paraId="65C8B860" w14:textId="676A6D89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7E0E79" w:rsidRPr="003357B7" w14:paraId="1390E0CF" w14:textId="77777777" w:rsidTr="007E0E79">
        <w:trPr>
          <w:trHeight w:val="300"/>
        </w:trPr>
        <w:tc>
          <w:tcPr>
            <w:tcW w:w="2542" w:type="dxa"/>
          </w:tcPr>
          <w:p w14:paraId="6211FA64" w14:textId="79BD1F65" w:rsidR="007E0E79" w:rsidRPr="008E6BC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8E6BC7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Toelichting:</w:t>
            </w:r>
          </w:p>
        </w:tc>
        <w:tc>
          <w:tcPr>
            <w:tcW w:w="6232" w:type="dxa"/>
            <w:vAlign w:val="bottom"/>
          </w:tcPr>
          <w:p w14:paraId="66BFBCFF" w14:textId="77777777" w:rsidR="007E0E79" w:rsidRPr="003357B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8" w:type="dxa"/>
            <w:vAlign w:val="center"/>
          </w:tcPr>
          <w:p w14:paraId="64C26757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3" w:type="dxa"/>
            <w:vAlign w:val="center"/>
          </w:tcPr>
          <w:p w14:paraId="1103533E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vAlign w:val="center"/>
          </w:tcPr>
          <w:p w14:paraId="479D34CF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2" w:type="dxa"/>
            <w:vAlign w:val="center"/>
          </w:tcPr>
          <w:p w14:paraId="74FFC762" w14:textId="45FF99D3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</w:tr>
      <w:tr w:rsidR="007E0E79" w:rsidRPr="003357B7" w14:paraId="58FAEDFC" w14:textId="77777777" w:rsidTr="007E0E79">
        <w:trPr>
          <w:trHeight w:val="300"/>
        </w:trPr>
        <w:tc>
          <w:tcPr>
            <w:tcW w:w="2542" w:type="dxa"/>
            <w:vAlign w:val="center"/>
            <w:hideMark/>
          </w:tcPr>
          <w:p w14:paraId="380D0F62" w14:textId="678DCD08" w:rsidR="007E0E79" w:rsidRPr="003357B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232" w:type="dxa"/>
            <w:vAlign w:val="bottom"/>
            <w:hideMark/>
          </w:tcPr>
          <w:p w14:paraId="6814068E" w14:textId="77777777" w:rsidR="007E0E79" w:rsidRPr="003357B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8" w:type="dxa"/>
            <w:vAlign w:val="center"/>
            <w:hideMark/>
          </w:tcPr>
          <w:p w14:paraId="634C5B43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3" w:type="dxa"/>
            <w:vAlign w:val="center"/>
            <w:hideMark/>
          </w:tcPr>
          <w:p w14:paraId="035605D7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vAlign w:val="center"/>
            <w:hideMark/>
          </w:tcPr>
          <w:p w14:paraId="162ABD2F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2" w:type="dxa"/>
            <w:vAlign w:val="center"/>
            <w:hideMark/>
          </w:tcPr>
          <w:p w14:paraId="00A870C5" w14:textId="732EDAD3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</w:tr>
      <w:tr w:rsidR="007E0E79" w:rsidRPr="003357B7" w14:paraId="7F64921E" w14:textId="77777777" w:rsidTr="007E0E79">
        <w:trPr>
          <w:trHeight w:val="525"/>
        </w:trPr>
        <w:tc>
          <w:tcPr>
            <w:tcW w:w="2542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2D88D423" w14:textId="1042F147" w:rsidR="007E0E79" w:rsidRPr="003357B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88630"/>
                <w:sz w:val="40"/>
                <w:szCs w:val="40"/>
                <w:lang w:eastAsia="nl-NL"/>
              </w:rPr>
              <w:t>Belangstelling</w:t>
            </w:r>
          </w:p>
        </w:tc>
        <w:tc>
          <w:tcPr>
            <w:tcW w:w="6232" w:type="dxa"/>
            <w:tcBorders>
              <w:bottom w:val="single" w:sz="12" w:space="0" w:color="F79646" w:themeColor="accent6"/>
            </w:tcBorders>
            <w:vAlign w:val="bottom"/>
            <w:hideMark/>
          </w:tcPr>
          <w:p w14:paraId="753EFDC1" w14:textId="48CDCC87" w:rsidR="007E0E79" w:rsidRPr="003357B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</w:p>
        </w:tc>
        <w:tc>
          <w:tcPr>
            <w:tcW w:w="458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0C99DA6A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3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055CCD62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543FD6E8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2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302465DD" w14:textId="1EC5405D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</w:tr>
      <w:tr w:rsidR="007E0E79" w:rsidRPr="003357B7" w14:paraId="51FCD09E" w14:textId="77777777" w:rsidTr="007E0E79">
        <w:trPr>
          <w:trHeight w:val="300"/>
        </w:trPr>
        <w:tc>
          <w:tcPr>
            <w:tcW w:w="2542" w:type="dxa"/>
            <w:tcBorders>
              <w:top w:val="single" w:sz="12" w:space="0" w:color="F79646" w:themeColor="accent6"/>
            </w:tcBorders>
          </w:tcPr>
          <w:p w14:paraId="50468A00" w14:textId="225E829B" w:rsidR="007E0E79" w:rsidRPr="003357B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6232" w:type="dxa"/>
            <w:tcBorders>
              <w:top w:val="single" w:sz="12" w:space="0" w:color="F79646" w:themeColor="accent6"/>
            </w:tcBorders>
          </w:tcPr>
          <w:p w14:paraId="3D28FAA4" w14:textId="259FDC1D" w:rsidR="007E0E79" w:rsidRPr="003357B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8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68243AD8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3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50F2656E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7E2A1B8D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2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306FF453" w14:textId="12D22191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7E0E79" w:rsidRPr="003357B7" w14:paraId="64C122C1" w14:textId="77777777" w:rsidTr="007E0E79">
        <w:trPr>
          <w:trHeight w:val="600"/>
        </w:trPr>
        <w:tc>
          <w:tcPr>
            <w:tcW w:w="2542" w:type="dxa"/>
          </w:tcPr>
          <w:p w14:paraId="6ADC2DA4" w14:textId="4ECF6E0A" w:rsidR="007E0E79" w:rsidRPr="003357B7" w:rsidRDefault="002B2FBD" w:rsidP="007E0E79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Keuzevrijheid in uitvoering</w:t>
            </w:r>
          </w:p>
        </w:tc>
        <w:tc>
          <w:tcPr>
            <w:tcW w:w="6232" w:type="dxa"/>
          </w:tcPr>
          <w:p w14:paraId="1BCFCA2B" w14:textId="390D644E" w:rsidR="007E0E79" w:rsidRPr="003357B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De docent</w:t>
            </w:r>
            <w:r w:rsidRPr="007E0E79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geef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t</w:t>
            </w:r>
            <w:r w:rsidRPr="007E0E79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leerlingen keuzevrijheid in de taken (opdrachten maken, vragen stellen, leren, nakijken) die zij tijdens de les uitvoeren.</w:t>
            </w:r>
          </w:p>
        </w:tc>
        <w:tc>
          <w:tcPr>
            <w:tcW w:w="458" w:type="dxa"/>
            <w:vAlign w:val="center"/>
            <w:hideMark/>
          </w:tcPr>
          <w:p w14:paraId="0D8B8228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3" w:type="dxa"/>
            <w:vAlign w:val="center"/>
            <w:hideMark/>
          </w:tcPr>
          <w:p w14:paraId="3C0CE44A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559EC7B8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2" w:type="dxa"/>
            <w:vAlign w:val="center"/>
            <w:hideMark/>
          </w:tcPr>
          <w:p w14:paraId="4760B9B5" w14:textId="18CC235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7E0E79" w:rsidRPr="003357B7" w14:paraId="0B7D2E07" w14:textId="77777777" w:rsidTr="007E0E79">
        <w:trPr>
          <w:trHeight w:val="600"/>
        </w:trPr>
        <w:tc>
          <w:tcPr>
            <w:tcW w:w="2542" w:type="dxa"/>
          </w:tcPr>
          <w:p w14:paraId="605F2353" w14:textId="79C7C393" w:rsidR="007E0E79" w:rsidRPr="003357B7" w:rsidRDefault="002B2FBD" w:rsidP="007E0E79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Keuzevrijheid in onderwerp</w:t>
            </w:r>
            <w:bookmarkStart w:id="0" w:name="_GoBack"/>
            <w:bookmarkEnd w:id="0"/>
          </w:p>
        </w:tc>
        <w:tc>
          <w:tcPr>
            <w:tcW w:w="6232" w:type="dxa"/>
          </w:tcPr>
          <w:p w14:paraId="3CDAFF7E" w14:textId="267FB5E2" w:rsidR="007E0E79" w:rsidRPr="003357B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0E79">
              <w:rPr>
                <w:rFonts w:ascii="Calibri" w:eastAsia="Times New Roman" w:hAnsi="Calibri" w:cs="Times New Roman"/>
                <w:color w:val="000000"/>
                <w:lang w:eastAsia="nl-NL"/>
              </w:rPr>
              <w:t>Leerlingen mogen nadat de verplichte stof behandeld is zelf een onderwerp kiezen waarmee ze verder willen gaan (evt. uit een voorgeselecteerde lijst onderwerpen).</w:t>
            </w:r>
          </w:p>
        </w:tc>
        <w:tc>
          <w:tcPr>
            <w:tcW w:w="458" w:type="dxa"/>
            <w:vAlign w:val="center"/>
            <w:hideMark/>
          </w:tcPr>
          <w:p w14:paraId="38886488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3" w:type="dxa"/>
            <w:vAlign w:val="center"/>
            <w:hideMark/>
          </w:tcPr>
          <w:p w14:paraId="6385947D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169E6C82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2" w:type="dxa"/>
            <w:vAlign w:val="center"/>
            <w:hideMark/>
          </w:tcPr>
          <w:p w14:paraId="56B57CAF" w14:textId="7E369256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7E0E79" w:rsidRPr="003357B7" w14:paraId="65F865B8" w14:textId="77777777" w:rsidTr="007E0E79">
        <w:trPr>
          <w:trHeight w:val="372"/>
        </w:trPr>
        <w:tc>
          <w:tcPr>
            <w:tcW w:w="2542" w:type="dxa"/>
          </w:tcPr>
          <w:p w14:paraId="79206A8D" w14:textId="2FFFAA57" w:rsidR="007E0E79" w:rsidRPr="008E6BC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bCs/>
                <w:i/>
                <w:color w:val="000000"/>
                <w:lang w:eastAsia="nl-NL"/>
              </w:rPr>
            </w:pPr>
            <w:r w:rsidRPr="008E6BC7">
              <w:rPr>
                <w:rFonts w:ascii="Calibri" w:eastAsia="Times New Roman" w:hAnsi="Calibri" w:cs="Times New Roman"/>
                <w:bCs/>
                <w:i/>
                <w:color w:val="000000"/>
                <w:lang w:eastAsia="nl-NL"/>
              </w:rPr>
              <w:t>Toelichting:</w:t>
            </w:r>
          </w:p>
        </w:tc>
        <w:tc>
          <w:tcPr>
            <w:tcW w:w="6232" w:type="dxa"/>
            <w:vAlign w:val="bottom"/>
          </w:tcPr>
          <w:p w14:paraId="6BA4AC57" w14:textId="77777777" w:rsidR="007E0E79" w:rsidRPr="003357B7" w:rsidRDefault="007E0E79" w:rsidP="007E0E7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8" w:type="dxa"/>
            <w:vAlign w:val="center"/>
          </w:tcPr>
          <w:p w14:paraId="27746F08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3" w:type="dxa"/>
            <w:vAlign w:val="center"/>
          </w:tcPr>
          <w:p w14:paraId="38D44F43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vAlign w:val="center"/>
          </w:tcPr>
          <w:p w14:paraId="43F19083" w14:textId="77777777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2" w:type="dxa"/>
            <w:vAlign w:val="center"/>
          </w:tcPr>
          <w:p w14:paraId="2541BCE5" w14:textId="5CF4A235" w:rsidR="007E0E79" w:rsidRPr="003357B7" w:rsidRDefault="007E0E79" w:rsidP="007E0E7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</w:tr>
    </w:tbl>
    <w:p w14:paraId="05633D75" w14:textId="1098A04F" w:rsidR="006964FE" w:rsidRDefault="006964FE" w:rsidP="253F46F3">
      <w:pPr>
        <w:spacing w:after="0"/>
      </w:pPr>
    </w:p>
    <w:sectPr w:rsidR="006964FE" w:rsidSect="00335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B7"/>
    <w:rsid w:val="00022FC2"/>
    <w:rsid w:val="0011255D"/>
    <w:rsid w:val="00193727"/>
    <w:rsid w:val="0021161B"/>
    <w:rsid w:val="00275AA2"/>
    <w:rsid w:val="00294E95"/>
    <w:rsid w:val="002B2FBD"/>
    <w:rsid w:val="003357B7"/>
    <w:rsid w:val="003A4E68"/>
    <w:rsid w:val="00423A96"/>
    <w:rsid w:val="006768D0"/>
    <w:rsid w:val="006964FE"/>
    <w:rsid w:val="007E0E79"/>
    <w:rsid w:val="00850755"/>
    <w:rsid w:val="008E6BC7"/>
    <w:rsid w:val="009C766D"/>
    <w:rsid w:val="009D1DCC"/>
    <w:rsid w:val="009E0733"/>
    <w:rsid w:val="00D57E36"/>
    <w:rsid w:val="00DA3160"/>
    <w:rsid w:val="00E634B6"/>
    <w:rsid w:val="00E71523"/>
    <w:rsid w:val="00E75F6C"/>
    <w:rsid w:val="253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6FEA"/>
  <w15:docId w15:val="{233903CE-C567-427E-974A-FC57A8D8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3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7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152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E0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64b629-9ad4-484c-883b-13b6a7b6c5d4">
      <Value>19</Value>
      <Value>26</Value>
    </TaxCatchAll>
    <p9d7c1ce64224f838cdda86c63a7eeca xmlns="5d64b629-9ad4-484c-883b-13b6a7b6c5d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92467a11-5fa1-466f-b698-12fc3938e338</TermId>
        </TermInfo>
      </Terms>
    </p9d7c1ce64224f838cdda86c63a7eeca>
    <id8911d0a915409f9ec9b548cfa5ef69 xmlns="5d64b629-9ad4-484c-883b-13b6a7b6c5d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onderwijs</TermName>
          <TermId xmlns="http://schemas.microsoft.com/office/infopath/2007/PartnerControls">f10f7b04-065e-45a3-aed6-d4e0175d7673</TermId>
        </TermInfo>
      </Terms>
    </id8911d0a915409f9ec9b548cfa5ef69>
    <o3a5b68cd0534c9cad7c3babcf74091b xmlns="4f7b84ea-21e4-4c5e-86fc-ec64bff1a6fb">
      <Terms xmlns="http://schemas.microsoft.com/office/infopath/2007/PartnerControls"/>
    </o3a5b68cd0534c9cad7c3babcf74091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nderbouw document" ma:contentTypeID="0x010100EFCA45F2F9677B4E9D74E6210884DD0A002E41421123E61F41BB6DC2F6721414F5" ma:contentTypeVersion="4" ma:contentTypeDescription="Document voor de &#10;onderbouw met tags specifiek voor locatie" ma:contentTypeScope="" ma:versionID="a364e3c87dba84b4ab0ccfb4fa2133c3">
  <xsd:schema xmlns:xsd="http://www.w3.org/2001/XMLSchema" xmlns:xs="http://www.w3.org/2001/XMLSchema" xmlns:p="http://schemas.microsoft.com/office/2006/metadata/properties" xmlns:ns2="4f7b84ea-21e4-4c5e-86fc-ec64bff1a6fb" xmlns:ns3="5d64b629-9ad4-484c-883b-13b6a7b6c5d4" targetNamespace="http://schemas.microsoft.com/office/2006/metadata/properties" ma:root="true" ma:fieldsID="e56fdaad1c101fcb3a4bc179f742f5cb" ns2:_="" ns3:_="">
    <xsd:import namespace="4f7b84ea-21e4-4c5e-86fc-ec64bff1a6fb"/>
    <xsd:import namespace="5d64b629-9ad4-484c-883b-13b6a7b6c5d4"/>
    <xsd:element name="properties">
      <xsd:complexType>
        <xsd:sequence>
          <xsd:element name="documentManagement">
            <xsd:complexType>
              <xsd:all>
                <xsd:element ref="ns2:o3a5b68cd0534c9cad7c3babcf74091b" minOccurs="0"/>
                <xsd:element ref="ns3:TaxCatchAll" minOccurs="0"/>
                <xsd:element ref="ns3:TaxCatchAllLabel" minOccurs="0"/>
                <xsd:element ref="ns3:p9d7c1ce64224f838cdda86c63a7eeca" minOccurs="0"/>
                <xsd:element ref="ns3:id8911d0a915409f9ec9b548cfa5ef6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b84ea-21e4-4c5e-86fc-ec64bff1a6fb" elementFormDefault="qualified">
    <xsd:import namespace="http://schemas.microsoft.com/office/2006/documentManagement/types"/>
    <xsd:import namespace="http://schemas.microsoft.com/office/infopath/2007/PartnerControls"/>
    <xsd:element name="o3a5b68cd0534c9cad7c3babcf74091b" ma:index="8" nillable="true" ma:taxonomy="true" ma:internalName="o3a5b68cd0534c9cad7c3babcf74091b" ma:taxonomyFieldName="Doelgebied" ma:displayName="Doelgebied" ma:default="" ma:fieldId="{83a5b68c-d053-4c9c-ad7c-3babcf74091b}" ma:sspId="b6aa0ed3-1028-4e68-a929-246b696bd4b1" ma:termSetId="0e3a05be-31c1-427b-9513-84831d068c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4b629-9ad4-484c-883b-13b6a7b6c5d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ba894b8-5a1d-4fa7-a3a9-e01cb35a51b3}" ma:internalName="TaxCatchAll" ma:showField="CatchAllData" ma:web="5d64b629-9ad4-484c-883b-13b6a7b6c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ba894b8-5a1d-4fa7-a3a9-e01cb35a51b3}" ma:internalName="TaxCatchAllLabel" ma:readOnly="true" ma:showField="CatchAllDataLabel" ma:web="5d64b629-9ad4-484c-883b-13b6a7b6c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9d7c1ce64224f838cdda86c63a7eeca" ma:index="12" nillable="true" ma:taxonomy="true" ma:internalName="p9d7c1ce64224f838cdda86c63a7eeca" ma:taxonomyFieldName="soort" ma:displayName="soort" ma:default="" ma:fieldId="{99d7c1ce-6422-4f83-8cdd-a86c63a7eeca}" ma:sspId="b6aa0ed3-1028-4e68-a929-246b696bd4b1" ma:termSetId="b449a160-1db6-4279-bbbe-9a1bb405ca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8911d0a915409f9ec9b548cfa5ef69" ma:index="14" nillable="true" ma:taxonomy="true" ma:internalName="id8911d0a915409f9ec9b548cfa5ef69" ma:taxonomyFieldName="activiteit" ma:displayName="activiteit" ma:default="" ma:fieldId="{2d8911d0-a915-409f-9ec9-b548cfa5ef69}" ma:sspId="b6aa0ed3-1028-4e68-a929-246b696bd4b1" ma:termSetId="dc6f1ccc-802f-41c1-a633-e3d3fe585ac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8F175A-62D9-4342-9BED-A968083B04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7E600F-F41A-4DC9-AF98-7D1196B76394}">
  <ds:schemaRefs>
    <ds:schemaRef ds:uri="http://schemas.microsoft.com/office/2006/metadata/properties"/>
    <ds:schemaRef ds:uri="4f7b84ea-21e4-4c5e-86fc-ec64bff1a6fb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5d64b629-9ad4-484c-883b-13b6a7b6c5d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FEE11A-D449-4318-878F-EAA8AACB0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b84ea-21e4-4c5e-86fc-ec64bff1a6fb"/>
    <ds:schemaRef ds:uri="5d64b629-9ad4-484c-883b-13b6a7b6c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GSG Guido de Bres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 account Vista-w2k8</dc:creator>
  <cp:lastModifiedBy>Lex van den Nieuwenhuizen</cp:lastModifiedBy>
  <cp:revision>2</cp:revision>
  <cp:lastPrinted>2013-06-20T14:00:00Z</cp:lastPrinted>
  <dcterms:created xsi:type="dcterms:W3CDTF">2016-11-01T14:09:00Z</dcterms:created>
  <dcterms:modified xsi:type="dcterms:W3CDTF">2016-11-01T14:09:00Z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0x010100EFCA45F2F9677B4E9D74E6210884DD0A002E41421123E61F41BB6DC2F6721414F5</vt:lpwstr>
  </property>
  <property fmtid="{D5CDD505-2E9C-101B-9397-08002B2CF9AE}" pid="3" name="soort">
    <vt:lpwstr>26;#formulier|92467a11-5fa1-466f-b698-12fc3938e338</vt:lpwstr>
  </property>
  <property fmtid="{D5CDD505-2E9C-101B-9397-08002B2CF9AE}" pid="4" name="activiteit">
    <vt:lpwstr>19;#onderwijs|f10f7b04-065e-45a3-aed6-d4e0175d7673</vt:lpwstr>
  </property>
  <property fmtid="{D5CDD505-2E9C-101B-9397-08002B2CF9AE}" pid="5" name="Doelgebied">
    <vt:lpwstr/>
  </property>
</Properties>
</file>