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5275" w14:textId="14DA775D" w:rsidR="00473CC1" w:rsidRDefault="00812A2B">
      <w:pPr>
        <w:rPr>
          <w:rFonts w:ascii="Quicksand" w:hAnsi="Quicksand"/>
        </w:rPr>
      </w:pPr>
      <w:r>
        <w:rPr>
          <w:rFonts w:ascii="Quicksand" w:hAnsi="Quicksand"/>
          <w:noProof/>
        </w:rPr>
        <w:drawing>
          <wp:anchor distT="0" distB="0" distL="114300" distR="114300" simplePos="0" relativeHeight="251658240" behindDoc="1" locked="0" layoutInCell="1" allowOverlap="1" wp14:anchorId="29946B57" wp14:editId="3DE6ACA4">
            <wp:simplePos x="0" y="0"/>
            <wp:positionH relativeFrom="column">
              <wp:posOffset>7005955</wp:posOffset>
            </wp:positionH>
            <wp:positionV relativeFrom="paragraph">
              <wp:posOffset>-899795</wp:posOffset>
            </wp:positionV>
            <wp:extent cx="1701800" cy="19177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and Green Circle Art &amp; Desig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9D">
        <w:rPr>
          <w:rFonts w:ascii="Quicksand" w:hAnsi="Quicksand"/>
        </w:rPr>
        <w:t>Werkplanning – Keuzevak Interieurontwerp en -design</w:t>
      </w:r>
      <w:r w:rsidR="00EE27F2">
        <w:rPr>
          <w:rFonts w:ascii="Quicksand" w:hAnsi="Quicksand"/>
        </w:rPr>
        <w:tab/>
      </w:r>
      <w:r w:rsidR="00EE27F2">
        <w:rPr>
          <w:rFonts w:ascii="Quicksand" w:hAnsi="Quicksand"/>
        </w:rPr>
        <w:tab/>
      </w:r>
      <w:r w:rsidR="005B539D">
        <w:rPr>
          <w:rFonts w:ascii="Quicksand" w:hAnsi="Quicksand"/>
        </w:rPr>
        <w:t>BB</w:t>
      </w:r>
      <w:r w:rsidR="007A33C6">
        <w:rPr>
          <w:rFonts w:ascii="Quicksand" w:hAnsi="Quicksand"/>
        </w:rPr>
        <w:t xml:space="preserve"> – KB - MAVO</w:t>
      </w:r>
      <w:bookmarkStart w:id="0" w:name="_GoBack"/>
      <w:bookmarkEnd w:id="0"/>
    </w:p>
    <w:p w14:paraId="6F97F33F" w14:textId="77777777" w:rsidR="005B539D" w:rsidRDefault="005B539D">
      <w:pPr>
        <w:rPr>
          <w:rFonts w:ascii="Quicksand" w:hAnsi="Quicksand"/>
        </w:rPr>
      </w:pPr>
    </w:p>
    <w:p w14:paraId="335BA030" w14:textId="0BDEE176" w:rsidR="00812A2B" w:rsidRDefault="007A33C6">
      <w:pPr>
        <w:rPr>
          <w:rFonts w:ascii="Quicksand" w:hAnsi="Quicksand"/>
          <w:b/>
          <w:sz w:val="24"/>
          <w:u w:val="single"/>
        </w:rPr>
      </w:pPr>
      <w:r>
        <w:rPr>
          <w:rFonts w:ascii="Quicksand" w:hAnsi="Quicksand"/>
          <w:b/>
          <w:sz w:val="24"/>
          <w:u w:val="single"/>
        </w:rPr>
        <w:t>Stappenplan</w:t>
      </w:r>
    </w:p>
    <w:p w14:paraId="007C28B7" w14:textId="77777777" w:rsidR="007A33C6" w:rsidRPr="00812A2B" w:rsidRDefault="007A33C6">
      <w:pPr>
        <w:rPr>
          <w:rFonts w:ascii="Quicksand" w:hAnsi="Quicksand"/>
          <w:b/>
          <w:sz w:val="24"/>
          <w:u w:val="single"/>
        </w:rPr>
      </w:pPr>
    </w:p>
    <w:tbl>
      <w:tblPr>
        <w:tblStyle w:val="Tabelraster"/>
        <w:tblW w:w="0" w:type="auto"/>
        <w:tblLayout w:type="fixed"/>
        <w:tblLook w:val="01E0" w:firstRow="1" w:lastRow="1" w:firstColumn="1" w:lastColumn="1" w:noHBand="0" w:noVBand="0"/>
      </w:tblPr>
      <w:tblGrid>
        <w:gridCol w:w="3831"/>
        <w:gridCol w:w="2410"/>
        <w:gridCol w:w="2693"/>
        <w:gridCol w:w="1843"/>
        <w:gridCol w:w="2001"/>
      </w:tblGrid>
      <w:tr w:rsidR="007A33C6" w:rsidRPr="007A33C6" w14:paraId="19FD9150" w14:textId="77777777" w:rsidTr="007A33C6">
        <w:trPr>
          <w:trHeight w:hRule="exact" w:val="450"/>
        </w:trPr>
        <w:tc>
          <w:tcPr>
            <w:tcW w:w="3831" w:type="dxa"/>
            <w:hideMark/>
          </w:tcPr>
          <w:p w14:paraId="6F9F2012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  <w:proofErr w:type="spellStart"/>
            <w:r w:rsidRPr="007A33C6">
              <w:rPr>
                <w:rFonts w:ascii="Quicksand" w:hAnsi="Quicksand"/>
                <w:b/>
                <w:lang w:val="en-US"/>
              </w:rPr>
              <w:t>Werkomschrijving</w:t>
            </w:r>
            <w:proofErr w:type="spellEnd"/>
          </w:p>
        </w:tc>
        <w:tc>
          <w:tcPr>
            <w:tcW w:w="2410" w:type="dxa"/>
            <w:hideMark/>
          </w:tcPr>
          <w:p w14:paraId="469E48DA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  <w:proofErr w:type="spellStart"/>
            <w:r w:rsidRPr="007A33C6">
              <w:rPr>
                <w:rFonts w:ascii="Quicksand" w:hAnsi="Quicksand"/>
                <w:b/>
                <w:lang w:val="en-US"/>
              </w:rPr>
              <w:t>Benodigd</w:t>
            </w:r>
            <w:proofErr w:type="spellEnd"/>
            <w:r w:rsidRPr="007A33C6">
              <w:rPr>
                <w:rFonts w:ascii="Quicksand" w:hAnsi="Quicksand"/>
                <w:b/>
                <w:lang w:val="en-US"/>
              </w:rPr>
              <w:t xml:space="preserve"> </w:t>
            </w:r>
            <w:proofErr w:type="spellStart"/>
            <w:r w:rsidRPr="007A33C6">
              <w:rPr>
                <w:rFonts w:ascii="Quicksand" w:hAnsi="Quicksand"/>
                <w:b/>
                <w:lang w:val="en-US"/>
              </w:rPr>
              <w:t>materiaal</w:t>
            </w:r>
            <w:proofErr w:type="spellEnd"/>
          </w:p>
        </w:tc>
        <w:tc>
          <w:tcPr>
            <w:tcW w:w="2693" w:type="dxa"/>
            <w:hideMark/>
          </w:tcPr>
          <w:p w14:paraId="415DA5D7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  <w:proofErr w:type="spellStart"/>
            <w:r w:rsidRPr="007A33C6">
              <w:rPr>
                <w:rFonts w:ascii="Quicksand" w:hAnsi="Quicksand"/>
                <w:b/>
                <w:lang w:val="en-US"/>
              </w:rPr>
              <w:t>Greedschap</w:t>
            </w:r>
            <w:proofErr w:type="spellEnd"/>
            <w:r w:rsidRPr="007A33C6">
              <w:rPr>
                <w:rFonts w:ascii="Quicksand" w:hAnsi="Quicksand"/>
                <w:b/>
                <w:lang w:val="en-US"/>
              </w:rPr>
              <w:t>/machine</w:t>
            </w:r>
          </w:p>
        </w:tc>
        <w:tc>
          <w:tcPr>
            <w:tcW w:w="1843" w:type="dxa"/>
            <w:hideMark/>
          </w:tcPr>
          <w:p w14:paraId="40B0105B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  <w:r w:rsidRPr="007A33C6">
              <w:rPr>
                <w:rFonts w:ascii="Quicksand" w:hAnsi="Quicksand"/>
                <w:b/>
                <w:lang w:val="en-US"/>
              </w:rPr>
              <w:t>PBM</w:t>
            </w:r>
          </w:p>
        </w:tc>
        <w:tc>
          <w:tcPr>
            <w:tcW w:w="2001" w:type="dxa"/>
            <w:hideMark/>
          </w:tcPr>
          <w:p w14:paraId="3D705870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  <w:proofErr w:type="spellStart"/>
            <w:r w:rsidRPr="007A33C6">
              <w:rPr>
                <w:rFonts w:ascii="Quicksand" w:hAnsi="Quicksand"/>
                <w:b/>
                <w:lang w:val="en-US"/>
              </w:rPr>
              <w:t>Werktijd</w:t>
            </w:r>
            <w:proofErr w:type="spellEnd"/>
          </w:p>
        </w:tc>
      </w:tr>
      <w:tr w:rsidR="007A33C6" w:rsidRPr="007A33C6" w14:paraId="6A95E652" w14:textId="77777777" w:rsidTr="007A33C6">
        <w:trPr>
          <w:trHeight w:hRule="exact" w:val="486"/>
        </w:trPr>
        <w:tc>
          <w:tcPr>
            <w:tcW w:w="3831" w:type="dxa"/>
          </w:tcPr>
          <w:p w14:paraId="2FBC6EA0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6AECAB51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14752F4D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6EA44D99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3041E25D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6E73486E" w14:textId="77777777" w:rsidTr="007A33C6">
        <w:trPr>
          <w:trHeight w:hRule="exact" w:val="486"/>
        </w:trPr>
        <w:tc>
          <w:tcPr>
            <w:tcW w:w="3831" w:type="dxa"/>
          </w:tcPr>
          <w:p w14:paraId="13B1BE25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24D84991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188AF507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25E6CD9C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226A98C3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29BA2E9B" w14:textId="77777777" w:rsidTr="007A33C6">
        <w:trPr>
          <w:trHeight w:hRule="exact" w:val="486"/>
        </w:trPr>
        <w:tc>
          <w:tcPr>
            <w:tcW w:w="3831" w:type="dxa"/>
          </w:tcPr>
          <w:p w14:paraId="57AE8AC3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5E0E3CC5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633E3AEA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65670BAE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3D3808E6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1F719CDF" w14:textId="77777777" w:rsidTr="007A33C6">
        <w:trPr>
          <w:trHeight w:hRule="exact" w:val="486"/>
        </w:trPr>
        <w:tc>
          <w:tcPr>
            <w:tcW w:w="3831" w:type="dxa"/>
          </w:tcPr>
          <w:p w14:paraId="669ABBFC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592A9DEB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52F92560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3B1BA805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2F09A0FC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471313D3" w14:textId="77777777" w:rsidTr="007A33C6">
        <w:trPr>
          <w:trHeight w:hRule="exact" w:val="486"/>
        </w:trPr>
        <w:tc>
          <w:tcPr>
            <w:tcW w:w="3831" w:type="dxa"/>
          </w:tcPr>
          <w:p w14:paraId="649BC8C3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4771D20E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74944E88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7895A360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1FA99057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6484ED32" w14:textId="77777777" w:rsidTr="007A33C6">
        <w:trPr>
          <w:trHeight w:hRule="exact" w:val="486"/>
        </w:trPr>
        <w:tc>
          <w:tcPr>
            <w:tcW w:w="3831" w:type="dxa"/>
          </w:tcPr>
          <w:p w14:paraId="41EC64A9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24DE8D86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08E81743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4AD1270D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54D40306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6D174573" w14:textId="77777777" w:rsidTr="007A33C6">
        <w:trPr>
          <w:trHeight w:hRule="exact" w:val="486"/>
        </w:trPr>
        <w:tc>
          <w:tcPr>
            <w:tcW w:w="3831" w:type="dxa"/>
          </w:tcPr>
          <w:p w14:paraId="5A8C8635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5C05806F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5A1D12B7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2863E201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1AE20CF1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5CBBD048" w14:textId="77777777" w:rsidTr="007A33C6">
        <w:trPr>
          <w:trHeight w:hRule="exact" w:val="486"/>
        </w:trPr>
        <w:tc>
          <w:tcPr>
            <w:tcW w:w="3831" w:type="dxa"/>
          </w:tcPr>
          <w:p w14:paraId="30D04D0E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4228EABA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36C1B6D7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409024B5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74DCFBFB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2C46B8DA" w14:textId="77777777" w:rsidTr="007A33C6">
        <w:trPr>
          <w:trHeight w:hRule="exact" w:val="486"/>
        </w:trPr>
        <w:tc>
          <w:tcPr>
            <w:tcW w:w="3831" w:type="dxa"/>
          </w:tcPr>
          <w:p w14:paraId="2C323CFD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1E5A7FCB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10E545F9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46BA0FEA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6B014F29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419561FB" w14:textId="77777777" w:rsidTr="007A33C6">
        <w:trPr>
          <w:trHeight w:hRule="exact" w:val="486"/>
        </w:trPr>
        <w:tc>
          <w:tcPr>
            <w:tcW w:w="3831" w:type="dxa"/>
          </w:tcPr>
          <w:p w14:paraId="302E5ED5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7DF8F0D6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523C2B51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695699B7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3A53F2C6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14A9E611" w14:textId="77777777" w:rsidTr="007A33C6">
        <w:trPr>
          <w:trHeight w:hRule="exact" w:val="486"/>
        </w:trPr>
        <w:tc>
          <w:tcPr>
            <w:tcW w:w="3831" w:type="dxa"/>
          </w:tcPr>
          <w:p w14:paraId="1ADCC209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220CA3AB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59EFAD23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5AD205A2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462F0399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3A0EE454" w14:textId="77777777" w:rsidTr="007A33C6">
        <w:trPr>
          <w:trHeight w:hRule="exact" w:val="486"/>
        </w:trPr>
        <w:tc>
          <w:tcPr>
            <w:tcW w:w="3831" w:type="dxa"/>
          </w:tcPr>
          <w:p w14:paraId="54EBD9B7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770C1C84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26AEE865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1F1628A9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30229730" w14:textId="77777777" w:rsidR="007A33C6" w:rsidRPr="007A33C6" w:rsidRDefault="007A33C6" w:rsidP="007A33C6">
            <w:pPr>
              <w:spacing w:after="160" w:line="259" w:lineRule="auto"/>
              <w:rPr>
                <w:rFonts w:ascii="Quicksand" w:hAnsi="Quicksand"/>
                <w:lang w:val="en-US"/>
              </w:rPr>
            </w:pPr>
          </w:p>
        </w:tc>
      </w:tr>
      <w:tr w:rsidR="007A33C6" w:rsidRPr="007A33C6" w14:paraId="59C8EAA7" w14:textId="77777777" w:rsidTr="007A33C6">
        <w:trPr>
          <w:trHeight w:hRule="exact" w:val="486"/>
        </w:trPr>
        <w:tc>
          <w:tcPr>
            <w:tcW w:w="3831" w:type="dxa"/>
          </w:tcPr>
          <w:p w14:paraId="7081FE08" w14:textId="77777777" w:rsidR="007A33C6" w:rsidRPr="007A33C6" w:rsidRDefault="007A33C6" w:rsidP="007A33C6">
            <w:pPr>
              <w:rPr>
                <w:rFonts w:ascii="Quicksand" w:hAnsi="Quicksand"/>
                <w:lang w:val="en-US"/>
              </w:rPr>
            </w:pPr>
          </w:p>
        </w:tc>
        <w:tc>
          <w:tcPr>
            <w:tcW w:w="2410" w:type="dxa"/>
          </w:tcPr>
          <w:p w14:paraId="45FB6ADF" w14:textId="77777777" w:rsidR="007A33C6" w:rsidRPr="007A33C6" w:rsidRDefault="007A33C6" w:rsidP="007A33C6">
            <w:pPr>
              <w:rPr>
                <w:rFonts w:ascii="Quicksand" w:hAnsi="Quicksand"/>
                <w:lang w:val="en-US"/>
              </w:rPr>
            </w:pPr>
          </w:p>
        </w:tc>
        <w:tc>
          <w:tcPr>
            <w:tcW w:w="2693" w:type="dxa"/>
          </w:tcPr>
          <w:p w14:paraId="593FD17D" w14:textId="77777777" w:rsidR="007A33C6" w:rsidRPr="007A33C6" w:rsidRDefault="007A33C6" w:rsidP="007A33C6">
            <w:pPr>
              <w:rPr>
                <w:rFonts w:ascii="Quicksand" w:hAnsi="Quicksand"/>
                <w:lang w:val="en-US"/>
              </w:rPr>
            </w:pPr>
          </w:p>
        </w:tc>
        <w:tc>
          <w:tcPr>
            <w:tcW w:w="1843" w:type="dxa"/>
          </w:tcPr>
          <w:p w14:paraId="00549882" w14:textId="77777777" w:rsidR="007A33C6" w:rsidRPr="007A33C6" w:rsidRDefault="007A33C6" w:rsidP="007A33C6">
            <w:pPr>
              <w:rPr>
                <w:rFonts w:ascii="Quicksand" w:hAnsi="Quicksand"/>
                <w:lang w:val="en-US"/>
              </w:rPr>
            </w:pPr>
          </w:p>
        </w:tc>
        <w:tc>
          <w:tcPr>
            <w:tcW w:w="2001" w:type="dxa"/>
          </w:tcPr>
          <w:p w14:paraId="486B5C83" w14:textId="77777777" w:rsidR="007A33C6" w:rsidRPr="007A33C6" w:rsidRDefault="007A33C6" w:rsidP="007A33C6">
            <w:pPr>
              <w:rPr>
                <w:rFonts w:ascii="Quicksand" w:hAnsi="Quicksand"/>
                <w:lang w:val="en-US"/>
              </w:rPr>
            </w:pPr>
          </w:p>
        </w:tc>
      </w:tr>
    </w:tbl>
    <w:p w14:paraId="6E543A0D" w14:textId="77777777" w:rsidR="00812A2B" w:rsidRPr="005B539D" w:rsidRDefault="00812A2B">
      <w:pPr>
        <w:rPr>
          <w:rFonts w:ascii="Quicksand" w:hAnsi="Quicksand"/>
        </w:rPr>
      </w:pPr>
    </w:p>
    <w:sectPr w:rsidR="00812A2B" w:rsidRPr="005B539D" w:rsidSect="00812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9D"/>
    <w:rsid w:val="00473CC1"/>
    <w:rsid w:val="005B539D"/>
    <w:rsid w:val="00647C0E"/>
    <w:rsid w:val="007A33C6"/>
    <w:rsid w:val="00812A2B"/>
    <w:rsid w:val="00EE27F2"/>
    <w:rsid w:val="00F006C0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0433"/>
  <w15:chartTrackingRefBased/>
  <w15:docId w15:val="{39BE0DB7-876D-4C6D-B4F6-6299B72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7A33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79BF44BCC7F4D9D6E652AACA27252" ma:contentTypeVersion="12" ma:contentTypeDescription="Een nieuw document maken." ma:contentTypeScope="" ma:versionID="00f86f8759ae7cd8c7609adf1f6ed49a">
  <xsd:schema xmlns:xsd="http://www.w3.org/2001/XMLSchema" xmlns:xs="http://www.w3.org/2001/XMLSchema" xmlns:p="http://schemas.microsoft.com/office/2006/metadata/properties" xmlns:ns3="b6794972-c449-4aa2-a34b-0dab11b0a489" xmlns:ns4="3133e375-7611-43fc-a887-3c9deec7afd7" targetNamespace="http://schemas.microsoft.com/office/2006/metadata/properties" ma:root="true" ma:fieldsID="765084b2d1ac5fccd86c14bc01839e5a" ns3:_="" ns4:_="">
    <xsd:import namespace="b6794972-c449-4aa2-a34b-0dab11b0a489"/>
    <xsd:import namespace="3133e375-7611-43fc-a887-3c9deec7af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94972-c449-4aa2-a34b-0dab11b0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3e375-7611-43fc-a887-3c9deec7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821D-32E4-489E-8C71-20BEA6FD4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2B175-D43A-4ADC-866E-AF9493D2FB04}">
  <ds:schemaRefs>
    <ds:schemaRef ds:uri="http://www.w3.org/XML/1998/namespace"/>
    <ds:schemaRef ds:uri="http://schemas.microsoft.com/office/2006/metadata/properties"/>
    <ds:schemaRef ds:uri="3133e375-7611-43fc-a887-3c9deec7afd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b6794972-c449-4aa2-a34b-0dab11b0a48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4A1592-5E2E-4D0C-A8FC-171A6F234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94972-c449-4aa2-a34b-0dab11b0a489"/>
    <ds:schemaRef ds:uri="3133e375-7611-43fc-a887-3c9deec7a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Nieuwe Veste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Roelofs</dc:creator>
  <cp:keywords/>
  <dc:description/>
  <cp:lastModifiedBy>Annick Roelofs</cp:lastModifiedBy>
  <cp:revision>5</cp:revision>
  <dcterms:created xsi:type="dcterms:W3CDTF">2020-05-26T08:43:00Z</dcterms:created>
  <dcterms:modified xsi:type="dcterms:W3CDTF">2020-06-11T08:12:00Z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0x010100B5E79BF44BCC7F4D9D6E652AACA27252</vt:lpwstr>
  </property>
</Properties>
</file>