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0FDF9" w14:textId="77777777" w:rsidR="007A465E" w:rsidRPr="001E64E0" w:rsidRDefault="007A465E" w:rsidP="007A465E">
      <w:pPr>
        <w:pStyle w:val="Titel"/>
        <w:jc w:val="center"/>
        <w:rPr>
          <w:lang w:val="nl-NL"/>
        </w:rPr>
      </w:pPr>
      <w:r>
        <w:rPr>
          <w:noProof/>
          <w:lang w:val="en-US" w:eastAsia="nl-NL"/>
        </w:rPr>
        <w:drawing>
          <wp:anchor distT="0" distB="0" distL="114300" distR="114300" simplePos="0" relativeHeight="251659264" behindDoc="1" locked="0" layoutInCell="1" allowOverlap="0" wp14:anchorId="7D8D09AB" wp14:editId="26B8EEEB">
            <wp:simplePos x="0" y="0"/>
            <wp:positionH relativeFrom="column">
              <wp:posOffset>3641090</wp:posOffset>
            </wp:positionH>
            <wp:positionV relativeFrom="paragraph">
              <wp:posOffset>644525</wp:posOffset>
            </wp:positionV>
            <wp:extent cx="2001520" cy="1335405"/>
            <wp:effectExtent l="0" t="0" r="5080" b="0"/>
            <wp:wrapTight wrapText="bothSides">
              <wp:wrapPolygon edited="0">
                <wp:start x="0" y="0"/>
                <wp:lineTo x="0" y="21364"/>
                <wp:lineTo x="21518" y="21364"/>
                <wp:lineTo x="21518" y="0"/>
                <wp:lineTo x="0" y="0"/>
              </wp:wrapPolygon>
            </wp:wrapTight>
            <wp:docPr id="11" name="Afbeelding 11" descr="Afbeelding met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kleding&#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a:off x="0" y="0"/>
                      <a:ext cx="2001520" cy="133540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lang w:val="nl-NL"/>
        </w:rPr>
        <w:t>WiTje Lappendekens</w:t>
      </w:r>
    </w:p>
    <w:p w14:paraId="1B2BE046" w14:textId="77777777" w:rsidR="007A465E" w:rsidRDefault="007A465E" w:rsidP="007A465E">
      <w:r>
        <w:t xml:space="preserve">Lappendekens maken, of "patchwork", is een handwerktechniek waarbij allemaal lapjes aan elkaar worden genaaid tot een lappendeken ("patch" betekent 'lapje stof'). Veel van deze lappendekens zijn kleurrijk en worden de verschillende soorten lapjes in regelmatige patronen aan elkaar gemaakt. Dan zie je er vaak herhaling of symmetrie in. </w:t>
      </w:r>
    </w:p>
    <w:p w14:paraId="7D47945A" w14:textId="77777777" w:rsidR="007A465E" w:rsidRPr="00312B72" w:rsidRDefault="007A465E" w:rsidP="007A465E">
      <w:r>
        <w:rPr>
          <w:noProof/>
          <w:lang w:val="en-US" w:eastAsia="nl-NL"/>
        </w:rPr>
        <w:drawing>
          <wp:anchor distT="0" distB="0" distL="114300" distR="114300" simplePos="0" relativeHeight="251660288" behindDoc="0" locked="0" layoutInCell="1" allowOverlap="1" wp14:anchorId="1FB26259" wp14:editId="1973B3EC">
            <wp:simplePos x="0" y="0"/>
            <wp:positionH relativeFrom="column">
              <wp:posOffset>0</wp:posOffset>
            </wp:positionH>
            <wp:positionV relativeFrom="paragraph">
              <wp:posOffset>149225</wp:posOffset>
            </wp:positionV>
            <wp:extent cx="1228282" cy="1167493"/>
            <wp:effectExtent l="0" t="0" r="3810" b="127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5801" cy="117464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en-US" w:eastAsia="nl-NL"/>
        </w:rPr>
        <w:drawing>
          <wp:anchor distT="0" distB="0" distL="114300" distR="114300" simplePos="0" relativeHeight="251662336" behindDoc="0" locked="0" layoutInCell="1" allowOverlap="1" wp14:anchorId="06CA1212" wp14:editId="1123EBE6">
            <wp:simplePos x="0" y="0"/>
            <wp:positionH relativeFrom="column">
              <wp:posOffset>2481943</wp:posOffset>
            </wp:positionH>
            <wp:positionV relativeFrom="paragraph">
              <wp:posOffset>189653</wp:posOffset>
            </wp:positionV>
            <wp:extent cx="1112400" cy="1076400"/>
            <wp:effectExtent l="0" t="0" r="571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2400" cy="1076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nl-NL"/>
        </w:rPr>
        <w:drawing>
          <wp:anchor distT="0" distB="0" distL="114300" distR="114300" simplePos="0" relativeHeight="251661312" behindDoc="0" locked="0" layoutInCell="1" allowOverlap="1" wp14:anchorId="2A1D823D" wp14:editId="491A3407">
            <wp:simplePos x="0" y="0"/>
            <wp:positionH relativeFrom="column">
              <wp:posOffset>1266371</wp:posOffset>
            </wp:positionH>
            <wp:positionV relativeFrom="paragraph">
              <wp:posOffset>188202</wp:posOffset>
            </wp:positionV>
            <wp:extent cx="1101600" cy="1076400"/>
            <wp:effectExtent l="0" t="0" r="381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1600" cy="107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132B82" w14:textId="77777777" w:rsidR="007A465E" w:rsidRDefault="007A465E" w:rsidP="007A465E"/>
    <w:p w14:paraId="0078DE31" w14:textId="77777777" w:rsidR="007A465E" w:rsidRDefault="007A465E" w:rsidP="007A465E"/>
    <w:p w14:paraId="37F0A79D" w14:textId="77777777" w:rsidR="007A465E" w:rsidRDefault="007A465E" w:rsidP="007A465E"/>
    <w:p w14:paraId="265AF327" w14:textId="77777777" w:rsidR="007A465E" w:rsidRDefault="007A465E" w:rsidP="007A465E">
      <w:r>
        <w:t xml:space="preserve">De lappendekens hierboven zijn alle drie gemaakt met dezelfde basisvorm: er is 64 keer eenzelfde vierkant gebruikt om deze deken te maken. Zo’n basisvorm (in dit geval 1 vierkantje) noem je een </w:t>
      </w:r>
      <w:r w:rsidRPr="00733095">
        <w:rPr>
          <w:i/>
        </w:rPr>
        <w:t>grondvorm</w:t>
      </w:r>
      <w:r>
        <w:t xml:space="preserve">. Door deze grondvorm steeds anders te draaien krijg je een heel ander resultaat. </w:t>
      </w:r>
    </w:p>
    <w:p w14:paraId="0A2ED831" w14:textId="77777777" w:rsidR="007A465E" w:rsidRDefault="007A465E" w:rsidP="007A465E">
      <w:pPr>
        <w:jc w:val="center"/>
      </w:pPr>
      <w:r>
        <w:rPr>
          <w:noProof/>
        </w:rPr>
        <w:drawing>
          <wp:inline distT="0" distB="0" distL="0" distR="0" wp14:anchorId="0D4AD088" wp14:editId="0A2E98AC">
            <wp:extent cx="285750" cy="285750"/>
            <wp:effectExtent l="0" t="0" r="6350" b="6350"/>
            <wp:docPr id="18" name="Afbeelding 18" descr="Afbeelding met pij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descr="Afbeelding met pijl&#10;&#10;Automatisch gegenereerde beschrijving"/>
                    <pic:cNvPicPr/>
                  </pic:nvPicPr>
                  <pic:blipFill>
                    <a:blip r:embed="rId8"/>
                    <a:stretch>
                      <a:fillRect/>
                    </a:stretch>
                  </pic:blipFill>
                  <pic:spPr>
                    <a:xfrm>
                      <a:off x="0" y="0"/>
                      <a:ext cx="290554" cy="290554"/>
                    </a:xfrm>
                    <a:prstGeom prst="rect">
                      <a:avLst/>
                    </a:prstGeom>
                  </pic:spPr>
                </pic:pic>
              </a:graphicData>
            </a:graphic>
          </wp:inline>
        </w:drawing>
      </w:r>
      <w:r>
        <w:rPr>
          <w:b/>
          <w:bCs/>
          <w:i/>
          <w:iCs/>
        </w:rPr>
        <w:t xml:space="preserve"> </w:t>
      </w:r>
      <w:r w:rsidRPr="001D79F3">
        <w:rPr>
          <w:b/>
          <w:bCs/>
          <w:i/>
          <w:iCs/>
        </w:rPr>
        <w:t>grondvorm</w:t>
      </w:r>
    </w:p>
    <w:p w14:paraId="42288C0B" w14:textId="77777777" w:rsidR="007A465E" w:rsidRDefault="007A465E" w:rsidP="007A465E">
      <w:r>
        <w:fldChar w:fldCharType="begin"/>
      </w:r>
      <w:r>
        <w:instrText xml:space="preserve">http://www.fisme.science.uu.nl/toepassingen/00914/" </w:instrText>
      </w:r>
      <w:r>
        <w:fldChar w:fldCharType="separate"/>
      </w:r>
      <w:r w:rsidRPr="00555E66">
        <w:rPr>
          <w:rFonts w:cs="Menlo Regular"/>
          <w:color w:val="386EFF"/>
          <w:u w:val="single" w:color="386EFF"/>
        </w:rPr>
        <w:t>http://www.fisme.science.uu.nl/toepassingen/00914/</w:t>
      </w:r>
      <w:r>
        <w:rPr>
          <w:rFonts w:cs="Menlo Regular"/>
          <w:color w:val="386EFF"/>
          <w:u w:val="single" w:color="386EFF"/>
          <w:lang w:val="en-US"/>
        </w:rPr>
        <w:fldChar w:fldCharType="end"/>
      </w:r>
      <w:r>
        <w:t>Het is erg veel werk om te bepalen hoeveel echt verschillende lappendekens er mogelijk zijn van 8 bij 8 met bovenstaande grondvorm. Bij kleinere lappendekens, van twee-bij-twee met deze grondvorm, is dat nog behapbaar.</w:t>
      </w:r>
    </w:p>
    <w:tbl>
      <w:tblPr>
        <w:tblStyle w:val="Tabelraster"/>
        <w:tblW w:w="6658" w:type="dxa"/>
        <w:tblInd w:w="2093" w:type="dxa"/>
        <w:tblLook w:val="04A0" w:firstRow="1" w:lastRow="0" w:firstColumn="1" w:lastColumn="0" w:noHBand="0" w:noVBand="1"/>
      </w:tblPr>
      <w:tblGrid>
        <w:gridCol w:w="1664"/>
        <w:gridCol w:w="4994"/>
      </w:tblGrid>
      <w:tr w:rsidR="007A465E" w14:paraId="50ECEBB6" w14:textId="77777777" w:rsidTr="008E1148">
        <w:trPr>
          <w:trHeight w:val="345"/>
        </w:trPr>
        <w:tc>
          <w:tcPr>
            <w:tcW w:w="1664" w:type="dxa"/>
          </w:tcPr>
          <w:p w14:paraId="28915D56" w14:textId="77777777" w:rsidR="007A465E" w:rsidRDefault="007A465E" w:rsidP="00A64BDB">
            <w:r>
              <w:t>Grondvorm</w:t>
            </w:r>
          </w:p>
        </w:tc>
        <w:tc>
          <w:tcPr>
            <w:tcW w:w="4994" w:type="dxa"/>
          </w:tcPr>
          <w:p w14:paraId="6BB66FD3" w14:textId="3CAAA4B4" w:rsidR="007A465E" w:rsidRDefault="007A465E" w:rsidP="00A64BDB">
            <w:r>
              <w:t>Voorbeeld van een twee-bij-twee patroon</w:t>
            </w:r>
          </w:p>
        </w:tc>
      </w:tr>
      <w:tr w:rsidR="007A465E" w14:paraId="0316C625" w14:textId="77777777" w:rsidTr="008E1148">
        <w:trPr>
          <w:trHeight w:val="719"/>
        </w:trPr>
        <w:tc>
          <w:tcPr>
            <w:tcW w:w="1664" w:type="dxa"/>
          </w:tcPr>
          <w:p w14:paraId="2C1B7AE9" w14:textId="77777777" w:rsidR="007A465E" w:rsidRDefault="007A465E" w:rsidP="00A64BDB">
            <w:pPr>
              <w:jc w:val="center"/>
            </w:pPr>
            <w:r>
              <w:rPr>
                <w:noProof/>
              </w:rPr>
              <w:drawing>
                <wp:inline distT="0" distB="0" distL="0" distR="0" wp14:anchorId="38A3B8DB" wp14:editId="7BF77023">
                  <wp:extent cx="457200" cy="457200"/>
                  <wp:effectExtent l="0" t="0" r="0" b="0"/>
                  <wp:docPr id="16" name="Afbeelding 16" descr="Afbeelding met pij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descr="Afbeelding met pijl&#10;&#10;Automatisch gegenereerde beschrijving"/>
                          <pic:cNvPicPr/>
                        </pic:nvPicPr>
                        <pic:blipFill>
                          <a:blip r:embed="rId8"/>
                          <a:stretch>
                            <a:fillRect/>
                          </a:stretch>
                        </pic:blipFill>
                        <pic:spPr>
                          <a:xfrm>
                            <a:off x="0" y="0"/>
                            <a:ext cx="458435" cy="458435"/>
                          </a:xfrm>
                          <a:prstGeom prst="rect">
                            <a:avLst/>
                          </a:prstGeom>
                        </pic:spPr>
                      </pic:pic>
                    </a:graphicData>
                  </a:graphic>
                </wp:inline>
              </w:drawing>
            </w:r>
          </w:p>
        </w:tc>
        <w:tc>
          <w:tcPr>
            <w:tcW w:w="4994" w:type="dxa"/>
          </w:tcPr>
          <w:p w14:paraId="354715A9" w14:textId="6A907BF0" w:rsidR="007A465E" w:rsidRDefault="007A465E" w:rsidP="00A64BDB">
            <w:pPr>
              <w:jc w:val="center"/>
            </w:pPr>
            <w:r>
              <w:rPr>
                <w:noProof/>
                <w:lang w:val="en-US" w:eastAsia="nl-NL"/>
              </w:rPr>
              <w:drawing>
                <wp:inline distT="0" distB="0" distL="0" distR="0" wp14:anchorId="5E95F2F6" wp14:editId="3996B823">
                  <wp:extent cx="490983" cy="522514"/>
                  <wp:effectExtent l="0" t="0" r="4445"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9">
                            <a:extLst>
                              <a:ext uri="{28A0092B-C50C-407E-A947-70E740481C1C}">
                                <a14:useLocalDpi xmlns:a14="http://schemas.microsoft.com/office/drawing/2010/main" val="0"/>
                              </a:ext>
                            </a:extLst>
                          </a:blip>
                          <a:stretch>
                            <a:fillRect/>
                          </a:stretch>
                        </pic:blipFill>
                        <pic:spPr>
                          <a:xfrm>
                            <a:off x="0" y="0"/>
                            <a:ext cx="506247" cy="538758"/>
                          </a:xfrm>
                          <a:prstGeom prst="rect">
                            <a:avLst/>
                          </a:prstGeom>
                        </pic:spPr>
                      </pic:pic>
                    </a:graphicData>
                  </a:graphic>
                </wp:inline>
              </w:drawing>
            </w:r>
            <w:r w:rsidR="008E1148">
              <w:t xml:space="preserve">              </w:t>
            </w:r>
            <w:r>
              <w:rPr>
                <w:noProof/>
                <w:lang w:val="en-US" w:eastAsia="nl-NL"/>
              </w:rPr>
              <w:drawing>
                <wp:inline distT="0" distB="0" distL="0" distR="0" wp14:anchorId="6622D85A" wp14:editId="799D1CCF">
                  <wp:extent cx="501517" cy="533726"/>
                  <wp:effectExtent l="0" t="3492" r="3492" b="3493"/>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9">
                            <a:extLst>
                              <a:ext uri="{28A0092B-C50C-407E-A947-70E740481C1C}">
                                <a14:useLocalDpi xmlns:a14="http://schemas.microsoft.com/office/drawing/2010/main" val="0"/>
                              </a:ext>
                            </a:extLst>
                          </a:blip>
                          <a:stretch>
                            <a:fillRect/>
                          </a:stretch>
                        </pic:blipFill>
                        <pic:spPr>
                          <a:xfrm rot="5400000">
                            <a:off x="0" y="0"/>
                            <a:ext cx="521721" cy="555228"/>
                          </a:xfrm>
                          <a:prstGeom prst="rect">
                            <a:avLst/>
                          </a:prstGeom>
                        </pic:spPr>
                      </pic:pic>
                    </a:graphicData>
                  </a:graphic>
                </wp:inline>
              </w:drawing>
            </w:r>
          </w:p>
        </w:tc>
      </w:tr>
    </w:tbl>
    <w:p w14:paraId="1BBC3370" w14:textId="797D6F05" w:rsidR="007A465E" w:rsidRDefault="007A465E" w:rsidP="007A465E">
      <w:r w:rsidRPr="00A5188D">
        <w:rPr>
          <w:b/>
          <w:bCs/>
        </w:rPr>
        <w:t xml:space="preserve">De </w:t>
      </w:r>
      <w:r>
        <w:rPr>
          <w:b/>
          <w:bCs/>
        </w:rPr>
        <w:t>uitdaging</w:t>
      </w:r>
      <w:r w:rsidRPr="00A5188D">
        <w:rPr>
          <w:b/>
          <w:bCs/>
        </w:rPr>
        <w:t xml:space="preserve"> is </w:t>
      </w:r>
      <w:r>
        <w:rPr>
          <w:b/>
          <w:bCs/>
        </w:rPr>
        <w:t xml:space="preserve">om uit te zoeken </w:t>
      </w:r>
      <w:r w:rsidRPr="00A5188D">
        <w:rPr>
          <w:b/>
          <w:bCs/>
        </w:rPr>
        <w:t xml:space="preserve">hoeveel </w:t>
      </w:r>
      <w:r w:rsidRPr="00A5188D">
        <w:rPr>
          <w:b/>
          <w:bCs/>
          <w:i/>
        </w:rPr>
        <w:t>echt</w:t>
      </w:r>
      <w:r w:rsidRPr="00A5188D">
        <w:rPr>
          <w:b/>
          <w:bCs/>
        </w:rPr>
        <w:t xml:space="preserve"> </w:t>
      </w:r>
      <w:r w:rsidRPr="00A5188D">
        <w:rPr>
          <w:b/>
          <w:bCs/>
          <w:i/>
        </w:rPr>
        <w:t>verschillende</w:t>
      </w:r>
      <w:r w:rsidRPr="00A5188D">
        <w:rPr>
          <w:b/>
          <w:bCs/>
        </w:rPr>
        <w:t xml:space="preserve"> twee-bij-twee-patronen er zijn.</w:t>
      </w:r>
      <w:r>
        <w:t xml:space="preserve"> </w:t>
      </w:r>
      <w:r>
        <w:br/>
        <w:t>Patronen zijn hetzelfde als ze door te draaien precies op elkaar passen; hierboven zie je dus een voorbeeld van hetzelfde twee-bij-twee patroon, want als ik het rechterpatroon een kwartslag draai is het hetzelfde patroon als het linkerpatroon.</w:t>
      </w:r>
    </w:p>
    <w:p w14:paraId="1E0E19CC" w14:textId="77777777" w:rsidR="007A465E" w:rsidRPr="00445EDB" w:rsidRDefault="007A465E" w:rsidP="007A465E">
      <w:pPr>
        <w:rPr>
          <w:b/>
        </w:rPr>
      </w:pPr>
      <w:r>
        <w:rPr>
          <w:b/>
        </w:rPr>
        <w:t>In één lesuur kunnen leerlingen uit 2/3 HV, na deze inleiding, werken aan de volgende (eenvoudigere) opdracht:</w:t>
      </w:r>
    </w:p>
    <w:p w14:paraId="1E0063E1" w14:textId="77777777" w:rsidR="007A465E" w:rsidRDefault="003E34A9" w:rsidP="007A465E">
      <w:r>
        <w:rPr>
          <w:noProof/>
          <w:lang w:val="en-US" w:eastAsia="nl-NL"/>
        </w:rPr>
        <w:drawing>
          <wp:anchor distT="0" distB="0" distL="114300" distR="114300" simplePos="0" relativeHeight="251663360" behindDoc="0" locked="0" layoutInCell="1" allowOverlap="1" wp14:anchorId="6FF6A7AE" wp14:editId="648BACE1">
            <wp:simplePos x="0" y="0"/>
            <wp:positionH relativeFrom="column">
              <wp:posOffset>2144940</wp:posOffset>
            </wp:positionH>
            <wp:positionV relativeFrom="paragraph">
              <wp:posOffset>662667</wp:posOffset>
            </wp:positionV>
            <wp:extent cx="676800" cy="309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0">
                      <a:extLst>
                        <a:ext uri="{28A0092B-C50C-407E-A947-70E740481C1C}">
                          <a14:useLocalDpi xmlns:a14="http://schemas.microsoft.com/office/drawing/2010/main" val="0"/>
                        </a:ext>
                      </a:extLst>
                    </a:blip>
                    <a:srcRect t="11290" b="11291"/>
                    <a:stretch/>
                  </pic:blipFill>
                  <pic:spPr bwMode="auto">
                    <a:xfrm>
                      <a:off x="0" y="0"/>
                      <a:ext cx="676800" cy="3096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A465E">
        <w:t xml:space="preserve">Zoek uit hoeveel </w:t>
      </w:r>
      <w:r w:rsidR="007A465E" w:rsidRPr="00ED003C">
        <w:rPr>
          <w:i/>
          <w:iCs/>
        </w:rPr>
        <w:t>verschillende</w:t>
      </w:r>
      <w:r w:rsidR="007A465E">
        <w:t xml:space="preserve"> twee-bij-twee patronen er zijn te maken met de grondvorm zonder kleur. </w:t>
      </w:r>
      <w:r>
        <w:t xml:space="preserve">Je kunt daarbij gebruik maken van het werkblad op </w:t>
      </w:r>
      <w:hyperlink r:id="rId11" w:history="1">
        <w:r w:rsidRPr="008F4187">
          <w:rPr>
            <w:rStyle w:val="Hyperlink"/>
          </w:rPr>
          <w:t>https://www.fisme.science.uu.nl/toepassingen/28136/documents/werkblad.pdf</w:t>
        </w:r>
      </w:hyperlink>
    </w:p>
    <w:p w14:paraId="10046E22" w14:textId="77777777" w:rsidR="003E34A9" w:rsidRDefault="003E34A9" w:rsidP="007A465E"/>
    <w:p w14:paraId="1501B518" w14:textId="77777777" w:rsidR="006C30E0" w:rsidRDefault="006C30E0" w:rsidP="007A465E">
      <w:pPr>
        <w:pStyle w:val="Lijstalinea"/>
        <w:jc w:val="center"/>
      </w:pPr>
    </w:p>
    <w:sectPr w:rsidR="006C30E0" w:rsidSect="00401D6A">
      <w:pgSz w:w="11900" w:h="16820"/>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enlo Regular">
    <w:panose1 w:val="020B0609030804020204"/>
    <w:charset w:val="00"/>
    <w:family w:val="auto"/>
    <w:pitch w:val="variable"/>
    <w:sig w:usb0="E60022FF" w:usb1="D200F9FB" w:usb2="02000028"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65E"/>
    <w:rsid w:val="00196617"/>
    <w:rsid w:val="001D7056"/>
    <w:rsid w:val="003E34A9"/>
    <w:rsid w:val="00401D6A"/>
    <w:rsid w:val="004033D7"/>
    <w:rsid w:val="004967E4"/>
    <w:rsid w:val="004D52BA"/>
    <w:rsid w:val="00531A84"/>
    <w:rsid w:val="006B3037"/>
    <w:rsid w:val="006C30E0"/>
    <w:rsid w:val="007A465E"/>
    <w:rsid w:val="008E1148"/>
    <w:rsid w:val="00926481"/>
    <w:rsid w:val="00A0762F"/>
    <w:rsid w:val="00C166BA"/>
    <w:rsid w:val="00E337D8"/>
    <w:rsid w:val="00E82130"/>
    <w:rsid w:val="00F828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D658E"/>
  <w14:defaultImageDpi w14:val="32767"/>
  <w15:chartTrackingRefBased/>
  <w15:docId w15:val="{FD8F8C9E-2876-4141-97AD-7EBE37F0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7A465E"/>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465E"/>
    <w:pPr>
      <w:ind w:left="720"/>
      <w:contextualSpacing/>
    </w:pPr>
  </w:style>
  <w:style w:type="table" w:styleId="Tabelraster">
    <w:name w:val="Table Grid"/>
    <w:basedOn w:val="Standaardtabel"/>
    <w:uiPriority w:val="59"/>
    <w:rsid w:val="007A465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7A465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GB"/>
    </w:rPr>
  </w:style>
  <w:style w:type="character" w:customStyle="1" w:styleId="TitelChar">
    <w:name w:val="Titel Char"/>
    <w:basedOn w:val="Standaardalinea-lettertype"/>
    <w:link w:val="Titel"/>
    <w:uiPriority w:val="10"/>
    <w:rsid w:val="007A465E"/>
    <w:rPr>
      <w:rFonts w:asciiTheme="majorHAnsi" w:eastAsiaTheme="majorEastAsia" w:hAnsiTheme="majorHAnsi" w:cstheme="majorBidi"/>
      <w:color w:val="323E4F" w:themeColor="text2" w:themeShade="BF"/>
      <w:spacing w:val="5"/>
      <w:kern w:val="28"/>
      <w:sz w:val="52"/>
      <w:szCs w:val="52"/>
      <w:lang w:val="en-GB"/>
    </w:rPr>
  </w:style>
  <w:style w:type="character" w:styleId="Hyperlink">
    <w:name w:val="Hyperlink"/>
    <w:basedOn w:val="Standaardalinea-lettertype"/>
    <w:uiPriority w:val="99"/>
    <w:unhideWhenUsed/>
    <w:rsid w:val="003E34A9"/>
    <w:rPr>
      <w:color w:val="0563C1" w:themeColor="hyperlink"/>
      <w:u w:val="single"/>
    </w:rPr>
  </w:style>
  <w:style w:type="character" w:styleId="Onopgelostemelding">
    <w:name w:val="Unresolved Mention"/>
    <w:basedOn w:val="Standaardalinea-lettertype"/>
    <w:uiPriority w:val="99"/>
    <w:rsid w:val="003E3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hyperlink" Target="https://www.fisme.science.uu.nl/toepassingen/28136/documents/werkblad.pdf" TargetMode="External"/><Relationship Id="rId5" Type="http://schemas.openxmlformats.org/officeDocument/2006/relationships/image" Target="media/image2.emf"/><Relationship Id="rId10" Type="http://schemas.openxmlformats.org/officeDocument/2006/relationships/image" Target="media/image7.emf"/><Relationship Id="rId4" Type="http://schemas.openxmlformats.org/officeDocument/2006/relationships/image" Target="media/image1.jpg"/><Relationship Id="rId9" Type="http://schemas.openxmlformats.org/officeDocument/2006/relationships/image" Target="media/image6.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280</Words>
  <Characters>1545</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Dédé de Haan</dc:creator>
  <cp:keywords/>
  <dc:description/>
  <cp:lastModifiedBy>Jonker, V.H. (Vincent)</cp:lastModifiedBy>
  <cp:revision>3</cp:revision>
  <dcterms:created xsi:type="dcterms:W3CDTF">2020-11-15T13:25:00Z</dcterms:created>
  <dcterms:modified xsi:type="dcterms:W3CDTF">2020-11-15T13:27:00Z</dcterms:modified>
</cp:coreProperties>
</file>