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6629"/>
      </w:tblGrid>
      <w:tr w:rsidR="00F90A12" w:rsidRPr="00CF3762" w14:paraId="59427447" w14:textId="77777777" w:rsidTr="00067E3E">
        <w:tc>
          <w:tcPr>
            <w:tcW w:w="2653" w:type="dxa"/>
          </w:tcPr>
          <w:p w14:paraId="0FD70D75" w14:textId="77777777" w:rsidR="00F90A12" w:rsidRPr="00CF3762" w:rsidRDefault="00F90A12" w:rsidP="00067E3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Vraag</w:t>
            </w:r>
          </w:p>
        </w:tc>
        <w:tc>
          <w:tcPr>
            <w:tcW w:w="6629" w:type="dxa"/>
          </w:tcPr>
          <w:p w14:paraId="482BF428" w14:textId="63995906" w:rsidR="00F90A12" w:rsidRPr="00CF3762" w:rsidRDefault="00206268" w:rsidP="00067E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Het binaire stelsel</w:t>
            </w:r>
          </w:p>
        </w:tc>
      </w:tr>
      <w:tr w:rsidR="00F90A12" w:rsidRPr="00CF3762" w14:paraId="17BF0B8F" w14:textId="77777777" w:rsidTr="00067E3E">
        <w:tc>
          <w:tcPr>
            <w:tcW w:w="2653" w:type="dxa"/>
          </w:tcPr>
          <w:p w14:paraId="6573A826" w14:textId="77777777" w:rsidR="00F90A12" w:rsidRPr="00CF3762" w:rsidRDefault="00F90A12" w:rsidP="00067E3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Schooltype</w:t>
            </w:r>
          </w:p>
        </w:tc>
        <w:tc>
          <w:tcPr>
            <w:tcW w:w="6629" w:type="dxa"/>
          </w:tcPr>
          <w:p w14:paraId="2106AA46" w14:textId="77777777" w:rsidR="00F90A12" w:rsidRPr="00CF3762" w:rsidRDefault="00F90A12" w:rsidP="00067E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Vwo</w:t>
            </w:r>
          </w:p>
        </w:tc>
      </w:tr>
      <w:tr w:rsidR="00DF45D8" w:rsidRPr="00CF3762" w14:paraId="4CF84CD7" w14:textId="77777777" w:rsidTr="00067E3E">
        <w:tc>
          <w:tcPr>
            <w:tcW w:w="2653" w:type="dxa"/>
          </w:tcPr>
          <w:p w14:paraId="172B3568" w14:textId="77777777" w:rsidR="00DF45D8" w:rsidRPr="00CF3762" w:rsidRDefault="00DF45D8" w:rsidP="00067E3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Type</w:t>
            </w:r>
          </w:p>
        </w:tc>
        <w:tc>
          <w:tcPr>
            <w:tcW w:w="6629" w:type="dxa"/>
          </w:tcPr>
          <w:p w14:paraId="6FACA30E" w14:textId="475C221D" w:rsidR="00DF45D8" w:rsidRPr="00CF3762" w:rsidRDefault="00DF45D8" w:rsidP="00067E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Toetsopgave / klassenactiviteit</w:t>
            </w:r>
          </w:p>
        </w:tc>
      </w:tr>
      <w:tr w:rsidR="00DF45D8" w:rsidRPr="00CF3762" w14:paraId="50013E57" w14:textId="77777777" w:rsidTr="00067E3E">
        <w:tc>
          <w:tcPr>
            <w:tcW w:w="2653" w:type="dxa"/>
          </w:tcPr>
          <w:p w14:paraId="6CA8BE93" w14:textId="77777777" w:rsidR="00DF45D8" w:rsidRPr="00CF3762" w:rsidRDefault="00DF45D8" w:rsidP="00067E3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Trefwoorden</w:t>
            </w:r>
          </w:p>
        </w:tc>
        <w:tc>
          <w:tcPr>
            <w:tcW w:w="6629" w:type="dxa"/>
          </w:tcPr>
          <w:p w14:paraId="514E9D9C" w14:textId="4F476361" w:rsidR="00DF45D8" w:rsidRPr="00CF3762" w:rsidRDefault="00DF45D8" w:rsidP="00067E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Getallenstelsels, combinatoriek</w:t>
            </w:r>
          </w:p>
        </w:tc>
      </w:tr>
      <w:tr w:rsidR="00DF45D8" w:rsidRPr="00CF3762" w14:paraId="4859472B" w14:textId="77777777" w:rsidTr="00067E3E">
        <w:tc>
          <w:tcPr>
            <w:tcW w:w="2653" w:type="dxa"/>
          </w:tcPr>
          <w:p w14:paraId="5AC1732F" w14:textId="77777777" w:rsidR="00DF45D8" w:rsidRPr="00CF3762" w:rsidRDefault="00DF45D8" w:rsidP="00067E3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Domein+subdomein</w:t>
            </w:r>
          </w:p>
        </w:tc>
        <w:tc>
          <w:tcPr>
            <w:tcW w:w="6629" w:type="dxa"/>
          </w:tcPr>
          <w:p w14:paraId="4A6CBB46" w14:textId="6D3DEB12" w:rsidR="00DF45D8" w:rsidRPr="00CF3762" w:rsidRDefault="00DF45D8" w:rsidP="00067E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</w:t>
            </w:r>
          </w:p>
        </w:tc>
      </w:tr>
      <w:tr w:rsidR="00DF45D8" w:rsidRPr="00CF3762" w14:paraId="4D444561" w14:textId="77777777" w:rsidTr="00067E3E">
        <w:tc>
          <w:tcPr>
            <w:tcW w:w="2653" w:type="dxa"/>
          </w:tcPr>
          <w:p w14:paraId="240C1530" w14:textId="77777777" w:rsidR="00DF45D8" w:rsidRPr="00CF3762" w:rsidRDefault="00DF45D8" w:rsidP="00067E3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Tussendoelnummer</w:t>
            </w:r>
          </w:p>
        </w:tc>
        <w:tc>
          <w:tcPr>
            <w:tcW w:w="6629" w:type="dxa"/>
          </w:tcPr>
          <w:p w14:paraId="7E95A0BC" w14:textId="684C0903" w:rsidR="00B41992" w:rsidRPr="00CF3762" w:rsidRDefault="00B41992" w:rsidP="00F90A12">
            <w:pPr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3, 5.1, 5.4, 6.2, 8, 18.3</w:t>
            </w:r>
          </w:p>
        </w:tc>
      </w:tr>
      <w:tr w:rsidR="00DF45D8" w:rsidRPr="00CF3762" w14:paraId="0874F6D7" w14:textId="77777777" w:rsidTr="00067E3E">
        <w:tc>
          <w:tcPr>
            <w:tcW w:w="2653" w:type="dxa"/>
          </w:tcPr>
          <w:p w14:paraId="4F268875" w14:textId="7361D296" w:rsidR="00DF45D8" w:rsidRPr="00CF3762" w:rsidRDefault="00DF45D8" w:rsidP="00067E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Bereid</w:t>
            </w:r>
            <w:r w:rsidR="00206268">
              <w:rPr>
                <w:rFonts w:ascii="Verdana" w:hAnsi="Verdana"/>
              </w:rPr>
              <w:t>t</w:t>
            </w:r>
            <w:r>
              <w:rPr>
                <w:rFonts w:ascii="Verdana" w:hAnsi="Verdana"/>
              </w:rPr>
              <w:t xml:space="preserve"> specifiek voor op</w:t>
            </w:r>
          </w:p>
        </w:tc>
        <w:tc>
          <w:tcPr>
            <w:tcW w:w="6629" w:type="dxa"/>
          </w:tcPr>
          <w:p w14:paraId="144DD1C4" w14:textId="7737B222" w:rsidR="00DF45D8" w:rsidRPr="00CF3762" w:rsidRDefault="00DF45D8" w:rsidP="00067E3E">
            <w:pPr>
              <w:rPr>
                <w:rFonts w:ascii="Verdana" w:hAnsi="Verdana"/>
              </w:rPr>
            </w:pPr>
          </w:p>
        </w:tc>
      </w:tr>
      <w:tr w:rsidR="00DF45D8" w:rsidRPr="00CF3762" w14:paraId="47733212" w14:textId="77777777" w:rsidTr="00067E3E">
        <w:tc>
          <w:tcPr>
            <w:tcW w:w="2653" w:type="dxa"/>
          </w:tcPr>
          <w:p w14:paraId="0A2E5726" w14:textId="076DFEE5" w:rsidR="00DF45D8" w:rsidRPr="00CF3762" w:rsidRDefault="00DF45D8" w:rsidP="00067E3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Niveau</w:t>
            </w:r>
          </w:p>
        </w:tc>
        <w:tc>
          <w:tcPr>
            <w:tcW w:w="6629" w:type="dxa"/>
          </w:tcPr>
          <w:p w14:paraId="2ED1F365" w14:textId="21D852D6" w:rsidR="00DF45D8" w:rsidRPr="00CF3762" w:rsidRDefault="00DF45D8" w:rsidP="00067E3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II</w:t>
            </w:r>
          </w:p>
        </w:tc>
      </w:tr>
      <w:tr w:rsidR="00DF45D8" w:rsidRPr="00CF3762" w14:paraId="50D2CE03" w14:textId="77777777" w:rsidTr="00067E3E">
        <w:tc>
          <w:tcPr>
            <w:tcW w:w="2653" w:type="dxa"/>
          </w:tcPr>
          <w:p w14:paraId="2954C836" w14:textId="02EEA5B3" w:rsidR="00DF45D8" w:rsidRPr="00CF3762" w:rsidRDefault="00DF45D8" w:rsidP="00067E3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Status</w:t>
            </w:r>
          </w:p>
        </w:tc>
        <w:tc>
          <w:tcPr>
            <w:tcW w:w="6629" w:type="dxa"/>
          </w:tcPr>
          <w:p w14:paraId="34919A22" w14:textId="472A36B1" w:rsidR="00DF45D8" w:rsidRPr="00CF3762" w:rsidRDefault="00823408" w:rsidP="00067E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  <w:r w:rsidR="00401938">
              <w:rPr>
                <w:rFonts w:ascii="Verdana" w:hAnsi="Verdana"/>
              </w:rPr>
              <w:t>efinitief</w:t>
            </w:r>
          </w:p>
        </w:tc>
      </w:tr>
      <w:tr w:rsidR="00DF45D8" w:rsidRPr="00CF3762" w14:paraId="6F900851" w14:textId="77777777" w:rsidTr="00067E3E">
        <w:tc>
          <w:tcPr>
            <w:tcW w:w="2653" w:type="dxa"/>
          </w:tcPr>
          <w:p w14:paraId="7A8D8CC4" w14:textId="702B6F0B" w:rsidR="00DF45D8" w:rsidRPr="00CF3762" w:rsidRDefault="00DF45D8" w:rsidP="00067E3E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Opmerkingen</w:t>
            </w:r>
          </w:p>
        </w:tc>
        <w:tc>
          <w:tcPr>
            <w:tcW w:w="6629" w:type="dxa"/>
          </w:tcPr>
          <w:p w14:paraId="235E3124" w14:textId="4926725C" w:rsidR="00DF45D8" w:rsidRDefault="00DF45D8" w:rsidP="00067E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Combinatie met het vak techniek </w:t>
            </w:r>
            <w:r w:rsidR="00823408">
              <w:rPr>
                <w:rFonts w:ascii="Verdana" w:hAnsi="Verdana"/>
              </w:rPr>
              <w:t xml:space="preserve">is </w:t>
            </w:r>
            <w:r>
              <w:rPr>
                <w:rFonts w:ascii="Verdana" w:hAnsi="Verdana"/>
              </w:rPr>
              <w:t>mogelijk.</w:t>
            </w:r>
          </w:p>
        </w:tc>
      </w:tr>
    </w:tbl>
    <w:p w14:paraId="70103E5B" w14:textId="4F74FB04" w:rsidR="00DA5E84" w:rsidRPr="00B774B3" w:rsidRDefault="00DA5E84" w:rsidP="00DA5E84">
      <w:pPr>
        <w:rPr>
          <w:rFonts w:ascii="Verdana" w:hAnsi="Verdana"/>
          <w:b/>
          <w:noProof/>
        </w:rPr>
      </w:pPr>
    </w:p>
    <w:p w14:paraId="2E3E2563" w14:textId="59156667" w:rsidR="0012106D" w:rsidRPr="00F90A12" w:rsidRDefault="0012106D">
      <w:pPr>
        <w:rPr>
          <w:rFonts w:ascii="Verdana" w:eastAsiaTheme="minorEastAsia" w:hAnsi="Verdana" w:cs="Helvetica Neue Light"/>
          <w:b/>
          <w:lang w:eastAsia="nl-NL"/>
        </w:rPr>
      </w:pPr>
      <w:r w:rsidRPr="00F90A12">
        <w:rPr>
          <w:rFonts w:ascii="Verdana" w:eastAsiaTheme="minorEastAsia" w:hAnsi="Verdana" w:cs="Helvetica Neue Light"/>
          <w:b/>
          <w:lang w:eastAsia="nl-NL"/>
        </w:rPr>
        <w:t>Het binaire stelsel</w:t>
      </w:r>
    </w:p>
    <w:p w14:paraId="212D1D96" w14:textId="77777777" w:rsidR="0012106D" w:rsidRPr="00B774B3" w:rsidRDefault="0012106D">
      <w:pPr>
        <w:rPr>
          <w:rFonts w:ascii="Verdana" w:eastAsiaTheme="minorEastAsia" w:hAnsi="Verdana" w:cs="Helvetica Neue Light"/>
          <w:lang w:eastAsia="nl-NL"/>
        </w:rPr>
      </w:pPr>
    </w:p>
    <w:p w14:paraId="6288FDC7" w14:textId="44A78FF2" w:rsidR="00E452A5" w:rsidRPr="00B774B3" w:rsidRDefault="0012106D">
      <w:pPr>
        <w:rPr>
          <w:rFonts w:ascii="Verdana" w:eastAsiaTheme="minorEastAsia" w:hAnsi="Verdana" w:cs="Helvetica Neue Light"/>
          <w:lang w:eastAsia="nl-NL"/>
        </w:rPr>
      </w:pPr>
      <w:r w:rsidRPr="00B774B3">
        <w:rPr>
          <w:rFonts w:ascii="Verdana" w:eastAsiaTheme="minorEastAsia" w:hAnsi="Verdana" w:cs="Helvetica Neue Light"/>
          <w:lang w:eastAsia="nl-NL"/>
        </w:rPr>
        <w:t xml:space="preserve">Je computer schrijft ieder teken weg in het binaire stelsel. Zo ook getallen. Het </w:t>
      </w:r>
      <w:r w:rsidR="00206268">
        <w:rPr>
          <w:rFonts w:ascii="Verdana" w:eastAsiaTheme="minorEastAsia" w:hAnsi="Verdana" w:cs="Helvetica Neue Light"/>
          <w:lang w:eastAsia="nl-NL"/>
        </w:rPr>
        <w:t>binaire stelsel wordt ook wel</w:t>
      </w:r>
      <w:r w:rsidRPr="00B774B3">
        <w:rPr>
          <w:rFonts w:ascii="Verdana" w:eastAsiaTheme="minorEastAsia" w:hAnsi="Verdana" w:cs="Helvetica Neue Light"/>
          <w:lang w:eastAsia="nl-NL"/>
        </w:rPr>
        <w:t xml:space="preserve"> het tweetalligstelsel genoemd, omdat alle getallen bestaan uit nullen en enen. Wij rekenen in het tientallig stelsel. In de onderstaande tabel zie je hoe onze getallen 0 t/m 9 worden geschreven in het binaire stelsel:</w:t>
      </w:r>
    </w:p>
    <w:p w14:paraId="3C7C9D60" w14:textId="77777777" w:rsidR="0012106D" w:rsidRPr="00B774B3" w:rsidRDefault="0012106D" w:rsidP="00121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Theme="minorEastAsia" w:hAnsi="Verdana" w:cs="Helvetica"/>
          <w:lang w:eastAsia="nl-NL"/>
        </w:rPr>
      </w:pPr>
    </w:p>
    <w:tbl>
      <w:tblPr>
        <w:tblpPr w:leftFromText="141" w:rightFromText="141" w:vertAnchor="page" w:horzAnchor="margin" w:tblpX="-176" w:tblpY="7642"/>
        <w:tblW w:w="9828" w:type="dxa"/>
        <w:tblBorders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26"/>
        <w:gridCol w:w="827"/>
        <w:gridCol w:w="827"/>
        <w:gridCol w:w="827"/>
        <w:gridCol w:w="827"/>
        <w:gridCol w:w="826"/>
        <w:gridCol w:w="827"/>
        <w:gridCol w:w="827"/>
        <w:gridCol w:w="827"/>
        <w:gridCol w:w="827"/>
      </w:tblGrid>
      <w:tr w:rsidR="00401938" w:rsidRPr="00067E3E" w14:paraId="3736F477" w14:textId="77777777" w:rsidTr="00401938">
        <w:trPr>
          <w:trHeight w:val="559"/>
        </w:trPr>
        <w:tc>
          <w:tcPr>
            <w:tcW w:w="1560" w:type="dxa"/>
          </w:tcPr>
          <w:p w14:paraId="5610CDEB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Tientallig</w:t>
            </w:r>
          </w:p>
        </w:tc>
        <w:tc>
          <w:tcPr>
            <w:tcW w:w="826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DB89932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0</w:t>
            </w:r>
          </w:p>
        </w:tc>
        <w:tc>
          <w:tcPr>
            <w:tcW w:w="827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DD9F16D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1</w:t>
            </w:r>
          </w:p>
        </w:tc>
        <w:tc>
          <w:tcPr>
            <w:tcW w:w="827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D0FA967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2</w:t>
            </w:r>
          </w:p>
        </w:tc>
        <w:tc>
          <w:tcPr>
            <w:tcW w:w="827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CE2C735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3</w:t>
            </w:r>
          </w:p>
        </w:tc>
        <w:tc>
          <w:tcPr>
            <w:tcW w:w="827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012096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4</w:t>
            </w:r>
          </w:p>
        </w:tc>
        <w:tc>
          <w:tcPr>
            <w:tcW w:w="826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D4BD649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5</w:t>
            </w:r>
          </w:p>
        </w:tc>
        <w:tc>
          <w:tcPr>
            <w:tcW w:w="827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168866A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6</w:t>
            </w:r>
          </w:p>
        </w:tc>
        <w:tc>
          <w:tcPr>
            <w:tcW w:w="827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1F95D75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7</w:t>
            </w:r>
          </w:p>
        </w:tc>
        <w:tc>
          <w:tcPr>
            <w:tcW w:w="827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6834040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8</w:t>
            </w:r>
          </w:p>
        </w:tc>
        <w:tc>
          <w:tcPr>
            <w:tcW w:w="827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4449C8F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9</w:t>
            </w:r>
          </w:p>
        </w:tc>
      </w:tr>
      <w:tr w:rsidR="00401938" w:rsidRPr="00B774B3" w14:paraId="7351EAD6" w14:textId="77777777" w:rsidTr="00401938">
        <w:trPr>
          <w:trHeight w:val="559"/>
        </w:trPr>
        <w:tc>
          <w:tcPr>
            <w:tcW w:w="1560" w:type="dxa"/>
          </w:tcPr>
          <w:p w14:paraId="524D3CE4" w14:textId="445FF126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 Neue Light"/>
                <w:lang w:eastAsia="nl-NL"/>
              </w:rPr>
            </w:pPr>
            <w:r>
              <w:rPr>
                <w:rFonts w:ascii="Verdana" w:eastAsiaTheme="minorEastAsia" w:hAnsi="Verdana" w:cs="Helvetica Neue Light"/>
                <w:lang w:eastAsia="nl-NL"/>
              </w:rPr>
              <w:t>Tweetallig</w:t>
            </w:r>
          </w:p>
        </w:tc>
        <w:tc>
          <w:tcPr>
            <w:tcW w:w="826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825D17D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0</w:t>
            </w:r>
          </w:p>
        </w:tc>
        <w:tc>
          <w:tcPr>
            <w:tcW w:w="827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DE2A05E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1</w:t>
            </w:r>
          </w:p>
        </w:tc>
        <w:tc>
          <w:tcPr>
            <w:tcW w:w="827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A2F2F02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10</w:t>
            </w:r>
          </w:p>
        </w:tc>
        <w:tc>
          <w:tcPr>
            <w:tcW w:w="827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F2B390A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11</w:t>
            </w:r>
          </w:p>
        </w:tc>
        <w:tc>
          <w:tcPr>
            <w:tcW w:w="827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8382241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100</w:t>
            </w:r>
          </w:p>
        </w:tc>
        <w:tc>
          <w:tcPr>
            <w:tcW w:w="826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C86E77D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101</w:t>
            </w:r>
          </w:p>
        </w:tc>
        <w:tc>
          <w:tcPr>
            <w:tcW w:w="827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E6B7204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110</w:t>
            </w:r>
          </w:p>
        </w:tc>
        <w:tc>
          <w:tcPr>
            <w:tcW w:w="827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B01C17F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111</w:t>
            </w:r>
          </w:p>
        </w:tc>
        <w:tc>
          <w:tcPr>
            <w:tcW w:w="827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D68E7E6" w14:textId="77777777" w:rsidR="00401938" w:rsidRPr="00067E3E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1000</w:t>
            </w:r>
          </w:p>
        </w:tc>
        <w:tc>
          <w:tcPr>
            <w:tcW w:w="827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C953653" w14:textId="77777777" w:rsidR="00401938" w:rsidRPr="00B774B3" w:rsidRDefault="00401938" w:rsidP="00401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312" w:lineRule="auto"/>
              <w:jc w:val="center"/>
              <w:rPr>
                <w:rFonts w:ascii="Verdana" w:eastAsiaTheme="minorEastAsia" w:hAnsi="Verdana" w:cs="Helvetica"/>
                <w:kern w:val="1"/>
                <w:lang w:eastAsia="nl-NL"/>
              </w:rPr>
            </w:pPr>
            <w:r w:rsidRPr="00067E3E">
              <w:rPr>
                <w:rFonts w:ascii="Verdana" w:eastAsiaTheme="minorEastAsia" w:hAnsi="Verdana" w:cs="Helvetica Neue Light"/>
                <w:lang w:eastAsia="nl-NL"/>
              </w:rPr>
              <w:t>1001</w:t>
            </w:r>
          </w:p>
        </w:tc>
      </w:tr>
    </w:tbl>
    <w:p w14:paraId="1E5F3E8B" w14:textId="0529DF17" w:rsidR="0012106D" w:rsidRPr="00B774B3" w:rsidRDefault="00D64819">
      <w:pPr>
        <w:rPr>
          <w:rFonts w:ascii="Verdana" w:eastAsiaTheme="minorEastAsia" w:hAnsi="Verdana" w:cs="Helvetica Neue Light"/>
          <w:lang w:eastAsia="nl-NL"/>
        </w:rPr>
      </w:pPr>
      <w:r w:rsidRPr="00B774B3">
        <w:rPr>
          <w:rFonts w:ascii="Verdana" w:eastAsiaTheme="minorEastAsia" w:hAnsi="Verdana" w:cs="Helvetica Neue Light"/>
          <w:lang w:eastAsia="nl-NL"/>
        </w:rPr>
        <w:t>Het getal 1923 is in ons tientalligstelsel als v</w:t>
      </w:r>
      <w:r w:rsidR="00401938">
        <w:rPr>
          <w:rFonts w:ascii="Verdana" w:eastAsiaTheme="minorEastAsia" w:hAnsi="Verdana" w:cs="Helvetica Neue Light"/>
          <w:lang w:eastAsia="nl-NL"/>
        </w:rPr>
        <w:t>olgt opgebouwd uit tienmachten:</w:t>
      </w:r>
      <w:r w:rsidRPr="00B774B3">
        <w:rPr>
          <w:rFonts w:ascii="Verdana" w:eastAsiaTheme="minorEastAsia" w:hAnsi="Verdana" w:cs="Helvetica Neue Light"/>
          <w:position w:val="-6"/>
          <w:lang w:eastAsia="nl-NL"/>
        </w:rPr>
        <w:object w:dxaOrig="6440" w:dyaOrig="320" w14:anchorId="32255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4pt;height:16.65pt" o:ole="">
            <v:imagedata r:id="rId7" o:title=""/>
          </v:shape>
          <o:OLEObject Type="Embed" ProgID="Equation.3" ShapeID="_x0000_i1025" DrawAspect="Content" ObjectID="_1413354805" r:id="rId8"/>
        </w:object>
      </w:r>
    </w:p>
    <w:p w14:paraId="46EF2B92" w14:textId="77777777" w:rsidR="00D64819" w:rsidRPr="00B774B3" w:rsidRDefault="00D64819">
      <w:pPr>
        <w:rPr>
          <w:rFonts w:ascii="Verdana" w:eastAsiaTheme="minorEastAsia" w:hAnsi="Verdana" w:cs="Helvetica Neue Light"/>
          <w:lang w:eastAsia="nl-NL"/>
        </w:rPr>
      </w:pPr>
    </w:p>
    <w:p w14:paraId="6067480B" w14:textId="77777777" w:rsidR="00D64819" w:rsidRDefault="00D64819" w:rsidP="00B774B3">
      <w:pPr>
        <w:ind w:left="700" w:hanging="700"/>
        <w:rPr>
          <w:rFonts w:ascii="Verdana" w:eastAsiaTheme="minorEastAsia" w:hAnsi="Verdana" w:cs="Helvetica Neue Light"/>
          <w:lang w:eastAsia="nl-NL"/>
        </w:rPr>
      </w:pPr>
      <w:r w:rsidRPr="00B774B3">
        <w:rPr>
          <w:rFonts w:ascii="Verdana" w:eastAsiaTheme="minorEastAsia" w:hAnsi="Verdana" w:cs="Helvetica Neue Light"/>
          <w:lang w:eastAsia="nl-NL"/>
        </w:rPr>
        <w:t>a.</w:t>
      </w:r>
      <w:r w:rsidRPr="00B774B3">
        <w:rPr>
          <w:rFonts w:ascii="Verdana" w:eastAsiaTheme="minorEastAsia" w:hAnsi="Verdana" w:cs="Helvetica Neue Light"/>
          <w:lang w:eastAsia="nl-NL"/>
        </w:rPr>
        <w:tab/>
      </w:r>
      <w:r w:rsidR="00B774B3">
        <w:rPr>
          <w:rFonts w:ascii="Verdana" w:eastAsiaTheme="minorEastAsia" w:hAnsi="Verdana" w:cs="Helvetica Neue Light"/>
          <w:lang w:eastAsia="nl-NL"/>
        </w:rPr>
        <w:t xml:space="preserve">Geef op dezelfde manier aan hoe het getal 25814 </w:t>
      </w:r>
      <w:r w:rsidRPr="00B774B3">
        <w:rPr>
          <w:rFonts w:ascii="Verdana" w:eastAsiaTheme="minorEastAsia" w:hAnsi="Verdana" w:cs="Helvetica Neue Light"/>
          <w:lang w:eastAsia="nl-NL"/>
        </w:rPr>
        <w:t>in ons tientalligstelsel</w:t>
      </w:r>
      <w:r w:rsidR="00B774B3">
        <w:rPr>
          <w:rFonts w:ascii="Verdana" w:eastAsiaTheme="minorEastAsia" w:hAnsi="Verdana" w:cs="Helvetica Neue Light"/>
          <w:lang w:eastAsia="nl-NL"/>
        </w:rPr>
        <w:t xml:space="preserve"> is opgebouwd.</w:t>
      </w:r>
    </w:p>
    <w:p w14:paraId="7543BD30" w14:textId="77777777" w:rsidR="00D64819" w:rsidRPr="00B774B3" w:rsidRDefault="00D64819">
      <w:pPr>
        <w:rPr>
          <w:rFonts w:ascii="Verdana" w:eastAsiaTheme="minorEastAsia" w:hAnsi="Verdana" w:cs="Helvetica Neue Light"/>
          <w:lang w:eastAsia="nl-NL"/>
        </w:rPr>
      </w:pPr>
    </w:p>
    <w:p w14:paraId="42BDC98E" w14:textId="77777777" w:rsidR="00D64819" w:rsidRPr="00B774B3" w:rsidRDefault="00B774B3">
      <w:pPr>
        <w:rPr>
          <w:rFonts w:ascii="Verdana" w:eastAsiaTheme="minorEastAsia" w:hAnsi="Verdana" w:cs="Helvetica Neue Light"/>
          <w:lang w:eastAsia="nl-NL"/>
        </w:rPr>
      </w:pPr>
      <w:r w:rsidRPr="00B774B3">
        <w:rPr>
          <w:rFonts w:ascii="Verdana" w:eastAsiaTheme="minorEastAsia" w:hAnsi="Verdana" w:cs="Helvetica Neue Light"/>
          <w:lang w:eastAsia="nl-NL"/>
        </w:rPr>
        <w:t>Het getal 011</w:t>
      </w:r>
      <w:r w:rsidR="00D64819" w:rsidRPr="00B774B3">
        <w:rPr>
          <w:rFonts w:ascii="Verdana" w:eastAsiaTheme="minorEastAsia" w:hAnsi="Verdana" w:cs="Helvetica Neue Light"/>
          <w:lang w:eastAsia="nl-NL"/>
        </w:rPr>
        <w:t xml:space="preserve">10 uit het binaire stelsel is opgebouwd uit machten van 2. Hieronder zie je hoe het getal </w:t>
      </w:r>
      <w:r w:rsidRPr="00B774B3">
        <w:rPr>
          <w:rFonts w:ascii="Verdana" w:eastAsiaTheme="minorEastAsia" w:hAnsi="Verdana" w:cs="Helvetica Neue Light"/>
          <w:lang w:eastAsia="nl-NL"/>
        </w:rPr>
        <w:t>011</w:t>
      </w:r>
      <w:r w:rsidR="00D64819" w:rsidRPr="00B774B3">
        <w:rPr>
          <w:rFonts w:ascii="Verdana" w:eastAsiaTheme="minorEastAsia" w:hAnsi="Verdana" w:cs="Helvetica Neue Light"/>
          <w:lang w:eastAsia="nl-NL"/>
        </w:rPr>
        <w:t>10 omgerekend kan worden naar het tientalligstelsel</w:t>
      </w:r>
      <w:r w:rsidRPr="00B774B3">
        <w:rPr>
          <w:rFonts w:ascii="Verdana" w:eastAsiaTheme="minorEastAsia" w:hAnsi="Verdana" w:cs="Helvetica Neue Light"/>
          <w:lang w:eastAsia="nl-NL"/>
        </w:rPr>
        <w:t>:</w:t>
      </w:r>
    </w:p>
    <w:p w14:paraId="05EA34D1" w14:textId="77777777" w:rsidR="00D64819" w:rsidRPr="00B774B3" w:rsidRDefault="00B774B3">
      <w:pPr>
        <w:rPr>
          <w:rFonts w:ascii="Verdana" w:eastAsiaTheme="minorEastAsia" w:hAnsi="Verdana" w:cs="Helvetica Neue Light"/>
          <w:lang w:eastAsia="nl-NL"/>
        </w:rPr>
      </w:pPr>
      <w:r w:rsidRPr="00B774B3">
        <w:rPr>
          <w:rFonts w:ascii="Verdana" w:eastAsiaTheme="minorEastAsia" w:hAnsi="Verdana" w:cs="Helvetica Neue Light"/>
          <w:position w:val="-6"/>
          <w:lang w:eastAsia="nl-NL"/>
        </w:rPr>
        <w:object w:dxaOrig="6220" w:dyaOrig="320" w14:anchorId="5E5DAB6D">
          <v:shape id="_x0000_i1026" type="#_x0000_t75" style="width:310.55pt;height:16.65pt" o:ole="">
            <v:imagedata r:id="rId9" o:title=""/>
          </v:shape>
          <o:OLEObject Type="Embed" ProgID="Equation.3" ShapeID="_x0000_i1026" DrawAspect="Content" ObjectID="_1413354806" r:id="rId10"/>
        </w:object>
      </w:r>
    </w:p>
    <w:p w14:paraId="04F8DC71" w14:textId="77777777" w:rsidR="00B774B3" w:rsidRPr="00B774B3" w:rsidRDefault="00B774B3">
      <w:pPr>
        <w:rPr>
          <w:rFonts w:ascii="Verdana" w:eastAsiaTheme="minorEastAsia" w:hAnsi="Verdana" w:cs="Helvetica Neue Light"/>
          <w:lang w:eastAsia="nl-NL"/>
        </w:rPr>
      </w:pPr>
    </w:p>
    <w:p w14:paraId="5A2D9C76" w14:textId="77777777" w:rsidR="00B774B3" w:rsidRPr="00B774B3" w:rsidRDefault="00B774B3" w:rsidP="00B774B3">
      <w:pPr>
        <w:ind w:left="700" w:hanging="700"/>
        <w:rPr>
          <w:rFonts w:ascii="Verdana" w:eastAsiaTheme="minorEastAsia" w:hAnsi="Verdana" w:cs="Helvetica Neue Light"/>
          <w:lang w:eastAsia="nl-NL"/>
        </w:rPr>
      </w:pPr>
      <w:r w:rsidRPr="00B774B3">
        <w:rPr>
          <w:rFonts w:ascii="Verdana" w:eastAsiaTheme="minorEastAsia" w:hAnsi="Verdana" w:cs="Helvetica Neue Light"/>
          <w:lang w:eastAsia="nl-NL"/>
        </w:rPr>
        <w:t>b.</w:t>
      </w:r>
      <w:r w:rsidRPr="00B774B3">
        <w:rPr>
          <w:rFonts w:ascii="Verdana" w:eastAsiaTheme="minorEastAsia" w:hAnsi="Verdana" w:cs="Helvetica Neue Light"/>
          <w:lang w:eastAsia="nl-NL"/>
        </w:rPr>
        <w:tab/>
        <w:t>Hoeveel is het getal 11011 uit het binaire stelsel waard in ons tientallig stelsel? Geef een</w:t>
      </w:r>
      <w:r w:rsidR="00ED01A7">
        <w:rPr>
          <w:rFonts w:ascii="Verdana" w:eastAsiaTheme="minorEastAsia" w:hAnsi="Verdana" w:cs="Helvetica Neue Light"/>
          <w:lang w:eastAsia="nl-NL"/>
        </w:rPr>
        <w:t>zelfde uitleg als hierboven.</w:t>
      </w:r>
    </w:p>
    <w:p w14:paraId="22D84AAA" w14:textId="77777777" w:rsidR="00B774B3" w:rsidRPr="00B774B3" w:rsidRDefault="00B774B3" w:rsidP="00B774B3">
      <w:pPr>
        <w:ind w:left="700" w:hanging="700"/>
        <w:rPr>
          <w:rFonts w:ascii="Verdana" w:eastAsiaTheme="minorEastAsia" w:hAnsi="Verdana" w:cs="Helvetica Neue Light"/>
          <w:lang w:eastAsia="nl-NL"/>
        </w:rPr>
      </w:pPr>
      <w:r w:rsidRPr="00B774B3">
        <w:rPr>
          <w:rFonts w:ascii="Verdana" w:eastAsiaTheme="minorEastAsia" w:hAnsi="Verdana" w:cs="Helvetica Neue Light"/>
          <w:lang w:eastAsia="nl-NL"/>
        </w:rPr>
        <w:t>c.</w:t>
      </w:r>
      <w:r w:rsidRPr="00B774B3">
        <w:rPr>
          <w:rFonts w:ascii="Verdana" w:eastAsiaTheme="minorEastAsia" w:hAnsi="Verdana" w:cs="Helvetica Neue Light"/>
          <w:lang w:eastAsia="nl-NL"/>
        </w:rPr>
        <w:tab/>
        <w:t>Bereken hoeveel verschillende getallen van 4 cijfers je kunt</w:t>
      </w:r>
      <w:r w:rsidR="00ED01A7">
        <w:rPr>
          <w:rFonts w:ascii="Verdana" w:eastAsiaTheme="minorEastAsia" w:hAnsi="Verdana" w:cs="Helvetica Neue Light"/>
          <w:lang w:eastAsia="nl-NL"/>
        </w:rPr>
        <w:t xml:space="preserve"> maken in het tientalligstelsel.</w:t>
      </w:r>
    </w:p>
    <w:p w14:paraId="5EB50F88" w14:textId="77777777" w:rsidR="00B774B3" w:rsidRPr="00B774B3" w:rsidRDefault="00B774B3" w:rsidP="00B774B3">
      <w:pPr>
        <w:ind w:left="700" w:hanging="700"/>
        <w:rPr>
          <w:rFonts w:ascii="Verdana" w:eastAsiaTheme="minorEastAsia" w:hAnsi="Verdana" w:cs="Helvetica Neue Light"/>
          <w:lang w:eastAsia="nl-NL"/>
        </w:rPr>
      </w:pPr>
      <w:r w:rsidRPr="00B774B3">
        <w:rPr>
          <w:rFonts w:ascii="Verdana" w:eastAsiaTheme="minorEastAsia" w:hAnsi="Verdana" w:cs="Helvetica Neue Light"/>
          <w:lang w:eastAsia="nl-NL"/>
        </w:rPr>
        <w:t>d.</w:t>
      </w:r>
      <w:r w:rsidRPr="00B774B3">
        <w:rPr>
          <w:rFonts w:ascii="Verdana" w:eastAsiaTheme="minorEastAsia" w:hAnsi="Verdana" w:cs="Helvetica Neue Light"/>
          <w:lang w:eastAsia="nl-NL"/>
        </w:rPr>
        <w:tab/>
        <w:t>Bereken hoeveel verschillende getallen van 4 cijfers je kunt maken in het binaire stelsel?</w:t>
      </w:r>
    </w:p>
    <w:p w14:paraId="6321C1F3" w14:textId="77777777" w:rsidR="00B774B3" w:rsidRPr="00B774B3" w:rsidRDefault="00B774B3" w:rsidP="00B774B3">
      <w:pPr>
        <w:ind w:left="700" w:hanging="700"/>
        <w:rPr>
          <w:rFonts w:ascii="Verdana" w:eastAsiaTheme="minorEastAsia" w:hAnsi="Verdana" w:cs="Helvetica Neue Light"/>
          <w:lang w:eastAsia="nl-NL"/>
        </w:rPr>
      </w:pPr>
      <w:r w:rsidRPr="00B774B3">
        <w:rPr>
          <w:rFonts w:ascii="Verdana" w:eastAsiaTheme="minorEastAsia" w:hAnsi="Verdana" w:cs="Helvetica Neue Light"/>
          <w:lang w:eastAsia="nl-NL"/>
        </w:rPr>
        <w:t>e.</w:t>
      </w:r>
      <w:r w:rsidRPr="00B774B3">
        <w:rPr>
          <w:rFonts w:ascii="Verdana" w:eastAsiaTheme="minorEastAsia" w:hAnsi="Verdana" w:cs="Helvetica Neue Light"/>
          <w:lang w:eastAsia="nl-NL"/>
        </w:rPr>
        <w:tab/>
        <w:t>Geef alle mogelijke combinaties van nullen en enen als je op twee plaatsen een 1 mag zetten en op vier plaatsen een 0 mag zetten.</w:t>
      </w:r>
    </w:p>
    <w:p w14:paraId="211A768C" w14:textId="77777777" w:rsidR="00B774B3" w:rsidRPr="00B774B3" w:rsidRDefault="00B774B3" w:rsidP="00B774B3">
      <w:pPr>
        <w:ind w:left="700" w:hanging="700"/>
        <w:rPr>
          <w:rFonts w:ascii="Verdana" w:eastAsiaTheme="minorEastAsia" w:hAnsi="Verdana" w:cs="Helvetica Neue Light"/>
          <w:lang w:eastAsia="nl-NL"/>
        </w:rPr>
      </w:pPr>
    </w:p>
    <w:p w14:paraId="0F42A896" w14:textId="77777777" w:rsidR="00B774B3" w:rsidRPr="00B774B3" w:rsidRDefault="00B774B3" w:rsidP="00B774B3">
      <w:pPr>
        <w:ind w:left="700" w:hanging="700"/>
        <w:rPr>
          <w:rFonts w:ascii="Verdana" w:eastAsiaTheme="minorEastAsia" w:hAnsi="Verdana" w:cs="Helvetica Neue Light"/>
          <w:lang w:eastAsia="nl-NL"/>
        </w:rPr>
      </w:pPr>
      <w:r w:rsidRPr="00B774B3">
        <w:rPr>
          <w:rFonts w:ascii="Verdana" w:eastAsiaTheme="minorEastAsia" w:hAnsi="Verdana" w:cs="Helvetica Neue Light"/>
          <w:lang w:eastAsia="nl-NL"/>
        </w:rPr>
        <w:t>Het getal</w:t>
      </w:r>
      <w:r>
        <w:rPr>
          <w:rFonts w:ascii="Verdana" w:eastAsiaTheme="minorEastAsia" w:hAnsi="Verdana" w:cs="Helvetica Neue Light"/>
          <w:lang w:eastAsia="nl-NL"/>
        </w:rPr>
        <w:t xml:space="preserve"> 4908 is in het binaire stelsel</w:t>
      </w:r>
      <w:r w:rsidRPr="00B774B3">
        <w:rPr>
          <w:rFonts w:ascii="Verdana" w:eastAsiaTheme="minorEastAsia" w:hAnsi="Verdana" w:cs="Helvetica Neue Light"/>
          <w:lang w:eastAsia="nl-NL"/>
        </w:rPr>
        <w:t xml:space="preserve"> 1001100101100.</w:t>
      </w:r>
    </w:p>
    <w:p w14:paraId="0B4A4029" w14:textId="77777777" w:rsidR="00B774B3" w:rsidRPr="00B774B3" w:rsidRDefault="00B774B3" w:rsidP="00B774B3">
      <w:pPr>
        <w:ind w:left="700" w:hanging="700"/>
        <w:rPr>
          <w:rFonts w:ascii="Verdana" w:eastAsiaTheme="minorEastAsia" w:hAnsi="Verdana" w:cs="Helvetica Neue Light"/>
          <w:lang w:eastAsia="nl-NL"/>
        </w:rPr>
      </w:pPr>
    </w:p>
    <w:p w14:paraId="3A8C2B2E" w14:textId="12C921E8" w:rsidR="00B774B3" w:rsidRDefault="00206268" w:rsidP="00B774B3">
      <w:pPr>
        <w:ind w:left="700" w:hanging="700"/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lastRenderedPageBreak/>
        <w:t>f.</w:t>
      </w:r>
      <w:r>
        <w:rPr>
          <w:rFonts w:ascii="Verdana" w:eastAsiaTheme="minorEastAsia" w:hAnsi="Verdana" w:cs="Helvetica Neue Light"/>
          <w:lang w:eastAsia="nl-NL"/>
        </w:rPr>
        <w:tab/>
        <w:t>Noem één red</w:t>
      </w:r>
      <w:r w:rsidR="00B774B3" w:rsidRPr="00B774B3">
        <w:rPr>
          <w:rFonts w:ascii="Verdana" w:eastAsiaTheme="minorEastAsia" w:hAnsi="Verdana" w:cs="Helvetica Neue Light"/>
          <w:lang w:eastAsia="nl-NL"/>
        </w:rPr>
        <w:t xml:space="preserve">en waarom wij </w:t>
      </w:r>
      <w:r w:rsidR="00823408" w:rsidRPr="00B774B3">
        <w:rPr>
          <w:rFonts w:ascii="Verdana" w:eastAsiaTheme="minorEastAsia" w:hAnsi="Verdana" w:cs="Helvetica Neue Light"/>
          <w:lang w:eastAsia="nl-NL"/>
        </w:rPr>
        <w:t xml:space="preserve">niet het binaire stelsel </w:t>
      </w:r>
      <w:r w:rsidR="00823408">
        <w:rPr>
          <w:rFonts w:ascii="Verdana" w:eastAsiaTheme="minorEastAsia" w:hAnsi="Verdana" w:cs="Helvetica Neue Light"/>
          <w:lang w:eastAsia="nl-NL"/>
        </w:rPr>
        <w:t xml:space="preserve">maar </w:t>
      </w:r>
      <w:r w:rsidR="00B774B3" w:rsidRPr="00B774B3">
        <w:rPr>
          <w:rFonts w:ascii="Verdana" w:eastAsiaTheme="minorEastAsia" w:hAnsi="Verdana" w:cs="Helvetica Neue Light"/>
          <w:lang w:eastAsia="nl-NL"/>
        </w:rPr>
        <w:t>het tientallig st</w:t>
      </w:r>
      <w:r w:rsidR="00823408">
        <w:rPr>
          <w:rFonts w:ascii="Verdana" w:eastAsiaTheme="minorEastAsia" w:hAnsi="Verdana" w:cs="Helvetica Neue Light"/>
          <w:lang w:eastAsia="nl-NL"/>
        </w:rPr>
        <w:t>elsel gebruiken om te rekenen</w:t>
      </w:r>
      <w:r w:rsidR="00B774B3" w:rsidRPr="00B774B3">
        <w:rPr>
          <w:rFonts w:ascii="Verdana" w:eastAsiaTheme="minorEastAsia" w:hAnsi="Verdana" w:cs="Helvetica Neue Light"/>
          <w:lang w:eastAsia="nl-NL"/>
        </w:rPr>
        <w:t>.</w:t>
      </w:r>
    </w:p>
    <w:p w14:paraId="2E6145B9" w14:textId="77777777" w:rsidR="00B774B3" w:rsidRDefault="00B774B3">
      <w:pPr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br w:type="page"/>
      </w:r>
    </w:p>
    <w:p w14:paraId="64BCA505" w14:textId="1C2A0FB1" w:rsidR="00B774B3" w:rsidRPr="00F90A12" w:rsidRDefault="00D32894" w:rsidP="00B774B3">
      <w:pPr>
        <w:rPr>
          <w:rFonts w:ascii="Verdana" w:eastAsiaTheme="minorEastAsia" w:hAnsi="Verdana" w:cs="Helvetica Neue Light"/>
          <w:b/>
          <w:lang w:eastAsia="nl-NL"/>
        </w:rPr>
      </w:pPr>
      <w:r>
        <w:rPr>
          <w:rFonts w:ascii="Verdana" w:eastAsiaTheme="minorEastAsia" w:hAnsi="Verdana" w:cs="Helvetica Neue Light"/>
          <w:b/>
          <w:lang w:eastAsia="nl-NL"/>
        </w:rPr>
        <w:lastRenderedPageBreak/>
        <w:t>Uitwerkingen</w:t>
      </w:r>
    </w:p>
    <w:p w14:paraId="3413905A" w14:textId="77777777" w:rsidR="00B774B3" w:rsidRPr="00ED01A7" w:rsidRDefault="00B774B3" w:rsidP="00ED01A7">
      <w:pPr>
        <w:rPr>
          <w:rFonts w:ascii="Verdana" w:eastAsiaTheme="minorEastAsia" w:hAnsi="Verdana" w:cs="Helvetica Neue Light"/>
          <w:lang w:eastAsia="nl-NL"/>
        </w:rPr>
      </w:pPr>
    </w:p>
    <w:p w14:paraId="7C685277" w14:textId="77777777" w:rsidR="00401938" w:rsidRDefault="00401938" w:rsidP="0040193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80"/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25814 = 2·10000 + 5·1000 + 8·100 + 1·10 + 4·1</w:t>
      </w:r>
    </w:p>
    <w:p w14:paraId="6D9596DF" w14:textId="37FFC0EC" w:rsidR="00B774B3" w:rsidRPr="00401938" w:rsidRDefault="00401938" w:rsidP="00401938">
      <w:pPr>
        <w:widowControl w:val="0"/>
        <w:autoSpaceDE w:val="0"/>
        <w:autoSpaceDN w:val="0"/>
        <w:adjustRightInd w:val="0"/>
        <w:spacing w:after="180"/>
        <w:ind w:left="360"/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ab/>
      </w:r>
      <w:r>
        <w:rPr>
          <w:rFonts w:ascii="Verdana" w:eastAsiaTheme="minorEastAsia" w:hAnsi="Verdana" w:cs="Helvetica Neue Light"/>
          <w:lang w:eastAsia="nl-NL"/>
        </w:rPr>
        <w:tab/>
        <w:t xml:space="preserve">  = 2·10</w:t>
      </w:r>
      <w:r>
        <w:rPr>
          <w:rFonts w:ascii="Verdana" w:eastAsiaTheme="minorEastAsia" w:hAnsi="Verdana" w:cs="Helvetica Neue Light"/>
          <w:vertAlign w:val="superscript"/>
          <w:lang w:eastAsia="nl-NL"/>
        </w:rPr>
        <w:t>4</w:t>
      </w:r>
      <w:r>
        <w:rPr>
          <w:rFonts w:ascii="Verdana" w:eastAsiaTheme="minorEastAsia" w:hAnsi="Verdana" w:cs="Helvetica Neue Light"/>
          <w:lang w:eastAsia="nl-NL"/>
        </w:rPr>
        <w:t xml:space="preserve"> + 5·10</w:t>
      </w:r>
      <w:r>
        <w:rPr>
          <w:rFonts w:ascii="Verdana" w:eastAsiaTheme="minorEastAsia" w:hAnsi="Verdana" w:cs="Helvetica Neue Light"/>
          <w:vertAlign w:val="superscript"/>
          <w:lang w:eastAsia="nl-NL"/>
        </w:rPr>
        <w:t>3</w:t>
      </w:r>
      <w:r>
        <w:rPr>
          <w:rFonts w:ascii="Verdana" w:eastAsiaTheme="minorEastAsia" w:hAnsi="Verdana" w:cs="Helvetica Neue Light"/>
          <w:lang w:eastAsia="nl-NL"/>
        </w:rPr>
        <w:t xml:space="preserve"> + 8·10</w:t>
      </w:r>
      <w:r>
        <w:rPr>
          <w:rFonts w:ascii="Verdana" w:eastAsiaTheme="minorEastAsia" w:hAnsi="Verdana" w:cs="Helvetica Neue Light"/>
          <w:vertAlign w:val="superscript"/>
          <w:lang w:eastAsia="nl-NL"/>
        </w:rPr>
        <w:t>2</w:t>
      </w:r>
      <w:r>
        <w:rPr>
          <w:rFonts w:ascii="Verdana" w:eastAsiaTheme="minorEastAsia" w:hAnsi="Verdana" w:cs="Helvetica Neue Light"/>
          <w:lang w:eastAsia="nl-NL"/>
        </w:rPr>
        <w:t xml:space="preserve"> + 1·10</w:t>
      </w:r>
      <w:r>
        <w:rPr>
          <w:rFonts w:ascii="Verdana" w:eastAsiaTheme="minorEastAsia" w:hAnsi="Verdana" w:cs="Helvetica Neue Light"/>
          <w:vertAlign w:val="superscript"/>
          <w:lang w:eastAsia="nl-NL"/>
        </w:rPr>
        <w:t>1</w:t>
      </w:r>
      <w:r>
        <w:rPr>
          <w:rFonts w:ascii="Verdana" w:eastAsiaTheme="minorEastAsia" w:hAnsi="Verdana" w:cs="Helvetica Neue Light"/>
          <w:lang w:eastAsia="nl-NL"/>
        </w:rPr>
        <w:t xml:space="preserve"> + 4·10</w:t>
      </w:r>
      <w:r>
        <w:rPr>
          <w:rFonts w:ascii="Verdana" w:eastAsiaTheme="minorEastAsia" w:hAnsi="Verdana" w:cs="Helvetica Neue Light"/>
          <w:vertAlign w:val="superscript"/>
          <w:lang w:eastAsia="nl-NL"/>
        </w:rPr>
        <w:t>0</w:t>
      </w:r>
      <w:r w:rsidR="00ED01A7" w:rsidRPr="00401938">
        <w:rPr>
          <w:rFonts w:ascii="Verdana" w:eastAsiaTheme="minorEastAsia" w:hAnsi="Verdana" w:cs="Helvetica Neue Light"/>
          <w:lang w:eastAsia="nl-NL"/>
        </w:rPr>
        <w:tab/>
      </w:r>
    </w:p>
    <w:p w14:paraId="4202005E" w14:textId="29989405" w:rsidR="00ED01A7" w:rsidRPr="00ED01A7" w:rsidRDefault="00206268" w:rsidP="00401938">
      <w:pPr>
        <w:widowControl w:val="0"/>
        <w:autoSpaceDE w:val="0"/>
        <w:autoSpaceDN w:val="0"/>
        <w:adjustRightInd w:val="0"/>
        <w:spacing w:after="180"/>
        <w:ind w:firstLine="709"/>
        <w:rPr>
          <w:rFonts w:ascii="Verdana" w:eastAsiaTheme="minorEastAsia" w:hAnsi="Verdana" w:cs="Helvetica Neue Light"/>
          <w:lang w:eastAsia="nl-NL"/>
        </w:rPr>
      </w:pPr>
      <w:r>
        <w:rPr>
          <w:rFonts w:ascii="Verdana" w:hAnsi="Verdana"/>
          <w:position w:val="-6"/>
        </w:rPr>
        <w:t xml:space="preserve">    </w:t>
      </w:r>
      <w:r w:rsidRPr="00206268">
        <w:rPr>
          <w:rFonts w:ascii="Verdana" w:hAnsi="Verdana"/>
          <w:position w:val="-6"/>
          <w:sz w:val="32"/>
          <w:szCs w:val="32"/>
        </w:rPr>
        <w:t xml:space="preserve"> </w:t>
      </w:r>
      <w:r>
        <w:rPr>
          <w:rFonts w:ascii="Verdana" w:hAnsi="Verdana"/>
          <w:position w:val="-6"/>
        </w:rPr>
        <w:t xml:space="preserve">   </w:t>
      </w:r>
    </w:p>
    <w:p w14:paraId="61D4E9C4" w14:textId="77777777" w:rsidR="00B774B3" w:rsidRPr="00ED01A7" w:rsidRDefault="00ED01A7" w:rsidP="00ED01A7">
      <w:pPr>
        <w:widowControl w:val="0"/>
        <w:autoSpaceDE w:val="0"/>
        <w:autoSpaceDN w:val="0"/>
        <w:adjustRightInd w:val="0"/>
        <w:spacing w:after="180"/>
        <w:rPr>
          <w:rFonts w:ascii="Verdana" w:eastAsiaTheme="minorEastAsia" w:hAnsi="Verdana" w:cs="Helvetica Neue Light"/>
          <w:lang w:eastAsia="nl-NL"/>
        </w:rPr>
      </w:pPr>
      <w:r w:rsidRPr="00ED01A7">
        <w:rPr>
          <w:rFonts w:ascii="Verdana" w:eastAsiaTheme="minorEastAsia" w:hAnsi="Verdana" w:cs="Helvetica Neue Light"/>
          <w:lang w:eastAsia="nl-NL"/>
        </w:rPr>
        <w:t>b.</w:t>
      </w:r>
      <w:r w:rsidRPr="00ED01A7">
        <w:rPr>
          <w:rFonts w:ascii="Verdana" w:eastAsiaTheme="minorEastAsia" w:hAnsi="Verdana" w:cs="Helvetica Neue Light"/>
          <w:lang w:eastAsia="nl-NL"/>
        </w:rPr>
        <w:tab/>
      </w:r>
      <w:r w:rsidR="00206268" w:rsidRPr="00ED01A7">
        <w:rPr>
          <w:rFonts w:ascii="Verdana" w:eastAsiaTheme="minorEastAsia" w:hAnsi="Verdana" w:cs="Helvetica Neue Light"/>
          <w:position w:val="-6"/>
          <w:lang w:eastAsia="nl-NL"/>
        </w:rPr>
        <w:object w:dxaOrig="6460" w:dyaOrig="340" w14:anchorId="5627FCB0">
          <v:shape id="_x0000_i1027" type="#_x0000_t75" style="width:322.95pt;height:17.2pt" o:ole="">
            <v:imagedata r:id="rId11" o:title=""/>
          </v:shape>
          <o:OLEObject Type="Embed" ProgID="Equation.DSMT4" ShapeID="_x0000_i1027" DrawAspect="Content" ObjectID="_1413354807" r:id="rId12"/>
        </w:object>
      </w:r>
    </w:p>
    <w:p w14:paraId="4018F951" w14:textId="77777777" w:rsidR="00ED01A7" w:rsidRPr="00ED01A7" w:rsidRDefault="00ED01A7" w:rsidP="00ED01A7">
      <w:pPr>
        <w:widowControl w:val="0"/>
        <w:autoSpaceDE w:val="0"/>
        <w:autoSpaceDN w:val="0"/>
        <w:adjustRightInd w:val="0"/>
        <w:spacing w:after="180"/>
        <w:rPr>
          <w:rFonts w:ascii="Verdana" w:eastAsiaTheme="minorEastAsia" w:hAnsi="Verdana" w:cs="Helvetica Neue Light"/>
          <w:lang w:eastAsia="nl-NL"/>
        </w:rPr>
      </w:pPr>
    </w:p>
    <w:p w14:paraId="19216E99" w14:textId="47443F74" w:rsidR="00ED01A7" w:rsidRPr="00ED01A7" w:rsidRDefault="00ED01A7" w:rsidP="00ED01A7">
      <w:pPr>
        <w:widowControl w:val="0"/>
        <w:autoSpaceDE w:val="0"/>
        <w:autoSpaceDN w:val="0"/>
        <w:adjustRightInd w:val="0"/>
        <w:spacing w:after="180"/>
        <w:rPr>
          <w:rFonts w:ascii="Verdana" w:eastAsiaTheme="minorEastAsia" w:hAnsi="Verdana" w:cs="Helvetica Neue Light"/>
          <w:lang w:eastAsia="nl-NL"/>
        </w:rPr>
      </w:pPr>
      <w:r w:rsidRPr="00ED01A7">
        <w:rPr>
          <w:rFonts w:ascii="Verdana" w:eastAsiaTheme="minorEastAsia" w:hAnsi="Verdana" w:cs="Helvetica Neue Light"/>
          <w:lang w:eastAsia="nl-NL"/>
        </w:rPr>
        <w:t>c.</w:t>
      </w:r>
      <w:r w:rsidRPr="00ED01A7">
        <w:rPr>
          <w:rFonts w:ascii="Verdana" w:eastAsiaTheme="minorEastAsia" w:hAnsi="Verdana" w:cs="Helvetica Neue Light"/>
          <w:lang w:eastAsia="nl-NL"/>
        </w:rPr>
        <w:tab/>
      </w:r>
      <w:r w:rsidR="00206268" w:rsidRPr="00ED01A7">
        <w:rPr>
          <w:rFonts w:ascii="Verdana" w:eastAsiaTheme="minorEastAsia" w:hAnsi="Verdana" w:cs="Helvetica Neue Light"/>
          <w:position w:val="-6"/>
          <w:lang w:eastAsia="nl-NL"/>
        </w:rPr>
        <w:object w:dxaOrig="2940" w:dyaOrig="340" w14:anchorId="5715CF24">
          <v:shape id="_x0000_i1028" type="#_x0000_t75" style="width:146.7pt;height:17.2pt" o:ole="">
            <v:imagedata r:id="rId13" o:title=""/>
          </v:shape>
          <o:OLEObject Type="Embed" ProgID="Equation.DSMT4" ShapeID="_x0000_i1028" DrawAspect="Content" ObjectID="_1413354808" r:id="rId14"/>
        </w:object>
      </w:r>
      <w:r w:rsidR="00823408">
        <w:rPr>
          <w:rFonts w:ascii="Verdana" w:eastAsiaTheme="minorEastAsia" w:hAnsi="Verdana" w:cs="Helvetica Neue Light"/>
          <w:position w:val="-6"/>
          <w:lang w:eastAsia="nl-NL"/>
        </w:rPr>
        <w:t xml:space="preserve"> dus 0 t/m 9999</w:t>
      </w:r>
    </w:p>
    <w:p w14:paraId="329C92B7" w14:textId="77777777" w:rsidR="00ED01A7" w:rsidRPr="00ED01A7" w:rsidRDefault="00ED01A7" w:rsidP="00ED01A7">
      <w:pPr>
        <w:widowControl w:val="0"/>
        <w:autoSpaceDE w:val="0"/>
        <w:autoSpaceDN w:val="0"/>
        <w:adjustRightInd w:val="0"/>
        <w:spacing w:after="180"/>
        <w:rPr>
          <w:rFonts w:ascii="Verdana" w:eastAsiaTheme="minorEastAsia" w:hAnsi="Verdana" w:cs="Helvetica Neue Light"/>
          <w:lang w:eastAsia="nl-NL"/>
        </w:rPr>
      </w:pPr>
    </w:p>
    <w:p w14:paraId="3BB5339F" w14:textId="20430CF6" w:rsidR="00ED01A7" w:rsidRPr="00ED01A7" w:rsidRDefault="00ED01A7" w:rsidP="00ED01A7">
      <w:pPr>
        <w:widowControl w:val="0"/>
        <w:autoSpaceDE w:val="0"/>
        <w:autoSpaceDN w:val="0"/>
        <w:adjustRightInd w:val="0"/>
        <w:spacing w:after="180"/>
        <w:rPr>
          <w:rFonts w:ascii="Verdana" w:eastAsiaTheme="minorEastAsia" w:hAnsi="Verdana" w:cs="Helvetica Neue Light"/>
          <w:lang w:eastAsia="nl-NL"/>
        </w:rPr>
      </w:pPr>
      <w:r w:rsidRPr="00ED01A7">
        <w:rPr>
          <w:rFonts w:ascii="Verdana" w:eastAsiaTheme="minorEastAsia" w:hAnsi="Verdana" w:cs="Helvetica Neue Light"/>
          <w:lang w:eastAsia="nl-NL"/>
        </w:rPr>
        <w:t>d.</w:t>
      </w:r>
      <w:r w:rsidRPr="00ED01A7">
        <w:rPr>
          <w:rFonts w:ascii="Verdana" w:eastAsiaTheme="minorEastAsia" w:hAnsi="Verdana" w:cs="Helvetica Neue Light"/>
          <w:lang w:eastAsia="nl-NL"/>
        </w:rPr>
        <w:tab/>
      </w:r>
      <w:r w:rsidR="00206268" w:rsidRPr="00ED01A7">
        <w:rPr>
          <w:rFonts w:ascii="Verdana" w:eastAsiaTheme="minorEastAsia" w:hAnsi="Verdana" w:cs="Helvetica Neue Light"/>
          <w:position w:val="-6"/>
          <w:lang w:eastAsia="nl-NL"/>
        </w:rPr>
        <w:object w:dxaOrig="1920" w:dyaOrig="340" w14:anchorId="7AB884CC">
          <v:shape id="_x0000_i1029" type="#_x0000_t75" style="width:96.2pt;height:17.2pt" o:ole="">
            <v:imagedata r:id="rId15" o:title=""/>
          </v:shape>
          <o:OLEObject Type="Embed" ProgID="Equation.DSMT4" ShapeID="_x0000_i1029" DrawAspect="Content" ObjectID="_1413354809" r:id="rId16"/>
        </w:object>
      </w:r>
      <w:r w:rsidR="00823408">
        <w:rPr>
          <w:rFonts w:ascii="Verdana" w:eastAsiaTheme="minorEastAsia" w:hAnsi="Verdana" w:cs="Helvetica Neue Light"/>
          <w:position w:val="-6"/>
          <w:lang w:eastAsia="nl-NL"/>
        </w:rPr>
        <w:t xml:space="preserve"> dus 0 t/m 1111</w:t>
      </w:r>
    </w:p>
    <w:p w14:paraId="318A3CFE" w14:textId="77777777" w:rsidR="00ED01A7" w:rsidRPr="00ED01A7" w:rsidRDefault="00ED01A7" w:rsidP="00ED01A7">
      <w:pPr>
        <w:widowControl w:val="0"/>
        <w:autoSpaceDE w:val="0"/>
        <w:autoSpaceDN w:val="0"/>
        <w:adjustRightInd w:val="0"/>
        <w:spacing w:after="180"/>
        <w:rPr>
          <w:rFonts w:ascii="Verdana" w:eastAsiaTheme="minorEastAsia" w:hAnsi="Verdana" w:cs="Helvetica Neue Light"/>
          <w:lang w:eastAsia="nl-NL"/>
        </w:rPr>
      </w:pPr>
    </w:p>
    <w:p w14:paraId="1F52BB23" w14:textId="77777777" w:rsidR="00B774B3" w:rsidRPr="00ED01A7" w:rsidRDefault="00ED01A7" w:rsidP="00ED01A7">
      <w:pPr>
        <w:widowControl w:val="0"/>
        <w:autoSpaceDE w:val="0"/>
        <w:autoSpaceDN w:val="0"/>
        <w:adjustRightInd w:val="0"/>
        <w:spacing w:after="180"/>
        <w:ind w:left="700" w:hanging="700"/>
        <w:rPr>
          <w:rFonts w:ascii="Verdana" w:eastAsiaTheme="minorEastAsia" w:hAnsi="Verdana" w:cs="Helvetica Neue Light"/>
          <w:lang w:eastAsia="nl-NL"/>
        </w:rPr>
      </w:pPr>
      <w:r w:rsidRPr="00ED01A7">
        <w:rPr>
          <w:rFonts w:ascii="Verdana" w:eastAsiaTheme="minorEastAsia" w:hAnsi="Verdana" w:cs="Helvetica Neue Light"/>
          <w:lang w:eastAsia="nl-NL"/>
        </w:rPr>
        <w:t>e.</w:t>
      </w:r>
      <w:r w:rsidRPr="00ED01A7">
        <w:rPr>
          <w:rFonts w:ascii="Verdana" w:eastAsiaTheme="minorEastAsia" w:hAnsi="Verdana" w:cs="Helvetica Neue Light"/>
          <w:lang w:eastAsia="nl-NL"/>
        </w:rPr>
        <w:tab/>
      </w:r>
      <w:r w:rsidR="00B774B3" w:rsidRPr="00ED01A7">
        <w:rPr>
          <w:rFonts w:ascii="Verdana" w:eastAsiaTheme="minorEastAsia" w:hAnsi="Verdana" w:cs="Helvetica Neue Light"/>
          <w:lang w:eastAsia="nl-NL"/>
        </w:rPr>
        <w:t>000011       000101       001001       010001       100001       000110       001010       010010       100010       001100       010100       100100       011000       101000       110000</w:t>
      </w:r>
    </w:p>
    <w:p w14:paraId="43E1DF8B" w14:textId="77777777" w:rsidR="00ED01A7" w:rsidRPr="00ED01A7" w:rsidRDefault="00ED01A7" w:rsidP="00ED01A7">
      <w:pPr>
        <w:rPr>
          <w:rFonts w:ascii="Verdana" w:eastAsiaTheme="minorEastAsia" w:hAnsi="Verdana" w:cs="Helvetica Neue Light"/>
          <w:lang w:eastAsia="nl-NL"/>
        </w:rPr>
      </w:pPr>
    </w:p>
    <w:p w14:paraId="4B49A951" w14:textId="77777777" w:rsidR="00B774B3" w:rsidRPr="00ED01A7" w:rsidRDefault="00ED01A7" w:rsidP="00ED01A7">
      <w:pPr>
        <w:ind w:left="700" w:hanging="700"/>
        <w:rPr>
          <w:rFonts w:ascii="Verdana" w:hAnsi="Verdana"/>
        </w:rPr>
      </w:pPr>
      <w:r w:rsidRPr="00ED01A7">
        <w:rPr>
          <w:rFonts w:ascii="Verdana" w:eastAsiaTheme="minorEastAsia" w:hAnsi="Verdana" w:cs="Helvetica Neue Light"/>
          <w:lang w:eastAsia="nl-NL"/>
        </w:rPr>
        <w:t>f.</w:t>
      </w:r>
      <w:r w:rsidRPr="00ED01A7">
        <w:rPr>
          <w:rFonts w:ascii="Verdana" w:eastAsiaTheme="minorEastAsia" w:hAnsi="Verdana" w:cs="Helvetica Neue Light"/>
          <w:lang w:eastAsia="nl-NL"/>
        </w:rPr>
        <w:tab/>
      </w:r>
      <w:r w:rsidR="00B774B3" w:rsidRPr="00ED01A7">
        <w:rPr>
          <w:rFonts w:ascii="Verdana" w:eastAsiaTheme="minorEastAsia" w:hAnsi="Verdana" w:cs="Helvetica Neue Light"/>
          <w:lang w:eastAsia="nl-NL"/>
        </w:rPr>
        <w:t>Grote getallen bestaan uit veel cijfers en worden daardoor onoverzichtelijk</w:t>
      </w:r>
      <w:r w:rsidR="00613968">
        <w:rPr>
          <w:rFonts w:ascii="Verdana" w:eastAsiaTheme="minorEastAsia" w:hAnsi="Verdana" w:cs="Helvetica Neue Light"/>
          <w:lang w:eastAsia="nl-NL"/>
        </w:rPr>
        <w:t>er</w:t>
      </w:r>
      <w:r w:rsidR="00B774B3" w:rsidRPr="00ED01A7">
        <w:rPr>
          <w:rFonts w:ascii="Verdana" w:eastAsiaTheme="minorEastAsia" w:hAnsi="Verdana" w:cs="Helvetica Neue Light"/>
          <w:lang w:eastAsia="nl-NL"/>
        </w:rPr>
        <w:t>.</w:t>
      </w:r>
    </w:p>
    <w:sectPr w:rsidR="00B774B3" w:rsidRPr="00ED01A7" w:rsidSect="007E11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 Neue Light">
    <w:charset w:val="00"/>
    <w:family w:val="auto"/>
    <w:pitch w:val="variable"/>
    <w:sig w:usb0="80000067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5E40AE0"/>
    <w:multiLevelType w:val="hybridMultilevel"/>
    <w:tmpl w:val="998027F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A5"/>
    <w:rsid w:val="00067E3E"/>
    <w:rsid w:val="0012106D"/>
    <w:rsid w:val="00206268"/>
    <w:rsid w:val="002D2ED9"/>
    <w:rsid w:val="003D4B83"/>
    <w:rsid w:val="00401938"/>
    <w:rsid w:val="00421170"/>
    <w:rsid w:val="004E129E"/>
    <w:rsid w:val="00594415"/>
    <w:rsid w:val="00613968"/>
    <w:rsid w:val="006270C2"/>
    <w:rsid w:val="00733457"/>
    <w:rsid w:val="00764422"/>
    <w:rsid w:val="007E1109"/>
    <w:rsid w:val="00823408"/>
    <w:rsid w:val="008D4F7C"/>
    <w:rsid w:val="0090205E"/>
    <w:rsid w:val="0093120B"/>
    <w:rsid w:val="00AD7C49"/>
    <w:rsid w:val="00B06081"/>
    <w:rsid w:val="00B41992"/>
    <w:rsid w:val="00B774B3"/>
    <w:rsid w:val="00D32894"/>
    <w:rsid w:val="00D64819"/>
    <w:rsid w:val="00DA5E84"/>
    <w:rsid w:val="00DF45D8"/>
    <w:rsid w:val="00E452A5"/>
    <w:rsid w:val="00ED01A7"/>
    <w:rsid w:val="00F9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57D2D3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A5"/>
    <w:rPr>
      <w:rFonts w:ascii="Times New Roman" w:eastAsia="Times New Roman" w:hAnsi="Times New Roman" w:cs="Times New Roman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8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19"/>
    <w:rPr>
      <w:rFonts w:ascii="Lucida Grande" w:eastAsia="Times New Roman" w:hAnsi="Lucida Grande" w:cs="Lucida Grande"/>
      <w:sz w:val="18"/>
      <w:szCs w:val="18"/>
      <w:lang w:val="nl-NL" w:eastAsia="en-US"/>
    </w:rPr>
  </w:style>
  <w:style w:type="paragraph" w:styleId="ListParagraph">
    <w:name w:val="List Paragraph"/>
    <w:basedOn w:val="Normal"/>
    <w:uiPriority w:val="34"/>
    <w:qFormat/>
    <w:rsid w:val="00D64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A5"/>
    <w:rPr>
      <w:rFonts w:ascii="Times New Roman" w:eastAsia="Times New Roman" w:hAnsi="Times New Roman" w:cs="Times New Roman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8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19"/>
    <w:rPr>
      <w:rFonts w:ascii="Lucida Grande" w:eastAsia="Times New Roman" w:hAnsi="Lucida Grande" w:cs="Lucida Grande"/>
      <w:sz w:val="18"/>
      <w:szCs w:val="18"/>
      <w:lang w:val="nl-NL" w:eastAsia="en-US"/>
    </w:rPr>
  </w:style>
  <w:style w:type="paragraph" w:styleId="ListParagraph">
    <w:name w:val="List Paragraph"/>
    <w:basedOn w:val="Normal"/>
    <w:uiPriority w:val="34"/>
    <w:qFormat/>
    <w:rsid w:val="00D6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ED2617-C401-4628-BE2E-56958381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AA0B2925.dotm</Template>
  <TotalTime>0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cTWO Onderbouw</dc:creator>
  <cp:keywords/>
  <dc:description/>
  <cp:lastModifiedBy>Dédé de Haan</cp:lastModifiedBy>
  <cp:revision>3</cp:revision>
  <dcterms:created xsi:type="dcterms:W3CDTF">2012-10-31T20:46:00Z</dcterms:created>
  <dcterms:modified xsi:type="dcterms:W3CDTF">2012-11-02T08:47:00Z</dcterms:modified>
  <cp:category/>
</cp:coreProperties>
</file>