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50E8" w14:textId="77777777" w:rsidR="00D62097" w:rsidRPr="00A24A50" w:rsidRDefault="00D62097" w:rsidP="00D62097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Toepassen </w:t>
      </w:r>
      <w:r w:rsidRPr="00A24A50">
        <w:rPr>
          <w:rFonts w:ascii="Arial Black" w:hAnsi="Arial Black" w:cs="Arial"/>
          <w:sz w:val="28"/>
        </w:rPr>
        <w:t xml:space="preserve">Theorie: </w:t>
      </w:r>
      <w:r>
        <w:rPr>
          <w:rFonts w:ascii="Arial Black" w:hAnsi="Arial Black" w:cs="Arial"/>
          <w:sz w:val="28"/>
        </w:rPr>
        <w:t>Klantgericht handelen</w:t>
      </w:r>
    </w:p>
    <w:p w14:paraId="5B7ECE30" w14:textId="77777777" w:rsidR="00D62097" w:rsidRDefault="00D62097" w:rsidP="00D62097">
      <w:pPr>
        <w:rPr>
          <w:rFonts w:ascii="Arial" w:hAnsi="Arial" w:cs="Arial"/>
          <w:b/>
        </w:rPr>
      </w:pPr>
    </w:p>
    <w:p w14:paraId="2AB8F595" w14:textId="77777777" w:rsidR="00D62097" w:rsidRDefault="00D62097" w:rsidP="00D62097">
      <w:pPr>
        <w:rPr>
          <w:rFonts w:ascii="Arial" w:hAnsi="Arial" w:cs="Arial"/>
          <w:b/>
        </w:rPr>
      </w:pPr>
    </w:p>
    <w:p w14:paraId="14B22F6C" w14:textId="77777777" w:rsidR="00D62097" w:rsidRPr="00A24A50" w:rsidRDefault="00D62097" w:rsidP="00D62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Opdracht </w:t>
      </w:r>
    </w:p>
    <w:p w14:paraId="12D1F0FE" w14:textId="77777777" w:rsidR="00D62097" w:rsidRDefault="00D62097" w:rsidP="00D62097">
      <w:pPr>
        <w:rPr>
          <w:rFonts w:ascii="Arial" w:hAnsi="Arial" w:cs="Arial"/>
        </w:rPr>
      </w:pPr>
    </w:p>
    <w:p w14:paraId="1B1700F0" w14:textId="77777777" w:rsidR="00D62097" w:rsidRDefault="00D62097" w:rsidP="00D62097">
      <w:pPr>
        <w:rPr>
          <w:rFonts w:ascii="Arial" w:hAnsi="Arial" w:cs="Arial"/>
        </w:rPr>
      </w:pPr>
      <w:r>
        <w:rPr>
          <w:rFonts w:ascii="Arial" w:hAnsi="Arial" w:cs="Arial"/>
        </w:rPr>
        <w:t>Maak de onderstaande theorie opdrachten.</w:t>
      </w:r>
    </w:p>
    <w:p w14:paraId="5C8BC7A9" w14:textId="77777777" w:rsidR="00D62097" w:rsidRDefault="00D62097" w:rsidP="00D62097">
      <w:pPr>
        <w:rPr>
          <w:rFonts w:ascii="Arial" w:hAnsi="Arial" w:cs="Arial"/>
        </w:rPr>
      </w:pPr>
    </w:p>
    <w:p w14:paraId="79777B61" w14:textId="77777777" w:rsidR="00D62097" w:rsidRPr="007F29BF" w:rsidRDefault="00D62097" w:rsidP="00D62097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Bedenk wat</w:t>
      </w:r>
      <w:r w:rsidRPr="007F29BF">
        <w:rPr>
          <w:rFonts w:ascii="Arial" w:hAnsi="Arial" w:cs="Arial"/>
        </w:rPr>
        <w:t xml:space="preserve"> het verschil </w:t>
      </w:r>
      <w:r>
        <w:rPr>
          <w:rFonts w:ascii="Arial" w:hAnsi="Arial" w:cs="Arial"/>
        </w:rPr>
        <w:t xml:space="preserve">is </w:t>
      </w:r>
      <w:r w:rsidRPr="007F29BF">
        <w:rPr>
          <w:rFonts w:ascii="Arial" w:hAnsi="Arial" w:cs="Arial"/>
        </w:rPr>
        <w:t>tu</w:t>
      </w:r>
      <w:r>
        <w:rPr>
          <w:rFonts w:ascii="Arial" w:hAnsi="Arial" w:cs="Arial"/>
        </w:rPr>
        <w:t>ssen klantenbinding en klanten</w:t>
      </w:r>
      <w:r w:rsidRPr="007F29BF">
        <w:rPr>
          <w:rFonts w:ascii="Arial" w:hAnsi="Arial" w:cs="Arial"/>
        </w:rPr>
        <w:t>benadering?</w:t>
      </w:r>
    </w:p>
    <w:p w14:paraId="77C52209" w14:textId="77777777" w:rsidR="00D62097" w:rsidRDefault="00D62097" w:rsidP="00D62097">
      <w:pPr>
        <w:ind w:left="284" w:hanging="284"/>
        <w:rPr>
          <w:rFonts w:ascii="Arial" w:hAnsi="Arial" w:cs="Arial"/>
        </w:rPr>
      </w:pPr>
    </w:p>
    <w:p w14:paraId="60B79F64" w14:textId="77777777" w:rsidR="00D62097" w:rsidRPr="007F29BF" w:rsidRDefault="00D62097" w:rsidP="00D62097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F29BF">
        <w:rPr>
          <w:rFonts w:ascii="Arial" w:hAnsi="Arial" w:cs="Arial"/>
        </w:rPr>
        <w:t>Waarom is het niet verstandig een klant in straattaal aan te spreken?</w:t>
      </w:r>
    </w:p>
    <w:p w14:paraId="7F6A9D5C" w14:textId="77777777" w:rsidR="00D62097" w:rsidRDefault="00D62097" w:rsidP="00D62097">
      <w:pPr>
        <w:ind w:left="284" w:hanging="284"/>
        <w:rPr>
          <w:rFonts w:ascii="Arial" w:hAnsi="Arial" w:cs="Arial"/>
        </w:rPr>
      </w:pPr>
    </w:p>
    <w:p w14:paraId="3823D10D" w14:textId="77777777" w:rsidR="00D62097" w:rsidRPr="007F29BF" w:rsidRDefault="00D62097" w:rsidP="00D62097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F29BF">
        <w:rPr>
          <w:rFonts w:ascii="Arial" w:hAnsi="Arial" w:cs="Arial"/>
        </w:rPr>
        <w:t>Als je een klant aandacht geeft kun je diefstal voorkomen. Leg dit uit.</w:t>
      </w:r>
    </w:p>
    <w:p w14:paraId="5117B8A9" w14:textId="77777777" w:rsidR="00D62097" w:rsidRDefault="00D62097" w:rsidP="00D62097">
      <w:pPr>
        <w:ind w:left="284" w:hanging="284"/>
        <w:rPr>
          <w:rFonts w:ascii="Arial" w:hAnsi="Arial" w:cs="Arial"/>
        </w:rPr>
      </w:pPr>
    </w:p>
    <w:p w14:paraId="16141C8A" w14:textId="77777777" w:rsidR="00D62097" w:rsidRPr="007F29BF" w:rsidRDefault="00D62097" w:rsidP="00D62097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F29BF">
        <w:rPr>
          <w:rFonts w:ascii="Arial" w:hAnsi="Arial" w:cs="Arial"/>
        </w:rPr>
        <w:t>Wat heeft klantvriendelijkheid met klantenbinding te maken?</w:t>
      </w:r>
    </w:p>
    <w:p w14:paraId="1C979840" w14:textId="77777777" w:rsidR="00D62097" w:rsidRDefault="00D62097" w:rsidP="00D62097">
      <w:pPr>
        <w:ind w:left="284" w:hanging="284"/>
        <w:rPr>
          <w:rFonts w:ascii="Arial" w:hAnsi="Arial" w:cs="Arial"/>
        </w:rPr>
      </w:pPr>
    </w:p>
    <w:p w14:paraId="7EB898FA" w14:textId="77777777" w:rsidR="00D62097" w:rsidRPr="007F29BF" w:rsidRDefault="00D62097" w:rsidP="00D62097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Wanneer is volgens jou het beste</w:t>
      </w:r>
      <w:r w:rsidRPr="007F29BF">
        <w:rPr>
          <w:rFonts w:ascii="Arial" w:hAnsi="Arial" w:cs="Arial"/>
        </w:rPr>
        <w:t xml:space="preserve"> “inspringmoment”?</w:t>
      </w:r>
    </w:p>
    <w:p w14:paraId="0AD1A4D6" w14:textId="77777777" w:rsidR="00D62097" w:rsidRDefault="00D62097" w:rsidP="00D62097">
      <w:pPr>
        <w:rPr>
          <w:rFonts w:ascii="Arial" w:hAnsi="Arial" w:cs="Arial"/>
        </w:rPr>
      </w:pPr>
      <w:bookmarkStart w:id="0" w:name="_GoBack"/>
      <w:bookmarkEnd w:id="0"/>
    </w:p>
    <w:p w14:paraId="27AD5C84" w14:textId="77777777" w:rsidR="00D62097" w:rsidRPr="007F29BF" w:rsidRDefault="00D62097" w:rsidP="00D62097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F29BF">
        <w:rPr>
          <w:rFonts w:ascii="Arial" w:hAnsi="Arial" w:cs="Arial"/>
        </w:rPr>
        <w:t>Welke van de onderstaande typen klanten heeft behoefte aan een actieve klanten benadering?</w:t>
      </w:r>
    </w:p>
    <w:p w14:paraId="40C30553" w14:textId="77777777" w:rsidR="00D62097" w:rsidRDefault="00D62097" w:rsidP="00D62097">
      <w:pPr>
        <w:ind w:left="284" w:hanging="284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8"/>
      </w:tblGrid>
      <w:tr w:rsidR="00D62097" w14:paraId="34002DBC" w14:textId="77777777" w:rsidTr="00D62097">
        <w:tc>
          <w:tcPr>
            <w:tcW w:w="3006" w:type="dxa"/>
          </w:tcPr>
          <w:p w14:paraId="14B02509" w14:textId="77777777" w:rsidR="00D62097" w:rsidRPr="007F29BF" w:rsidRDefault="00D62097" w:rsidP="00705035">
            <w:pPr>
              <w:rPr>
                <w:rFonts w:ascii="Arial" w:hAnsi="Arial" w:cs="Arial"/>
              </w:rPr>
            </w:pPr>
            <w:r w:rsidRPr="007F29BF">
              <w:rPr>
                <w:rFonts w:ascii="Arial" w:hAnsi="Arial" w:cs="Arial"/>
              </w:rPr>
              <w:t>Runshopper</w:t>
            </w:r>
          </w:p>
          <w:p w14:paraId="4489829E" w14:textId="77777777" w:rsidR="00D62097" w:rsidRDefault="00D62097" w:rsidP="00705035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6A64B1A6" w14:textId="77777777" w:rsidR="00D62097" w:rsidRPr="007F29BF" w:rsidRDefault="00D62097" w:rsidP="00705035">
            <w:pPr>
              <w:rPr>
                <w:rFonts w:ascii="Arial" w:hAnsi="Arial" w:cs="Arial"/>
              </w:rPr>
            </w:pPr>
          </w:p>
        </w:tc>
      </w:tr>
      <w:tr w:rsidR="00D62097" w14:paraId="5BEB49F0" w14:textId="77777777" w:rsidTr="00D62097">
        <w:tc>
          <w:tcPr>
            <w:tcW w:w="3006" w:type="dxa"/>
          </w:tcPr>
          <w:p w14:paraId="05E74584" w14:textId="77777777" w:rsidR="00D62097" w:rsidRPr="007F29BF" w:rsidRDefault="00D62097" w:rsidP="00705035">
            <w:pPr>
              <w:rPr>
                <w:rFonts w:ascii="Arial" w:hAnsi="Arial" w:cs="Arial"/>
              </w:rPr>
            </w:pPr>
            <w:r w:rsidRPr="007F29BF">
              <w:rPr>
                <w:rFonts w:ascii="Arial" w:hAnsi="Arial" w:cs="Arial"/>
              </w:rPr>
              <w:t xml:space="preserve">Funshopper </w:t>
            </w:r>
          </w:p>
          <w:p w14:paraId="14627F9E" w14:textId="77777777" w:rsidR="00D62097" w:rsidRDefault="00D62097" w:rsidP="00705035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21C69FC0" w14:textId="77777777" w:rsidR="00D62097" w:rsidRPr="007F29BF" w:rsidRDefault="00D62097" w:rsidP="00705035">
            <w:pPr>
              <w:rPr>
                <w:rFonts w:ascii="Arial" w:hAnsi="Arial" w:cs="Arial"/>
              </w:rPr>
            </w:pPr>
          </w:p>
        </w:tc>
      </w:tr>
      <w:tr w:rsidR="00D62097" w14:paraId="21D5C494" w14:textId="77777777" w:rsidTr="00D62097">
        <w:tc>
          <w:tcPr>
            <w:tcW w:w="3006" w:type="dxa"/>
          </w:tcPr>
          <w:p w14:paraId="6C805713" w14:textId="77777777" w:rsidR="00D62097" w:rsidRPr="007F29BF" w:rsidRDefault="00D62097" w:rsidP="00705035">
            <w:pPr>
              <w:rPr>
                <w:rFonts w:ascii="Arial" w:hAnsi="Arial" w:cs="Arial"/>
              </w:rPr>
            </w:pPr>
            <w:r w:rsidRPr="007F29BF">
              <w:rPr>
                <w:rFonts w:ascii="Arial" w:hAnsi="Arial" w:cs="Arial"/>
              </w:rPr>
              <w:t>Half-besloten klant</w:t>
            </w:r>
          </w:p>
          <w:p w14:paraId="12995A68" w14:textId="77777777" w:rsidR="00D62097" w:rsidRDefault="00D62097" w:rsidP="00705035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202E0DD7" w14:textId="77777777" w:rsidR="00D62097" w:rsidRPr="007F29BF" w:rsidRDefault="00D62097" w:rsidP="00705035">
            <w:pPr>
              <w:rPr>
                <w:rFonts w:ascii="Arial" w:hAnsi="Arial" w:cs="Arial"/>
              </w:rPr>
            </w:pPr>
          </w:p>
        </w:tc>
      </w:tr>
      <w:tr w:rsidR="00D62097" w14:paraId="185ED9E8" w14:textId="77777777" w:rsidTr="00D62097">
        <w:tc>
          <w:tcPr>
            <w:tcW w:w="3006" w:type="dxa"/>
          </w:tcPr>
          <w:p w14:paraId="20E32295" w14:textId="77777777" w:rsidR="00D62097" w:rsidRPr="007F29BF" w:rsidRDefault="00D62097" w:rsidP="00705035">
            <w:pPr>
              <w:rPr>
                <w:rFonts w:ascii="Arial" w:hAnsi="Arial" w:cs="Arial"/>
              </w:rPr>
            </w:pPr>
            <w:r w:rsidRPr="007F29BF">
              <w:rPr>
                <w:rFonts w:ascii="Arial" w:hAnsi="Arial" w:cs="Arial"/>
              </w:rPr>
              <w:t>Twijfelende klant</w:t>
            </w:r>
          </w:p>
          <w:p w14:paraId="44B2662D" w14:textId="77777777" w:rsidR="00D62097" w:rsidRDefault="00D62097" w:rsidP="00705035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0B06A118" w14:textId="77777777" w:rsidR="00D62097" w:rsidRPr="007F29BF" w:rsidRDefault="00D62097" w:rsidP="00705035">
            <w:pPr>
              <w:rPr>
                <w:rFonts w:ascii="Arial" w:hAnsi="Arial" w:cs="Arial"/>
              </w:rPr>
            </w:pPr>
          </w:p>
        </w:tc>
      </w:tr>
      <w:tr w:rsidR="00D62097" w14:paraId="5E0549CD" w14:textId="77777777" w:rsidTr="00D62097">
        <w:tc>
          <w:tcPr>
            <w:tcW w:w="3006" w:type="dxa"/>
          </w:tcPr>
          <w:p w14:paraId="09DA5800" w14:textId="77777777" w:rsidR="00D62097" w:rsidRPr="007F29BF" w:rsidRDefault="00D62097" w:rsidP="00705035">
            <w:pPr>
              <w:rPr>
                <w:rFonts w:ascii="Arial" w:hAnsi="Arial" w:cs="Arial"/>
              </w:rPr>
            </w:pPr>
            <w:r w:rsidRPr="007F29BF">
              <w:rPr>
                <w:rFonts w:ascii="Arial" w:hAnsi="Arial" w:cs="Arial"/>
              </w:rPr>
              <w:t>Zelfverzekerde klant</w:t>
            </w:r>
          </w:p>
          <w:p w14:paraId="186EACC1" w14:textId="77777777" w:rsidR="00D62097" w:rsidRDefault="00D62097" w:rsidP="00705035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68E616CB" w14:textId="77777777" w:rsidR="00D62097" w:rsidRPr="007F29BF" w:rsidRDefault="00D62097" w:rsidP="00705035">
            <w:pPr>
              <w:rPr>
                <w:rFonts w:ascii="Arial" w:hAnsi="Arial" w:cs="Arial"/>
              </w:rPr>
            </w:pPr>
          </w:p>
        </w:tc>
      </w:tr>
    </w:tbl>
    <w:p w14:paraId="0BED386F" w14:textId="77777777" w:rsidR="00D62097" w:rsidRDefault="00D62097" w:rsidP="00D620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B32FE0" wp14:editId="43407932">
            <wp:simplePos x="0" y="0"/>
            <wp:positionH relativeFrom="column">
              <wp:posOffset>2701925</wp:posOffset>
            </wp:positionH>
            <wp:positionV relativeFrom="paragraph">
              <wp:posOffset>40640</wp:posOffset>
            </wp:positionV>
            <wp:extent cx="3011170" cy="1881505"/>
            <wp:effectExtent l="19050" t="0" r="0" b="0"/>
            <wp:wrapSquare wrapText="bothSides"/>
            <wp:docPr id="3" name="il_fi" descr="http://moeders.blogo.nl/files/2012/05/shoppen-in-amerika-en-toch-kunnen-versche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eders.blogo.nl/files/2012/05/shoppen-in-amerika-en-toch-kunnen-versche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9AB093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EBC"/>
    <w:multiLevelType w:val="hybridMultilevel"/>
    <w:tmpl w:val="DB1A2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3B7"/>
    <w:multiLevelType w:val="hybridMultilevel"/>
    <w:tmpl w:val="492A375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97"/>
    <w:rsid w:val="00131845"/>
    <w:rsid w:val="00D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8A63"/>
  <w15:chartTrackingRefBased/>
  <w15:docId w15:val="{96433984-D61E-4E1B-B5A6-D42B754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6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20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2017-09-03T17:05:00Z</dcterms:created>
  <dcterms:modified xsi:type="dcterms:W3CDTF">2017-09-03T17:09:00Z</dcterms:modified>
</cp:coreProperties>
</file>