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Imperative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Classroom instructions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Conditionals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Wash  your hands.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Everyone, please wash your hands before you eat.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When you’ve washed your hands, then you can eat.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Get your bag and return to your seat.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Open your snack.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Remember to eat politely and chew with your mouth closed.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Share nicely.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Throw away your rubbish.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 off your table when you have finished.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When you finish your snack, you can talk quietly with your friends.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you are finished, you can play quietly.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Put your lunchbox away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After you clean up, sit quietly and wait until you can go outside to play.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