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B29A" w14:textId="4EBAA666" w:rsidR="00B5395E" w:rsidRDefault="007975B6">
      <w:pPr>
        <w:rPr>
          <w:b/>
          <w:bCs/>
        </w:rPr>
      </w:pPr>
      <w:r>
        <w:rPr>
          <w:b/>
          <w:bCs/>
        </w:rPr>
        <w:t>Werkblad Kwaliteitsbewaking</w:t>
      </w:r>
    </w:p>
    <w:p w14:paraId="698E746A" w14:textId="5D6A545D" w:rsidR="007975B6" w:rsidRDefault="007975B6">
      <w:r>
        <w:t>In het Plan van Aanpak voor het Verhalencafé is een van de hoofdstukken Kwaliteitsbewaking. In dit hoofdstuk wordt er beschreven op welke manier ervoor gezorgd wordt dat de kwaliteit van het project bewaakt wordt. Er is minimaal beschreven hoe de kwaliteit bewaakt gaat worden van:</w:t>
      </w:r>
    </w:p>
    <w:p w14:paraId="53334D53" w14:textId="4F38D00C" w:rsidR="007975B6" w:rsidRDefault="007975B6" w:rsidP="007975B6">
      <w:pPr>
        <w:pStyle w:val="Lijstalinea"/>
        <w:numPr>
          <w:ilvl w:val="0"/>
          <w:numId w:val="1"/>
        </w:numPr>
      </w:pPr>
      <w:r>
        <w:t>Tussentijdse producten</w:t>
      </w:r>
    </w:p>
    <w:p w14:paraId="519242C9" w14:textId="381C69DD" w:rsidR="007975B6" w:rsidRDefault="007975B6" w:rsidP="007975B6">
      <w:pPr>
        <w:pStyle w:val="Lijstalinea"/>
        <w:numPr>
          <w:ilvl w:val="0"/>
          <w:numId w:val="1"/>
        </w:numPr>
      </w:pPr>
      <w:r>
        <w:t>Opgeleverde stukken van individuele projectleden</w:t>
      </w:r>
    </w:p>
    <w:p w14:paraId="351614E2" w14:textId="24BC38F6" w:rsidR="007975B6" w:rsidRDefault="007975B6" w:rsidP="007975B6">
      <w:pPr>
        <w:pStyle w:val="Lijstalinea"/>
        <w:numPr>
          <w:ilvl w:val="0"/>
          <w:numId w:val="1"/>
        </w:numPr>
      </w:pPr>
      <w:r>
        <w:t>Uitvoering verhalencafé</w:t>
      </w:r>
    </w:p>
    <w:p w14:paraId="63E1FBDF" w14:textId="718C6262" w:rsidR="007975B6" w:rsidRDefault="007975B6" w:rsidP="007975B6">
      <w:pPr>
        <w:pStyle w:val="Lijstalinea"/>
        <w:numPr>
          <w:ilvl w:val="0"/>
          <w:numId w:val="1"/>
        </w:numPr>
      </w:pPr>
      <w:r>
        <w:t>Presentatie(s)</w:t>
      </w:r>
    </w:p>
    <w:p w14:paraId="31A74084" w14:textId="244054B2" w:rsidR="007975B6" w:rsidRDefault="007975B6" w:rsidP="007975B6"/>
    <w:p w14:paraId="1E6CCC2A" w14:textId="77777777" w:rsidR="007975B6" w:rsidRDefault="007975B6" w:rsidP="007975B6">
      <w:pPr>
        <w:keepNext/>
      </w:pPr>
      <w:r>
        <w:rPr>
          <w:noProof/>
        </w:rPr>
        <w:drawing>
          <wp:inline distT="0" distB="0" distL="0" distR="0" wp14:anchorId="7A0B3E35" wp14:editId="5B674DDF">
            <wp:extent cx="5760720" cy="1678305"/>
            <wp:effectExtent l="0" t="0" r="0" b="0"/>
            <wp:docPr id="1"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afel&#10;&#10;Automatisch gegenereerde beschrijving"/>
                    <pic:cNvPicPr/>
                  </pic:nvPicPr>
                  <pic:blipFill>
                    <a:blip r:embed="rId5"/>
                    <a:stretch>
                      <a:fillRect/>
                    </a:stretch>
                  </pic:blipFill>
                  <pic:spPr>
                    <a:xfrm>
                      <a:off x="0" y="0"/>
                      <a:ext cx="5760720" cy="1678305"/>
                    </a:xfrm>
                    <a:prstGeom prst="rect">
                      <a:avLst/>
                    </a:prstGeom>
                  </pic:spPr>
                </pic:pic>
              </a:graphicData>
            </a:graphic>
          </wp:inline>
        </w:drawing>
      </w:r>
    </w:p>
    <w:p w14:paraId="52FDE4BD" w14:textId="6E62FDD4" w:rsidR="007975B6" w:rsidRDefault="007975B6" w:rsidP="007975B6">
      <w:pPr>
        <w:pStyle w:val="Bijschrift"/>
      </w:pPr>
      <w:r>
        <w:t xml:space="preserve">Figuur </w:t>
      </w:r>
      <w:r w:rsidR="00FA7C2F">
        <w:fldChar w:fldCharType="begin"/>
      </w:r>
      <w:r w:rsidR="00FA7C2F">
        <w:instrText xml:space="preserve"> SEQ Figuur \* ARABIC </w:instrText>
      </w:r>
      <w:r w:rsidR="00FA7C2F">
        <w:fldChar w:fldCharType="separate"/>
      </w:r>
      <w:r>
        <w:rPr>
          <w:noProof/>
        </w:rPr>
        <w:t>1</w:t>
      </w:r>
      <w:r w:rsidR="00FA7C2F">
        <w:rPr>
          <w:noProof/>
        </w:rPr>
        <w:fldChar w:fldCharType="end"/>
      </w:r>
      <w:r>
        <w:t xml:space="preserve"> Beoordelingscriteria Kwaliteitsbewaking</w:t>
      </w:r>
    </w:p>
    <w:p w14:paraId="66B09318" w14:textId="4CC5B9E5" w:rsidR="00D75A4C" w:rsidRDefault="00D75A4C" w:rsidP="00D75A4C">
      <w:r>
        <w:t xml:space="preserve">Het bewaken van de kwaliteit van een project wordt gedaan door gebruik te maken van de </w:t>
      </w:r>
      <w:r w:rsidRPr="00D75A4C">
        <w:rPr>
          <w:b/>
          <w:bCs/>
        </w:rPr>
        <w:t>GOTIK-methode</w:t>
      </w:r>
      <w:r>
        <w:t>. Hieronder staat de GOTIK-methode uitgelegd:</w:t>
      </w:r>
    </w:p>
    <w:p w14:paraId="465F5764" w14:textId="77777777" w:rsidR="00D75A4C" w:rsidRPr="00D75A4C" w:rsidRDefault="00D75A4C" w:rsidP="00D75A4C">
      <w:pPr>
        <w:numPr>
          <w:ilvl w:val="0"/>
          <w:numId w:val="2"/>
        </w:numPr>
      </w:pPr>
      <w:r w:rsidRPr="00D75A4C">
        <w:rPr>
          <w:b/>
          <w:bCs/>
        </w:rPr>
        <w:t xml:space="preserve">G = Geld </w:t>
      </w:r>
      <w:r w:rsidRPr="00D75A4C">
        <w:t>--&gt; Het budget om het project en de verschillende deelfasen ervan te realiseren</w:t>
      </w:r>
    </w:p>
    <w:p w14:paraId="52A87E47" w14:textId="77777777" w:rsidR="00D75A4C" w:rsidRPr="00D75A4C" w:rsidRDefault="00D75A4C" w:rsidP="00D75A4C">
      <w:pPr>
        <w:numPr>
          <w:ilvl w:val="0"/>
          <w:numId w:val="2"/>
        </w:numPr>
      </w:pPr>
      <w:r w:rsidRPr="00D75A4C">
        <w:rPr>
          <w:b/>
          <w:bCs/>
        </w:rPr>
        <w:t xml:space="preserve">O = Organisatie </w:t>
      </w:r>
      <w:r w:rsidRPr="00D75A4C">
        <w:sym w:font="Wingdings" w:char="F0E0"/>
      </w:r>
      <w:r w:rsidRPr="00D75A4C">
        <w:t xml:space="preserve"> Het totaal van personen, bedrijven en entiteiten die aan het project en de deelfasen worden toegewezen.</w:t>
      </w:r>
    </w:p>
    <w:p w14:paraId="250159AA" w14:textId="77777777" w:rsidR="00D75A4C" w:rsidRPr="00D75A4C" w:rsidRDefault="00D75A4C" w:rsidP="00D75A4C">
      <w:pPr>
        <w:numPr>
          <w:ilvl w:val="0"/>
          <w:numId w:val="2"/>
        </w:numPr>
      </w:pPr>
      <w:r w:rsidRPr="00D75A4C">
        <w:rPr>
          <w:b/>
          <w:bCs/>
        </w:rPr>
        <w:t xml:space="preserve">T = Tijd </w:t>
      </w:r>
      <w:r w:rsidRPr="00D75A4C">
        <w:sym w:font="Wingdings" w:char="F0E0"/>
      </w:r>
      <w:r w:rsidRPr="00D75A4C">
        <w:t xml:space="preserve"> De tijd die er voor het project en de verschillende deelfasen wordt vrijgemaakt.</w:t>
      </w:r>
    </w:p>
    <w:p w14:paraId="3FD98980" w14:textId="77777777" w:rsidR="00D75A4C" w:rsidRPr="00D75A4C" w:rsidRDefault="00D75A4C" w:rsidP="00D75A4C">
      <w:pPr>
        <w:numPr>
          <w:ilvl w:val="0"/>
          <w:numId w:val="2"/>
        </w:numPr>
      </w:pPr>
      <w:r w:rsidRPr="00D75A4C">
        <w:rPr>
          <w:b/>
          <w:bCs/>
        </w:rPr>
        <w:t xml:space="preserve">I = Informatie </w:t>
      </w:r>
      <w:r w:rsidRPr="00D75A4C">
        <w:sym w:font="Wingdings" w:char="F0E0"/>
      </w:r>
      <w:r w:rsidRPr="00D75A4C">
        <w:t xml:space="preserve"> De informatie die doorheen het project aanwezig is, gaande van het begin tot het eind.</w:t>
      </w:r>
    </w:p>
    <w:p w14:paraId="177CDCED" w14:textId="77777777" w:rsidR="00D75A4C" w:rsidRPr="00D75A4C" w:rsidRDefault="00D75A4C" w:rsidP="00D75A4C">
      <w:pPr>
        <w:numPr>
          <w:ilvl w:val="0"/>
          <w:numId w:val="2"/>
        </w:numPr>
      </w:pPr>
      <w:r w:rsidRPr="00D75A4C">
        <w:rPr>
          <w:b/>
          <w:bCs/>
        </w:rPr>
        <w:t xml:space="preserve">K = Kwaliteit </w:t>
      </w:r>
      <w:r w:rsidRPr="00D75A4C">
        <w:sym w:font="Wingdings" w:char="F0E0"/>
      </w:r>
      <w:r w:rsidRPr="00D75A4C">
        <w:t xml:space="preserve"> De kwaliteitseisen die aan het project en de deelfasen worden gesteld.</w:t>
      </w:r>
    </w:p>
    <w:p w14:paraId="076B54DB" w14:textId="587951B8" w:rsidR="00D75A4C" w:rsidRDefault="00D75A4C" w:rsidP="00D75A4C"/>
    <w:p w14:paraId="4140DD48" w14:textId="5A0F37AE" w:rsidR="00D75A4C" w:rsidRDefault="00D75A4C" w:rsidP="00D75A4C">
      <w:r>
        <w:t>Bij dit hoofdstuk wordt de GOTIK-methode toegepast op de 4 punten die hierboven genoemd worden.</w:t>
      </w:r>
      <w:r w:rsidR="00F61C76">
        <w:t xml:space="preserve"> </w:t>
      </w:r>
      <w:r w:rsidR="00FA7C2F">
        <w:t>Er wordt dus per tussentijdsproduct, opgeleverde stukken van individuele projectleden, de uiteindelijke uitvoering van het verhalencafé en de presentatie(s) aan de hand van de GOTIK-methode bepaalt waar er bijgeschaafd moet worden of wat anders moet. Dit verwerk je in het verslag!</w:t>
      </w:r>
    </w:p>
    <w:p w14:paraId="71631853" w14:textId="77777777" w:rsidR="00F61C76" w:rsidRDefault="00F61C76" w:rsidP="00D75A4C"/>
    <w:p w14:paraId="3B668B52" w14:textId="31F085B0" w:rsidR="00F61C76" w:rsidRDefault="00F61C76" w:rsidP="00D75A4C">
      <w:r>
        <w:t>Voorbeeld:</w:t>
      </w:r>
    </w:p>
    <w:p w14:paraId="0DBA63DB" w14:textId="56FB6634" w:rsidR="00935D36" w:rsidRDefault="00F61C76" w:rsidP="00D75A4C">
      <w:r>
        <w:t xml:space="preserve">Het budget </w:t>
      </w:r>
      <w:r w:rsidR="00935D36">
        <w:t xml:space="preserve">voor het gehele Verhalencafé is 500 euro, daarvan wordt er 100 euro besteed aan drinken. Het budget voor het drinken ga je dus controleren op de G van geld, is het haalbaar om voor 100 euro drinken te halen voor iedereen. Moet het bedrag omlaag of nou juist omhoog. </w:t>
      </w:r>
    </w:p>
    <w:p w14:paraId="50B4AF3A" w14:textId="0035343D" w:rsidR="00FA7C2F" w:rsidRDefault="00FA7C2F" w:rsidP="00D75A4C"/>
    <w:p w14:paraId="1421B98A" w14:textId="0DA465E0" w:rsidR="00FA7C2F" w:rsidRPr="00D75A4C" w:rsidRDefault="00FA7C2F" w:rsidP="00D75A4C"/>
    <w:sectPr w:rsidR="00FA7C2F" w:rsidRPr="00D75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4049"/>
    <w:multiLevelType w:val="hybridMultilevel"/>
    <w:tmpl w:val="535683E2"/>
    <w:lvl w:ilvl="0" w:tplc="A93CFBE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AF75E56"/>
    <w:multiLevelType w:val="hybridMultilevel"/>
    <w:tmpl w:val="C9880DE8"/>
    <w:lvl w:ilvl="0" w:tplc="00CE224C">
      <w:start w:val="1"/>
      <w:numFmt w:val="bullet"/>
      <w:lvlText w:val="-"/>
      <w:lvlJc w:val="left"/>
      <w:pPr>
        <w:tabs>
          <w:tab w:val="num" w:pos="720"/>
        </w:tabs>
        <w:ind w:left="720" w:hanging="360"/>
      </w:pPr>
      <w:rPr>
        <w:rFonts w:ascii="Times New Roman" w:hAnsi="Times New Roman" w:hint="default"/>
      </w:rPr>
    </w:lvl>
    <w:lvl w:ilvl="1" w:tplc="3C7E0274" w:tentative="1">
      <w:start w:val="1"/>
      <w:numFmt w:val="bullet"/>
      <w:lvlText w:val="-"/>
      <w:lvlJc w:val="left"/>
      <w:pPr>
        <w:tabs>
          <w:tab w:val="num" w:pos="1440"/>
        </w:tabs>
        <w:ind w:left="1440" w:hanging="360"/>
      </w:pPr>
      <w:rPr>
        <w:rFonts w:ascii="Times New Roman" w:hAnsi="Times New Roman" w:hint="default"/>
      </w:rPr>
    </w:lvl>
    <w:lvl w:ilvl="2" w:tplc="80F0F418" w:tentative="1">
      <w:start w:val="1"/>
      <w:numFmt w:val="bullet"/>
      <w:lvlText w:val="-"/>
      <w:lvlJc w:val="left"/>
      <w:pPr>
        <w:tabs>
          <w:tab w:val="num" w:pos="2160"/>
        </w:tabs>
        <w:ind w:left="2160" w:hanging="360"/>
      </w:pPr>
      <w:rPr>
        <w:rFonts w:ascii="Times New Roman" w:hAnsi="Times New Roman" w:hint="default"/>
      </w:rPr>
    </w:lvl>
    <w:lvl w:ilvl="3" w:tplc="DBFE3CA4" w:tentative="1">
      <w:start w:val="1"/>
      <w:numFmt w:val="bullet"/>
      <w:lvlText w:val="-"/>
      <w:lvlJc w:val="left"/>
      <w:pPr>
        <w:tabs>
          <w:tab w:val="num" w:pos="2880"/>
        </w:tabs>
        <w:ind w:left="2880" w:hanging="360"/>
      </w:pPr>
      <w:rPr>
        <w:rFonts w:ascii="Times New Roman" w:hAnsi="Times New Roman" w:hint="default"/>
      </w:rPr>
    </w:lvl>
    <w:lvl w:ilvl="4" w:tplc="F10E30B0" w:tentative="1">
      <w:start w:val="1"/>
      <w:numFmt w:val="bullet"/>
      <w:lvlText w:val="-"/>
      <w:lvlJc w:val="left"/>
      <w:pPr>
        <w:tabs>
          <w:tab w:val="num" w:pos="3600"/>
        </w:tabs>
        <w:ind w:left="3600" w:hanging="360"/>
      </w:pPr>
      <w:rPr>
        <w:rFonts w:ascii="Times New Roman" w:hAnsi="Times New Roman" w:hint="default"/>
      </w:rPr>
    </w:lvl>
    <w:lvl w:ilvl="5" w:tplc="3D543908" w:tentative="1">
      <w:start w:val="1"/>
      <w:numFmt w:val="bullet"/>
      <w:lvlText w:val="-"/>
      <w:lvlJc w:val="left"/>
      <w:pPr>
        <w:tabs>
          <w:tab w:val="num" w:pos="4320"/>
        </w:tabs>
        <w:ind w:left="4320" w:hanging="360"/>
      </w:pPr>
      <w:rPr>
        <w:rFonts w:ascii="Times New Roman" w:hAnsi="Times New Roman" w:hint="default"/>
      </w:rPr>
    </w:lvl>
    <w:lvl w:ilvl="6" w:tplc="2F7609BE" w:tentative="1">
      <w:start w:val="1"/>
      <w:numFmt w:val="bullet"/>
      <w:lvlText w:val="-"/>
      <w:lvlJc w:val="left"/>
      <w:pPr>
        <w:tabs>
          <w:tab w:val="num" w:pos="5040"/>
        </w:tabs>
        <w:ind w:left="5040" w:hanging="360"/>
      </w:pPr>
      <w:rPr>
        <w:rFonts w:ascii="Times New Roman" w:hAnsi="Times New Roman" w:hint="default"/>
      </w:rPr>
    </w:lvl>
    <w:lvl w:ilvl="7" w:tplc="FAFC2742" w:tentative="1">
      <w:start w:val="1"/>
      <w:numFmt w:val="bullet"/>
      <w:lvlText w:val="-"/>
      <w:lvlJc w:val="left"/>
      <w:pPr>
        <w:tabs>
          <w:tab w:val="num" w:pos="5760"/>
        </w:tabs>
        <w:ind w:left="5760" w:hanging="360"/>
      </w:pPr>
      <w:rPr>
        <w:rFonts w:ascii="Times New Roman" w:hAnsi="Times New Roman" w:hint="default"/>
      </w:rPr>
    </w:lvl>
    <w:lvl w:ilvl="8" w:tplc="75441864" w:tentative="1">
      <w:start w:val="1"/>
      <w:numFmt w:val="bullet"/>
      <w:lvlText w:val="-"/>
      <w:lvlJc w:val="left"/>
      <w:pPr>
        <w:tabs>
          <w:tab w:val="num" w:pos="6480"/>
        </w:tabs>
        <w:ind w:left="6480" w:hanging="360"/>
      </w:pPr>
      <w:rPr>
        <w:rFonts w:ascii="Times New Roman" w:hAnsi="Times New Roman" w:hint="default"/>
      </w:rPr>
    </w:lvl>
  </w:abstractNum>
  <w:num w:numId="1" w16cid:durableId="1314872775">
    <w:abstractNumId w:val="0"/>
  </w:num>
  <w:num w:numId="2" w16cid:durableId="361589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5B6"/>
    <w:rsid w:val="00225E6C"/>
    <w:rsid w:val="007975B6"/>
    <w:rsid w:val="00935D36"/>
    <w:rsid w:val="00B5395E"/>
    <w:rsid w:val="00D75A4C"/>
    <w:rsid w:val="00F338AF"/>
    <w:rsid w:val="00F61C76"/>
    <w:rsid w:val="00FA7C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AD76"/>
  <w15:chartTrackingRefBased/>
  <w15:docId w15:val="{69C2F9DD-5CC0-4F4C-A9E2-72CA2B88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975B6"/>
    <w:pPr>
      <w:ind w:left="720"/>
      <w:contextualSpacing/>
    </w:pPr>
  </w:style>
  <w:style w:type="paragraph" w:styleId="Bijschrift">
    <w:name w:val="caption"/>
    <w:basedOn w:val="Standaard"/>
    <w:next w:val="Standaard"/>
    <w:uiPriority w:val="35"/>
    <w:unhideWhenUsed/>
    <w:qFormat/>
    <w:rsid w:val="007975B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42151">
      <w:bodyDiv w:val="1"/>
      <w:marLeft w:val="0"/>
      <w:marRight w:val="0"/>
      <w:marTop w:val="0"/>
      <w:marBottom w:val="0"/>
      <w:divBdr>
        <w:top w:val="none" w:sz="0" w:space="0" w:color="auto"/>
        <w:left w:val="none" w:sz="0" w:space="0" w:color="auto"/>
        <w:bottom w:val="none" w:sz="0" w:space="0" w:color="auto"/>
        <w:right w:val="none" w:sz="0" w:space="0" w:color="auto"/>
      </w:divBdr>
      <w:divsChild>
        <w:div w:id="18166847">
          <w:marLeft w:val="446"/>
          <w:marRight w:val="0"/>
          <w:marTop w:val="0"/>
          <w:marBottom w:val="0"/>
          <w:divBdr>
            <w:top w:val="none" w:sz="0" w:space="0" w:color="auto"/>
            <w:left w:val="none" w:sz="0" w:space="0" w:color="auto"/>
            <w:bottom w:val="none" w:sz="0" w:space="0" w:color="auto"/>
            <w:right w:val="none" w:sz="0" w:space="0" w:color="auto"/>
          </w:divBdr>
        </w:div>
        <w:div w:id="757873335">
          <w:marLeft w:val="446"/>
          <w:marRight w:val="0"/>
          <w:marTop w:val="0"/>
          <w:marBottom w:val="0"/>
          <w:divBdr>
            <w:top w:val="none" w:sz="0" w:space="0" w:color="auto"/>
            <w:left w:val="none" w:sz="0" w:space="0" w:color="auto"/>
            <w:bottom w:val="none" w:sz="0" w:space="0" w:color="auto"/>
            <w:right w:val="none" w:sz="0" w:space="0" w:color="auto"/>
          </w:divBdr>
        </w:div>
        <w:div w:id="110514728">
          <w:marLeft w:val="446"/>
          <w:marRight w:val="0"/>
          <w:marTop w:val="0"/>
          <w:marBottom w:val="0"/>
          <w:divBdr>
            <w:top w:val="none" w:sz="0" w:space="0" w:color="auto"/>
            <w:left w:val="none" w:sz="0" w:space="0" w:color="auto"/>
            <w:bottom w:val="none" w:sz="0" w:space="0" w:color="auto"/>
            <w:right w:val="none" w:sz="0" w:space="0" w:color="auto"/>
          </w:divBdr>
        </w:div>
        <w:div w:id="550338552">
          <w:marLeft w:val="446"/>
          <w:marRight w:val="0"/>
          <w:marTop w:val="0"/>
          <w:marBottom w:val="0"/>
          <w:divBdr>
            <w:top w:val="none" w:sz="0" w:space="0" w:color="auto"/>
            <w:left w:val="none" w:sz="0" w:space="0" w:color="auto"/>
            <w:bottom w:val="none" w:sz="0" w:space="0" w:color="auto"/>
            <w:right w:val="none" w:sz="0" w:space="0" w:color="auto"/>
          </w:divBdr>
        </w:div>
        <w:div w:id="1254630233">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09137C68A74EA55321485504F917" ma:contentTypeVersion="17" ma:contentTypeDescription="Een nieuw document maken." ma:contentTypeScope="" ma:versionID="0f68ed45c25507020046cd58e7081853">
  <xsd:schema xmlns:xsd="http://www.w3.org/2001/XMLSchema" xmlns:xs="http://www.w3.org/2001/XMLSchema" xmlns:p="http://schemas.microsoft.com/office/2006/metadata/properties" xmlns:ns2="2c4f0c93-2979-4f27-aab2-70de95932352" xmlns:ns3="c6f82ce1-f6df-49a5-8b49-cf8409a27aa4" targetNamespace="http://schemas.microsoft.com/office/2006/metadata/properties" ma:root="true" ma:fieldsID="ed2a775c62b2ef6a30ca6d924b06821c" ns2:_="" ns3:_="">
    <xsd:import namespace="2c4f0c93-2979-4f27-aab2-70de95932352"/>
    <xsd:import namespace="c6f82ce1-f6df-49a5-8b49-cf8409a27a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4f0c93-2979-4f27-aab2-70de95932352"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bad38e81-2dce-48e2-a4cf-6cf5e967729a}" ma:internalName="TaxCatchAll" ma:showField="CatchAllData" ma:web="2c4f0c93-2979-4f27-aab2-70de959323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82ce1-f6df-49a5-8b49-cf8409a27a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bf06c9d-aefe-4981-8979-7b8905db086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f82ce1-f6df-49a5-8b49-cf8409a27aa4">
      <Terms xmlns="http://schemas.microsoft.com/office/infopath/2007/PartnerControls"/>
    </lcf76f155ced4ddcb4097134ff3c332f>
    <TaxCatchAll xmlns="2c4f0c93-2979-4f27-aab2-70de95932352" xsi:nil="true"/>
  </documentManagement>
</p:properties>
</file>

<file path=customXml/itemProps1.xml><?xml version="1.0" encoding="utf-8"?>
<ds:datastoreItem xmlns:ds="http://schemas.openxmlformats.org/officeDocument/2006/customXml" ds:itemID="{50A5729F-6A90-404F-9CD5-3632344AC99C}"/>
</file>

<file path=customXml/itemProps2.xml><?xml version="1.0" encoding="utf-8"?>
<ds:datastoreItem xmlns:ds="http://schemas.openxmlformats.org/officeDocument/2006/customXml" ds:itemID="{9A2C9C93-94DF-4FE6-A2C9-6DEDC7D46FC6}"/>
</file>

<file path=customXml/itemProps3.xml><?xml version="1.0" encoding="utf-8"?>
<ds:datastoreItem xmlns:ds="http://schemas.openxmlformats.org/officeDocument/2006/customXml" ds:itemID="{C54BE7BF-E1B9-4FE0-BBD6-645B915FB1DC}"/>
</file>

<file path=docProps/app.xml><?xml version="1.0" encoding="utf-8"?>
<Properties xmlns="http://schemas.openxmlformats.org/officeDocument/2006/extended-properties" xmlns:vt="http://schemas.openxmlformats.org/officeDocument/2006/docPropsVTypes">
  <Template>Normal.dotm</Template>
  <TotalTime>20</TotalTime>
  <Pages>1</Pages>
  <Words>278</Words>
  <Characters>1531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Linkels</dc:creator>
  <cp:keywords/>
  <dc:description/>
  <cp:lastModifiedBy>Steven Linkels</cp:lastModifiedBy>
  <cp:revision>2</cp:revision>
  <dcterms:created xsi:type="dcterms:W3CDTF">2022-06-10T12:23:00Z</dcterms:created>
  <dcterms:modified xsi:type="dcterms:W3CDTF">2022-06-13T13:59:00Z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0x010100858E09137C68A74EA55321485504F917</vt:lpwstr>
  </property>
</Properties>
</file>