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84239" w14:textId="77777777" w:rsidR="00C82875" w:rsidRPr="00F12FF3" w:rsidRDefault="000D74DF">
      <w:pPr>
        <w:rPr>
          <w:rFonts w:ascii="Times New Roman" w:hAnsi="Times New Roman"/>
          <w:b/>
          <w:bCs/>
          <w:sz w:val="32"/>
          <w:szCs w:val="32"/>
        </w:rPr>
      </w:pPr>
      <w:r w:rsidRPr="00F12FF3">
        <w:rPr>
          <w:rFonts w:ascii="Times New Roman" w:hAnsi="Times New Roman"/>
          <w:b/>
          <w:bCs/>
          <w:sz w:val="32"/>
          <w:szCs w:val="32"/>
        </w:rPr>
        <w:t>6</w:t>
      </w:r>
      <w:r w:rsidR="00C82875" w:rsidRPr="00F12FF3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EF086C">
        <w:rPr>
          <w:rFonts w:ascii="Times New Roman" w:hAnsi="Times New Roman"/>
          <w:b/>
          <w:bCs/>
          <w:sz w:val="32"/>
          <w:szCs w:val="32"/>
        </w:rPr>
        <w:tab/>
      </w:r>
      <w:r w:rsidR="00724B12" w:rsidRPr="00F12FF3">
        <w:rPr>
          <w:rFonts w:ascii="Times New Roman" w:hAnsi="Times New Roman"/>
          <w:b/>
          <w:bCs/>
          <w:sz w:val="32"/>
          <w:szCs w:val="32"/>
        </w:rPr>
        <w:t>Watje blazen</w:t>
      </w:r>
    </w:p>
    <w:p w14:paraId="6AA1401F" w14:textId="77777777" w:rsidR="00C82875" w:rsidRPr="00F12FF3" w:rsidRDefault="00C82875">
      <w:pPr>
        <w:rPr>
          <w:rFonts w:ascii="Times New Roman" w:hAnsi="Times New Roman"/>
          <w:sz w:val="32"/>
          <w:szCs w:val="32"/>
        </w:rPr>
      </w:pPr>
    </w:p>
    <w:p w14:paraId="4725E70A" w14:textId="77777777" w:rsidR="0011765A" w:rsidRPr="00A41B8D" w:rsidRDefault="0011765A">
      <w:pPr>
        <w:rPr>
          <w:rFonts w:ascii="Times New Roman" w:hAnsi="Times New Roman"/>
          <w:color w:val="BFBFBF" w:themeColor="background1" w:themeShade="BF"/>
          <w:szCs w:val="24"/>
        </w:rPr>
      </w:pPr>
      <w:bookmarkStart w:id="0" w:name="_GoBack"/>
      <w:r w:rsidRPr="00A41B8D">
        <w:rPr>
          <w:rFonts w:ascii="Times New Roman" w:hAnsi="Times New Roman"/>
          <w:color w:val="BFBFBF" w:themeColor="background1" w:themeShade="BF"/>
          <w:szCs w:val="24"/>
        </w:rPr>
        <w:t>Een opdr</w:t>
      </w:r>
      <w:r w:rsidR="00A41B8D" w:rsidRPr="00A41B8D">
        <w:rPr>
          <w:rFonts w:ascii="Times New Roman" w:hAnsi="Times New Roman"/>
          <w:color w:val="BFBFBF" w:themeColor="background1" w:themeShade="BF"/>
          <w:szCs w:val="24"/>
        </w:rPr>
        <w:t>acht uit de Grote Rekendag 2005: www.fi.uu.nl/rekenweb/groterekendag/2005/</w:t>
      </w:r>
    </w:p>
    <w:bookmarkEnd w:id="0"/>
    <w:p w14:paraId="141D3531" w14:textId="77777777" w:rsidR="00EF086C" w:rsidRDefault="00EF086C">
      <w:pPr>
        <w:rPr>
          <w:rFonts w:ascii="Times New Roman" w:hAnsi="Times New Roman"/>
          <w:b/>
          <w:bCs/>
        </w:rPr>
      </w:pPr>
    </w:p>
    <w:p w14:paraId="3F8E4203" w14:textId="77777777" w:rsidR="00C82875" w:rsidRPr="00F12FF3" w:rsidRDefault="00C82875">
      <w:pPr>
        <w:rPr>
          <w:rFonts w:ascii="Times New Roman" w:hAnsi="Times New Roman"/>
          <w:b/>
          <w:bCs/>
        </w:rPr>
      </w:pPr>
      <w:r w:rsidRPr="00F12FF3">
        <w:rPr>
          <w:rFonts w:ascii="Times New Roman" w:hAnsi="Times New Roman"/>
          <w:b/>
          <w:bCs/>
        </w:rPr>
        <w:t>Materiaal</w:t>
      </w:r>
      <w:r w:rsidR="004503B1">
        <w:rPr>
          <w:rFonts w:ascii="Times New Roman" w:hAnsi="Times New Roman"/>
          <w:b/>
          <w:bCs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6"/>
      </w:tblGrid>
      <w:tr w:rsidR="00C82875" w:rsidRPr="00F12FF3" w14:paraId="5142CDC4" w14:textId="77777777">
        <w:trPr>
          <w:cantSplit/>
          <w:tblHeader/>
        </w:trPr>
        <w:tc>
          <w:tcPr>
            <w:tcW w:w="9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7432F" w14:textId="77777777" w:rsidR="00724B12" w:rsidRPr="00F12FF3" w:rsidRDefault="00724B12" w:rsidP="008B6477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12FF3">
              <w:rPr>
                <w:rFonts w:ascii="Times New Roman" w:hAnsi="Times New Roman"/>
              </w:rPr>
              <w:t>Wattenbolletjes</w:t>
            </w:r>
          </w:p>
          <w:p w14:paraId="1329309A" w14:textId="77777777" w:rsidR="00A4266B" w:rsidRPr="00F12FF3" w:rsidRDefault="00724B12" w:rsidP="00A4266B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12FF3">
              <w:rPr>
                <w:rFonts w:ascii="Times New Roman" w:hAnsi="Times New Roman"/>
              </w:rPr>
              <w:t>Liniaal, meetlat of rolmaat</w:t>
            </w:r>
          </w:p>
          <w:p w14:paraId="2E3A4536" w14:textId="77777777" w:rsidR="00724B12" w:rsidRPr="00F12FF3" w:rsidRDefault="00724B12" w:rsidP="008B6477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12FF3">
              <w:rPr>
                <w:rFonts w:ascii="Times New Roman" w:hAnsi="Times New Roman"/>
              </w:rPr>
              <w:t>Tape</w:t>
            </w:r>
          </w:p>
          <w:p w14:paraId="0C7DE41D" w14:textId="77777777" w:rsidR="00A4266B" w:rsidRPr="00F12FF3" w:rsidRDefault="00A4266B" w:rsidP="008B6477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12FF3">
              <w:rPr>
                <w:rFonts w:ascii="Times New Roman" w:hAnsi="Times New Roman"/>
              </w:rPr>
              <w:t>Grote vellen papier</w:t>
            </w:r>
          </w:p>
          <w:p w14:paraId="54A4E88D" w14:textId="77777777" w:rsidR="008B6477" w:rsidRPr="00F12FF3" w:rsidRDefault="008B6477" w:rsidP="008B6477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12FF3">
              <w:rPr>
                <w:rFonts w:ascii="Times New Roman" w:hAnsi="Times New Roman"/>
              </w:rPr>
              <w:t>Stiften, kleurpotloden</w:t>
            </w:r>
          </w:p>
          <w:p w14:paraId="557A5604" w14:textId="77777777" w:rsidR="00654308" w:rsidRPr="00F12FF3" w:rsidRDefault="008B6477" w:rsidP="008B6477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12FF3">
              <w:rPr>
                <w:rFonts w:ascii="Times New Roman" w:hAnsi="Times New Roman"/>
              </w:rPr>
              <w:t xml:space="preserve">Scoreformulier </w:t>
            </w:r>
            <w:r w:rsidR="00117D19">
              <w:rPr>
                <w:rFonts w:ascii="Times New Roman" w:hAnsi="Times New Roman"/>
              </w:rPr>
              <w:t>(zie achterzijde van dit blad)</w:t>
            </w:r>
          </w:p>
        </w:tc>
      </w:tr>
    </w:tbl>
    <w:p w14:paraId="0ADCAAC7" w14:textId="77777777" w:rsidR="00C82875" w:rsidRPr="00F12FF3" w:rsidRDefault="00C82875">
      <w:pPr>
        <w:rPr>
          <w:rFonts w:ascii="Times New Roman" w:hAnsi="Times New Roman"/>
        </w:rPr>
      </w:pPr>
    </w:p>
    <w:p w14:paraId="4E904E36" w14:textId="77777777" w:rsidR="00C82875" w:rsidRPr="00F12FF3" w:rsidRDefault="00C82875">
      <w:pPr>
        <w:rPr>
          <w:rFonts w:ascii="Times New Roman" w:hAnsi="Times New Roman"/>
        </w:rPr>
      </w:pPr>
    </w:p>
    <w:p w14:paraId="1115571F" w14:textId="77777777" w:rsidR="00C82875" w:rsidRPr="00F12FF3" w:rsidRDefault="00C82875">
      <w:pPr>
        <w:rPr>
          <w:rFonts w:ascii="Times New Roman" w:hAnsi="Times New Roman"/>
          <w:b/>
          <w:bCs/>
        </w:rPr>
      </w:pPr>
      <w:r w:rsidRPr="00F12FF3">
        <w:rPr>
          <w:rFonts w:ascii="Times New Roman" w:hAnsi="Times New Roman"/>
          <w:b/>
          <w:bCs/>
        </w:rPr>
        <w:t>Opdracht</w:t>
      </w:r>
      <w:r w:rsidR="001F74A9" w:rsidRPr="00F12FF3">
        <w:rPr>
          <w:rFonts w:ascii="Times New Roman" w:hAnsi="Times New Roman"/>
          <w:b/>
          <w:bCs/>
        </w:rPr>
        <w:t xml:space="preserve"> 1</w:t>
      </w:r>
      <w:r w:rsidRPr="00F12FF3">
        <w:rPr>
          <w:rFonts w:ascii="Times New Roman" w:hAnsi="Times New Roman"/>
          <w:b/>
          <w:bCs/>
        </w:rPr>
        <w:t>:</w:t>
      </w:r>
    </w:p>
    <w:p w14:paraId="7ABBEA25" w14:textId="77777777" w:rsidR="00BF0AAE" w:rsidRPr="00F12FF3" w:rsidRDefault="008B6477" w:rsidP="00BF0AAE">
      <w:pPr>
        <w:rPr>
          <w:rFonts w:ascii="Times New Roman" w:hAnsi="Times New Roman"/>
        </w:rPr>
      </w:pPr>
      <w:r w:rsidRPr="00F12FF3">
        <w:rPr>
          <w:rFonts w:ascii="Times New Roman" w:hAnsi="Times New Roman"/>
          <w:szCs w:val="24"/>
        </w:rPr>
        <w:t xml:space="preserve">Zet een paar tafels achter elkaar als ‘baan’. </w:t>
      </w:r>
      <w:r w:rsidR="00BF0AAE" w:rsidRPr="00F12FF3">
        <w:rPr>
          <w:rFonts w:ascii="Times New Roman" w:hAnsi="Times New Roman"/>
        </w:rPr>
        <w:t>Zorg ervoor dat de baan zeker 2 meter lang is en niet te smal.</w:t>
      </w:r>
    </w:p>
    <w:p w14:paraId="16127BE3" w14:textId="77777777" w:rsidR="00BF0AAE" w:rsidRPr="00F12FF3" w:rsidRDefault="00BF0AAE" w:rsidP="00BF0AAE">
      <w:pPr>
        <w:rPr>
          <w:rFonts w:ascii="Times New Roman" w:hAnsi="Times New Roman"/>
        </w:rPr>
      </w:pPr>
      <w:r w:rsidRPr="00F12FF3">
        <w:rPr>
          <w:rFonts w:ascii="Times New Roman" w:hAnsi="Times New Roman"/>
        </w:rPr>
        <w:t>Markeer met tape de startlijn.</w:t>
      </w:r>
    </w:p>
    <w:p w14:paraId="5E278369" w14:textId="77777777" w:rsidR="008B6477" w:rsidRPr="00F12FF3" w:rsidRDefault="008B6477" w:rsidP="00C019E8">
      <w:pPr>
        <w:rPr>
          <w:rFonts w:ascii="Times New Roman" w:hAnsi="Times New Roman"/>
          <w:sz w:val="32"/>
          <w:szCs w:val="32"/>
        </w:rPr>
      </w:pPr>
      <w:r w:rsidRPr="00F12FF3">
        <w:rPr>
          <w:rFonts w:ascii="Times New Roman" w:hAnsi="Times New Roman"/>
          <w:szCs w:val="24"/>
        </w:rPr>
        <w:t>Verzin ze</w:t>
      </w:r>
      <w:r w:rsidR="00A4266B" w:rsidRPr="00F12FF3">
        <w:rPr>
          <w:rFonts w:ascii="Times New Roman" w:hAnsi="Times New Roman"/>
          <w:szCs w:val="24"/>
        </w:rPr>
        <w:t>lf een manier om te registreren</w:t>
      </w:r>
      <w:r w:rsidRPr="00F12FF3">
        <w:rPr>
          <w:rFonts w:ascii="Times New Roman" w:hAnsi="Times New Roman"/>
          <w:szCs w:val="24"/>
        </w:rPr>
        <w:t xml:space="preserve"> hoe ver elk wattenbolletje komt. Bedenk dat deze opdracht ook door heel jonge leerlingen gemaakt moet kunnen worden!</w:t>
      </w:r>
    </w:p>
    <w:p w14:paraId="2CE94C15" w14:textId="77777777" w:rsidR="008B6477" w:rsidRPr="00F12FF3" w:rsidRDefault="008B6477" w:rsidP="00C019E8">
      <w:pPr>
        <w:rPr>
          <w:rFonts w:ascii="Times New Roman" w:hAnsi="Times New Roman"/>
          <w:sz w:val="32"/>
          <w:szCs w:val="32"/>
        </w:rPr>
      </w:pPr>
    </w:p>
    <w:p w14:paraId="0D187B8D" w14:textId="77777777" w:rsidR="00A4266B" w:rsidRPr="00F12FF3" w:rsidRDefault="00A4266B" w:rsidP="00C019E8">
      <w:pPr>
        <w:rPr>
          <w:rFonts w:ascii="Times New Roman" w:hAnsi="Times New Roman"/>
          <w:sz w:val="32"/>
          <w:szCs w:val="32"/>
        </w:rPr>
      </w:pPr>
    </w:p>
    <w:p w14:paraId="7F48935B" w14:textId="3568738D" w:rsidR="00A4266B" w:rsidRPr="00F12FF3" w:rsidRDefault="00E46141" w:rsidP="00A4266B">
      <w:pPr>
        <w:rPr>
          <w:rFonts w:ascii="Times New Roman" w:hAnsi="Times New Roman"/>
          <w:sz w:val="32"/>
          <w:szCs w:val="32"/>
        </w:rPr>
      </w:pPr>
      <w:r w:rsidRPr="00F12FF3">
        <w:rPr>
          <w:rFonts w:ascii="Times New Roman" w:hAnsi="Times New Roman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591B5F" wp14:editId="27990BDA">
                <wp:simplePos x="0" y="0"/>
                <wp:positionH relativeFrom="column">
                  <wp:posOffset>-43815</wp:posOffset>
                </wp:positionH>
                <wp:positionV relativeFrom="paragraph">
                  <wp:posOffset>5715</wp:posOffset>
                </wp:positionV>
                <wp:extent cx="6128385" cy="2258060"/>
                <wp:effectExtent l="0" t="5715" r="8890" b="698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225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53131" w14:textId="77777777" w:rsidR="008B6477" w:rsidRPr="00C64BFE" w:rsidRDefault="008B6477" w:rsidP="008B6477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64BFE">
                              <w:rPr>
                                <w:rFonts w:ascii="Times New Roman" w:hAnsi="Times New Roman"/>
                                <w:szCs w:val="24"/>
                              </w:rPr>
                              <w:t>Doe de proef één voor één.</w:t>
                            </w:r>
                          </w:p>
                          <w:p w14:paraId="68ECFDD0" w14:textId="77777777" w:rsidR="008B6477" w:rsidRPr="00C64BFE" w:rsidRDefault="008B6477" w:rsidP="008B6477">
                            <w:pPr>
                              <w:ind w:left="36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66D20CAC" w14:textId="77777777" w:rsidR="008B6477" w:rsidRPr="00C64BFE" w:rsidRDefault="008B6477" w:rsidP="008B6477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64BFE">
                              <w:rPr>
                                <w:rFonts w:ascii="Times New Roman" w:hAnsi="Times New Roman"/>
                                <w:szCs w:val="24"/>
                              </w:rPr>
                              <w:t>Leg het wattenbolletje op de startlijn.</w:t>
                            </w:r>
                            <w:r w:rsidRPr="00C64BFE">
                              <w:rPr>
                                <w:rFonts w:ascii="Times New Roman" w:hAnsi="Times New Roman"/>
                                <w:szCs w:val="24"/>
                              </w:rPr>
                              <w:br/>
                              <w:t>Blaas één keer hard tegen het watje zodat het zo ver mogelijk komt over de baan.</w:t>
                            </w:r>
                            <w:r w:rsidRPr="00C64BFE">
                              <w:rPr>
                                <w:rFonts w:ascii="Times New Roman" w:hAnsi="Times New Roman"/>
                                <w:szCs w:val="24"/>
                              </w:rPr>
                              <w:br/>
                            </w:r>
                          </w:p>
                          <w:p w14:paraId="233D02D8" w14:textId="77777777" w:rsidR="008B6477" w:rsidRPr="00C64BFE" w:rsidRDefault="008B6477" w:rsidP="008B6477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64BFE">
                              <w:rPr>
                                <w:rFonts w:ascii="Times New Roman" w:hAnsi="Times New Roman"/>
                                <w:szCs w:val="24"/>
                              </w:rPr>
                              <w:t>Als je watje van tafel valt, begin je opnieuw.</w:t>
                            </w:r>
                            <w:r w:rsidRPr="00C64BFE">
                              <w:rPr>
                                <w:rFonts w:ascii="Times New Roman" w:hAnsi="Times New Roman"/>
                                <w:szCs w:val="24"/>
                              </w:rPr>
                              <w:br/>
                              <w:t>Als je het watje twee keer van tafel blaast, is je score 0.</w:t>
                            </w:r>
                          </w:p>
                          <w:p w14:paraId="76A2E292" w14:textId="77777777" w:rsidR="008B6477" w:rsidRPr="00C64BFE" w:rsidRDefault="008B6477" w:rsidP="008B647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61DAED87" w14:textId="77777777" w:rsidR="008B6477" w:rsidRPr="00C64BFE" w:rsidRDefault="00A4266B" w:rsidP="008B6477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64BFE">
                              <w:rPr>
                                <w:rFonts w:ascii="Times New Roman" w:hAnsi="Times New Roman"/>
                                <w:szCs w:val="24"/>
                              </w:rPr>
                              <w:t>Registreer waar</w:t>
                            </w:r>
                            <w:r w:rsidR="008B6477" w:rsidRPr="00C64BF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je watje </w:t>
                            </w:r>
                            <w:r w:rsidRPr="00C64BFE">
                              <w:rPr>
                                <w:rFonts w:ascii="Times New Roman" w:hAnsi="Times New Roman"/>
                                <w:szCs w:val="24"/>
                              </w:rPr>
                              <w:t>is gekomen.</w:t>
                            </w:r>
                            <w:r w:rsidRPr="00C64BFE">
                              <w:rPr>
                                <w:rFonts w:ascii="Times New Roman" w:hAnsi="Times New Roman"/>
                                <w:szCs w:val="24"/>
                              </w:rPr>
                              <w:br/>
                              <w:t>Gebruik</w:t>
                            </w:r>
                            <w:r w:rsidR="008B6477" w:rsidRPr="00C64BF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het scoreformulier.</w:t>
                            </w:r>
                          </w:p>
                          <w:p w14:paraId="26D742DD" w14:textId="77777777" w:rsidR="008B6477" w:rsidRPr="00C64BFE" w:rsidRDefault="008B6477" w:rsidP="008B647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2B2CE490" w14:textId="77777777" w:rsidR="008B6477" w:rsidRPr="00C64BFE" w:rsidRDefault="008B6477" w:rsidP="008B6477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64BFE">
                              <w:rPr>
                                <w:rFonts w:ascii="Times New Roman" w:hAnsi="Times New Roman"/>
                                <w:szCs w:val="24"/>
                              </w:rPr>
                              <w:t>Zorg dat ie</w:t>
                            </w:r>
                            <w:r w:rsidR="00A4266B" w:rsidRPr="00C64BFE">
                              <w:rPr>
                                <w:rFonts w:ascii="Times New Roman" w:hAnsi="Times New Roman"/>
                                <w:szCs w:val="24"/>
                              </w:rPr>
                              <w:t>dereen de proef heeft gedaan.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91B5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margin-left:-3.45pt;margin-top:.45pt;width:482.55pt;height:177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y9NCoCAABPBAAADgAAAGRycy9lMm9Eb2MueG1srFTBjtMwEL0j8Q+W7zRpaEs3arpauhQh7QLS&#10;Lh/gOE5jYXss222yfD1jpy0RcELkYHk84+eZ92ayuR20IifhvART0fksp0QYDo00h4p+e96/WVPi&#10;AzMNU2BERV+Ep7fb1682vS1FAR2oRjiCIMaXva1oF4Its8zzTmjmZ2CFQWcLTrOApjtkjWM9omuV&#10;FXm+ynpwjXXAhfd4ej866Tbht63g4UvbehGIqijmFtLq0lrHNdtuWHlwzHaSn9Ng/5CFZtLgo1eo&#10;exYYOTr5B5SW3IGHNsw46AzaVnKRasBq5vlv1Tx1zIpUC5Lj7ZUm//9g+efTV0dkg9pRYphGiZ7F&#10;EMh7GMgistNbX2LQk8WwMOBxjIyVevsA/LsnBnYdMwdx5xz0nWANZjePN7PJ1RHHR5C6f4QGn2HH&#10;AAloaJ2OgEgGQXRU6eWqTEyF4+FqXqzfrpeUcPQVxXKdr5J2GSsv163z4aMATeKmog6lT/Ds9OBD&#10;TIeVl5CUPijZ7KVSyXCHeqccOTFsk336UgVY5TRMGdJX9GZZLEcGpj4/hcjT9zcILQP2u5K6outr&#10;ECsjbx9Mk7oxMKnGPaaszJnIyN3IYhjq4SxMDc0LUupg7GucQ9x04H5Q0mNPV9Tg0FGiPhkU5Wa+&#10;WMQRSMZi+a5Aw0099dTDDEegigZKxu0ujGNztE4eOnzn0gZ3KOReJoqj4mNO56yxaxPz5wmLYzG1&#10;U9Sv/8D2JwAAAP//AwBQSwMEFAAGAAgAAAAhAL+fEYfgAAAABwEAAA8AAABkcnMvZG93bnJldi54&#10;bWxMjkFLw0AUhO+C/2F5gpfSbqwktjEvRSulB0G0+gM22WeSNvs2ZLdJ9Ne7nvQyMMww82WbybRi&#10;oN41lhFuFhEI4tLqhiuEj/fdfAXCecVatZYJ4YscbPLLi0yl2o78RsPBVyKMsEsVQu19l0rpypqM&#10;cgvbEYfs0/ZG+WD7SupejWHctHIZRYk0quHwUKuOtjWVp8PZIJye7obj7Hn/WLzstsdqiMZvKl8R&#10;r6+mh3sQnib/V4Zf/IAOeWAq7Jm1Ey3CPFmHJkLQkK7j1RJEgXAbJzHIPJP/+fMfAAAA//8DAFBL&#10;AQItABQABgAIAAAAIQDkmcPA+wAAAOEBAAATAAAAAAAAAAAAAAAAAAAAAABbQ29udGVudF9UeXBl&#10;c10ueG1sUEsBAi0AFAAGAAgAAAAhACOyauHXAAAAlAEAAAsAAAAAAAAAAAAAAAAALAEAAF9yZWxz&#10;Ly5yZWxzUEsBAi0AFAAGAAgAAAAhAOZsvTQqAgAATwQAAA4AAAAAAAAAAAAAAAAALAIAAGRycy9l&#10;Mm9Eb2MueG1sUEsBAi0AFAAGAAgAAAAhAL+fEYfgAAAABwEAAA8AAAAAAAAAAAAAAAAAggQAAGRy&#10;cy9kb3ducmV2LnhtbFBLBQYAAAAABAAEAPMAAACPBQAAAAA=&#10;">
                <v:textbox style="mso-fit-shape-to-text:t">
                  <w:txbxContent>
                    <w:p w14:paraId="56753131" w14:textId="77777777" w:rsidR="008B6477" w:rsidRPr="00C64BFE" w:rsidRDefault="008B6477" w:rsidP="008B6477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rPr>
                          <w:rFonts w:ascii="Times New Roman" w:hAnsi="Times New Roman"/>
                          <w:szCs w:val="24"/>
                        </w:rPr>
                      </w:pPr>
                      <w:r w:rsidRPr="00C64BFE">
                        <w:rPr>
                          <w:rFonts w:ascii="Times New Roman" w:hAnsi="Times New Roman"/>
                          <w:szCs w:val="24"/>
                        </w:rPr>
                        <w:t>Doe de proef één voor één.</w:t>
                      </w:r>
                    </w:p>
                    <w:p w14:paraId="68ECFDD0" w14:textId="77777777" w:rsidR="008B6477" w:rsidRPr="00C64BFE" w:rsidRDefault="008B6477" w:rsidP="008B6477">
                      <w:pPr>
                        <w:ind w:left="36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66D20CAC" w14:textId="77777777" w:rsidR="008B6477" w:rsidRPr="00C64BFE" w:rsidRDefault="008B6477" w:rsidP="008B6477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rPr>
                          <w:rFonts w:ascii="Times New Roman" w:hAnsi="Times New Roman"/>
                          <w:szCs w:val="24"/>
                        </w:rPr>
                      </w:pPr>
                      <w:r w:rsidRPr="00C64BFE">
                        <w:rPr>
                          <w:rFonts w:ascii="Times New Roman" w:hAnsi="Times New Roman"/>
                          <w:szCs w:val="24"/>
                        </w:rPr>
                        <w:t>Leg het wattenbolletje op de startlijn.</w:t>
                      </w:r>
                      <w:r w:rsidRPr="00C64BFE">
                        <w:rPr>
                          <w:rFonts w:ascii="Times New Roman" w:hAnsi="Times New Roman"/>
                          <w:szCs w:val="24"/>
                        </w:rPr>
                        <w:br/>
                        <w:t>Blaas één keer hard tegen het watje zodat het zo ver mogelijk komt over de baan.</w:t>
                      </w:r>
                      <w:r w:rsidRPr="00C64BFE">
                        <w:rPr>
                          <w:rFonts w:ascii="Times New Roman" w:hAnsi="Times New Roman"/>
                          <w:szCs w:val="24"/>
                        </w:rPr>
                        <w:br/>
                      </w:r>
                    </w:p>
                    <w:p w14:paraId="233D02D8" w14:textId="77777777" w:rsidR="008B6477" w:rsidRPr="00C64BFE" w:rsidRDefault="008B6477" w:rsidP="008B6477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rPr>
                          <w:rFonts w:ascii="Times New Roman" w:hAnsi="Times New Roman"/>
                          <w:szCs w:val="24"/>
                        </w:rPr>
                      </w:pPr>
                      <w:r w:rsidRPr="00C64BFE">
                        <w:rPr>
                          <w:rFonts w:ascii="Times New Roman" w:hAnsi="Times New Roman"/>
                          <w:szCs w:val="24"/>
                        </w:rPr>
                        <w:t>Als je watje van tafel valt, begin je opnieuw.</w:t>
                      </w:r>
                      <w:r w:rsidRPr="00C64BFE">
                        <w:rPr>
                          <w:rFonts w:ascii="Times New Roman" w:hAnsi="Times New Roman"/>
                          <w:szCs w:val="24"/>
                        </w:rPr>
                        <w:br/>
                        <w:t>Als je het watje twee keer van tafel blaast, is je score 0.</w:t>
                      </w:r>
                    </w:p>
                    <w:p w14:paraId="76A2E292" w14:textId="77777777" w:rsidR="008B6477" w:rsidRPr="00C64BFE" w:rsidRDefault="008B6477" w:rsidP="008B647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61DAED87" w14:textId="77777777" w:rsidR="008B6477" w:rsidRPr="00C64BFE" w:rsidRDefault="00A4266B" w:rsidP="008B6477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rPr>
                          <w:rFonts w:ascii="Times New Roman" w:hAnsi="Times New Roman"/>
                          <w:szCs w:val="24"/>
                        </w:rPr>
                      </w:pPr>
                      <w:r w:rsidRPr="00C64BFE">
                        <w:rPr>
                          <w:rFonts w:ascii="Times New Roman" w:hAnsi="Times New Roman"/>
                          <w:szCs w:val="24"/>
                        </w:rPr>
                        <w:t>Registreer waar</w:t>
                      </w:r>
                      <w:r w:rsidR="008B6477" w:rsidRPr="00C64BFE">
                        <w:rPr>
                          <w:rFonts w:ascii="Times New Roman" w:hAnsi="Times New Roman"/>
                          <w:szCs w:val="24"/>
                        </w:rPr>
                        <w:t xml:space="preserve"> je watje </w:t>
                      </w:r>
                      <w:r w:rsidRPr="00C64BFE">
                        <w:rPr>
                          <w:rFonts w:ascii="Times New Roman" w:hAnsi="Times New Roman"/>
                          <w:szCs w:val="24"/>
                        </w:rPr>
                        <w:t>is gekomen.</w:t>
                      </w:r>
                      <w:r w:rsidRPr="00C64BFE">
                        <w:rPr>
                          <w:rFonts w:ascii="Times New Roman" w:hAnsi="Times New Roman"/>
                          <w:szCs w:val="24"/>
                        </w:rPr>
                        <w:br/>
                        <w:t>Gebruik</w:t>
                      </w:r>
                      <w:r w:rsidR="008B6477" w:rsidRPr="00C64BFE">
                        <w:rPr>
                          <w:rFonts w:ascii="Times New Roman" w:hAnsi="Times New Roman"/>
                          <w:szCs w:val="24"/>
                        </w:rPr>
                        <w:t xml:space="preserve"> het scoreformulier.</w:t>
                      </w:r>
                    </w:p>
                    <w:p w14:paraId="26D742DD" w14:textId="77777777" w:rsidR="008B6477" w:rsidRPr="00C64BFE" w:rsidRDefault="008B6477" w:rsidP="008B647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2B2CE490" w14:textId="77777777" w:rsidR="008B6477" w:rsidRPr="00C64BFE" w:rsidRDefault="008B6477" w:rsidP="008B6477">
                      <w:pPr>
                        <w:widowControl/>
                        <w:numPr>
                          <w:ilvl w:val="0"/>
                          <w:numId w:val="7"/>
                        </w:numPr>
                        <w:suppressAutoHyphens w:val="0"/>
                        <w:rPr>
                          <w:rFonts w:ascii="Times New Roman" w:hAnsi="Times New Roman"/>
                          <w:szCs w:val="24"/>
                        </w:rPr>
                      </w:pPr>
                      <w:r w:rsidRPr="00C64BFE">
                        <w:rPr>
                          <w:rFonts w:ascii="Times New Roman" w:hAnsi="Times New Roman"/>
                          <w:szCs w:val="24"/>
                        </w:rPr>
                        <w:t>Zorg dat ie</w:t>
                      </w:r>
                      <w:r w:rsidR="00A4266B" w:rsidRPr="00C64BFE">
                        <w:rPr>
                          <w:rFonts w:ascii="Times New Roman" w:hAnsi="Times New Roman"/>
                          <w:szCs w:val="24"/>
                        </w:rPr>
                        <w:t>dereen de proef heeft gedaan.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4A00AC" w14:textId="77777777" w:rsidR="00A4266B" w:rsidRPr="00F12FF3" w:rsidRDefault="00A4266B" w:rsidP="00A4266B">
      <w:pPr>
        <w:rPr>
          <w:rFonts w:ascii="Times New Roman" w:hAnsi="Times New Roman"/>
          <w:b/>
          <w:bCs/>
        </w:rPr>
      </w:pPr>
      <w:r w:rsidRPr="00F12FF3">
        <w:rPr>
          <w:rFonts w:ascii="Times New Roman" w:hAnsi="Times New Roman"/>
          <w:b/>
          <w:bCs/>
        </w:rPr>
        <w:t>Opdracht 2:</w:t>
      </w:r>
    </w:p>
    <w:p w14:paraId="18088EA5" w14:textId="77777777" w:rsidR="008B6477" w:rsidRPr="00F12FF3" w:rsidRDefault="00A4266B" w:rsidP="00C019E8">
      <w:pPr>
        <w:rPr>
          <w:rFonts w:ascii="Times New Roman" w:hAnsi="Times New Roman"/>
          <w:szCs w:val="24"/>
        </w:rPr>
      </w:pPr>
      <w:r w:rsidRPr="00F12FF3">
        <w:rPr>
          <w:rFonts w:ascii="Times New Roman" w:hAnsi="Times New Roman"/>
          <w:szCs w:val="24"/>
        </w:rPr>
        <w:t xml:space="preserve">Bedenk hoe je de resultaten van een grote groep deelnemers zou kunnen verwerken. Zijn er verschillende methodes genoemd binnen de groep? </w:t>
      </w:r>
    </w:p>
    <w:p w14:paraId="1B550059" w14:textId="77777777" w:rsidR="008B6477" w:rsidRPr="00F12FF3" w:rsidRDefault="008B6477" w:rsidP="00C019E8">
      <w:pPr>
        <w:rPr>
          <w:rFonts w:ascii="Times New Roman" w:hAnsi="Times New Roman"/>
          <w:sz w:val="32"/>
          <w:szCs w:val="32"/>
        </w:rPr>
      </w:pPr>
    </w:p>
    <w:p w14:paraId="26FB16D9" w14:textId="77777777" w:rsidR="00A4266B" w:rsidRPr="00F12FF3" w:rsidRDefault="00A4266B" w:rsidP="00A4266B">
      <w:pPr>
        <w:rPr>
          <w:rFonts w:ascii="Times New Roman" w:hAnsi="Times New Roman"/>
          <w:b/>
          <w:bCs/>
        </w:rPr>
      </w:pPr>
      <w:r w:rsidRPr="00F12FF3">
        <w:rPr>
          <w:rFonts w:ascii="Times New Roman" w:hAnsi="Times New Roman"/>
          <w:b/>
          <w:bCs/>
        </w:rPr>
        <w:t>Opdracht 3:</w:t>
      </w:r>
    </w:p>
    <w:p w14:paraId="09A8455F" w14:textId="77777777" w:rsidR="00A4266B" w:rsidRPr="00F12FF3" w:rsidRDefault="00A4266B" w:rsidP="00C019E8">
      <w:pPr>
        <w:rPr>
          <w:rFonts w:ascii="Times New Roman" w:hAnsi="Times New Roman"/>
          <w:szCs w:val="24"/>
        </w:rPr>
      </w:pPr>
      <w:r w:rsidRPr="00F12FF3">
        <w:rPr>
          <w:rFonts w:ascii="Times New Roman" w:hAnsi="Times New Roman"/>
          <w:szCs w:val="24"/>
        </w:rPr>
        <w:t>Bespreek in je groep hoe een klas in de onderbouw deze opdracht zou kunnen uitvoeren.</w:t>
      </w:r>
    </w:p>
    <w:p w14:paraId="177A0C61" w14:textId="77777777" w:rsidR="008B6477" w:rsidRPr="00F12FF3" w:rsidRDefault="008B6477" w:rsidP="00C019E8">
      <w:pPr>
        <w:rPr>
          <w:rFonts w:ascii="Times New Roman" w:hAnsi="Times New Roman"/>
          <w:sz w:val="32"/>
          <w:szCs w:val="32"/>
        </w:rPr>
      </w:pPr>
    </w:p>
    <w:p w14:paraId="4039A7ED" w14:textId="77777777" w:rsidR="00C82875" w:rsidRPr="00F12FF3" w:rsidRDefault="00C82875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6"/>
      </w:tblGrid>
      <w:tr w:rsidR="00C82875" w:rsidRPr="00F12FF3" w14:paraId="2ABEEAA9" w14:textId="77777777">
        <w:trPr>
          <w:cantSplit/>
          <w:tblHeader/>
        </w:trPr>
        <w:tc>
          <w:tcPr>
            <w:tcW w:w="9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BFBE5" w14:textId="77777777" w:rsidR="00C82875" w:rsidRPr="00F12FF3" w:rsidRDefault="008B6477">
            <w:pPr>
              <w:pStyle w:val="WW-Inhoudtabel1111111"/>
              <w:rPr>
                <w:rFonts w:ascii="Times New Roman" w:hAnsi="Times New Roman"/>
              </w:rPr>
            </w:pPr>
            <w:r w:rsidRPr="00F12FF3">
              <w:rPr>
                <w:rFonts w:ascii="Times New Roman" w:hAnsi="Times New Roman"/>
              </w:rPr>
              <w:lastRenderedPageBreak/>
              <w:t xml:space="preserve">Voorbeeld scoreformulier. </w:t>
            </w:r>
            <w:r w:rsidR="00A4266B" w:rsidRPr="00F12FF3">
              <w:rPr>
                <w:rFonts w:ascii="Times New Roman" w:hAnsi="Times New Roman"/>
              </w:rPr>
              <w:t>Pas het formulier aan als je dat nodig vindt</w:t>
            </w:r>
            <w:r w:rsidRPr="00F12FF3">
              <w:rPr>
                <w:rFonts w:ascii="Times New Roman" w:hAnsi="Times New Roman"/>
              </w:rPr>
              <w:t>.</w:t>
            </w:r>
          </w:p>
          <w:p w14:paraId="3E2B875D" w14:textId="77777777" w:rsidR="008B6477" w:rsidRPr="00F12FF3" w:rsidRDefault="008B6477" w:rsidP="008B6477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XSpec="center" w:tblpY="135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BF" w:firstRow="1" w:lastRow="0" w:firstColumn="1" w:lastColumn="0" w:noHBand="0" w:noVBand="0"/>
            </w:tblPr>
            <w:tblGrid>
              <w:gridCol w:w="1418"/>
              <w:gridCol w:w="2697"/>
            </w:tblGrid>
            <w:tr w:rsidR="008B6477" w:rsidRPr="00F12FF3" w14:paraId="17B6650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2"/>
              </w:trPr>
              <w:tc>
                <w:tcPr>
                  <w:tcW w:w="4115" w:type="dxa"/>
                  <w:gridSpan w:val="2"/>
                </w:tcPr>
                <w:p w14:paraId="26F4C856" w14:textId="77777777" w:rsidR="008B6477" w:rsidRPr="00F12FF3" w:rsidRDefault="008B6477" w:rsidP="00CB3816">
                  <w:pPr>
                    <w:tabs>
                      <w:tab w:val="left" w:pos="1547"/>
                    </w:tabs>
                    <w:rPr>
                      <w:rFonts w:ascii="Times New Roman" w:hAnsi="Times New Roman"/>
                      <w:b/>
                    </w:rPr>
                  </w:pPr>
                  <w:r w:rsidRPr="00F12FF3">
                    <w:rPr>
                      <w:rFonts w:ascii="Times New Roman" w:hAnsi="Times New Roman"/>
                      <w:b/>
                    </w:rPr>
                    <w:t>Watje blazen</w:t>
                  </w:r>
                </w:p>
              </w:tc>
            </w:tr>
            <w:tr w:rsidR="008B6477" w:rsidRPr="00F12FF3" w14:paraId="14B84CC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02"/>
              </w:trPr>
              <w:tc>
                <w:tcPr>
                  <w:tcW w:w="1418" w:type="dxa"/>
                </w:tcPr>
                <w:p w14:paraId="4B4DC86E" w14:textId="77777777" w:rsidR="008B6477" w:rsidRPr="00F12FF3" w:rsidRDefault="008B6477" w:rsidP="00CB3816">
                  <w:pPr>
                    <w:tabs>
                      <w:tab w:val="left" w:pos="1547"/>
                    </w:tabs>
                    <w:rPr>
                      <w:rFonts w:ascii="Times New Roman" w:hAnsi="Times New Roman"/>
                      <w:b/>
                      <w:bCs/>
                    </w:rPr>
                  </w:pPr>
                  <w:r w:rsidRPr="00F12FF3">
                    <w:rPr>
                      <w:rFonts w:ascii="Times New Roman" w:hAnsi="Times New Roman"/>
                      <w:b/>
                      <w:bCs/>
                    </w:rPr>
                    <w:t>deelnemer</w:t>
                  </w:r>
                </w:p>
              </w:tc>
              <w:tc>
                <w:tcPr>
                  <w:tcW w:w="2697" w:type="dxa"/>
                </w:tcPr>
                <w:p w14:paraId="020F017A" w14:textId="77777777" w:rsidR="008B6477" w:rsidRPr="00F12FF3" w:rsidRDefault="008B6477" w:rsidP="00CB3816">
                  <w:pPr>
                    <w:pStyle w:val="Kop4"/>
                    <w:tabs>
                      <w:tab w:val="left" w:pos="1547"/>
                    </w:tabs>
                    <w:rPr>
                      <w:rFonts w:ascii="Times New Roman" w:hAnsi="Times New Roman"/>
                      <w:bCs/>
                      <w:lang w:val="nl-NL"/>
                    </w:rPr>
                  </w:pPr>
                  <w:r w:rsidRPr="00F12FF3">
                    <w:rPr>
                      <w:rFonts w:ascii="Times New Roman" w:hAnsi="Times New Roman"/>
                      <w:bCs/>
                      <w:lang w:val="nl-NL"/>
                    </w:rPr>
                    <w:t xml:space="preserve">AFSTAND </w:t>
                  </w:r>
                </w:p>
              </w:tc>
            </w:tr>
            <w:tr w:rsidR="008B6477" w:rsidRPr="00F12FF3" w14:paraId="6FF942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02"/>
              </w:trPr>
              <w:tc>
                <w:tcPr>
                  <w:tcW w:w="1418" w:type="dxa"/>
                </w:tcPr>
                <w:p w14:paraId="7D677079" w14:textId="77777777" w:rsidR="008B6477" w:rsidRPr="00F12FF3" w:rsidRDefault="008B6477" w:rsidP="00CB3816">
                  <w:pPr>
                    <w:tabs>
                      <w:tab w:val="left" w:pos="1547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12FF3">
                    <w:rPr>
                      <w:rFonts w:ascii="Times New Roman" w:hAnsi="Times New Roman"/>
                    </w:rPr>
                    <w:t>1</w:t>
                  </w:r>
                </w:p>
                <w:p w14:paraId="0452C98C" w14:textId="77777777" w:rsidR="008B6477" w:rsidRPr="00F12FF3" w:rsidRDefault="008B6477" w:rsidP="00CB3816">
                  <w:pPr>
                    <w:tabs>
                      <w:tab w:val="left" w:pos="1547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7" w:type="dxa"/>
                </w:tcPr>
                <w:p w14:paraId="770AAF70" w14:textId="77777777" w:rsidR="008B6477" w:rsidRPr="00F12FF3" w:rsidRDefault="008B6477" w:rsidP="00CB3816">
                  <w:pPr>
                    <w:tabs>
                      <w:tab w:val="left" w:pos="1547"/>
                    </w:tabs>
                    <w:rPr>
                      <w:rFonts w:ascii="Times New Roman" w:hAnsi="Times New Roman"/>
                    </w:rPr>
                  </w:pPr>
                </w:p>
              </w:tc>
            </w:tr>
            <w:tr w:rsidR="008B6477" w:rsidRPr="00F12FF3" w14:paraId="688496C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02"/>
              </w:trPr>
              <w:tc>
                <w:tcPr>
                  <w:tcW w:w="1418" w:type="dxa"/>
                </w:tcPr>
                <w:p w14:paraId="487E573C" w14:textId="77777777" w:rsidR="008B6477" w:rsidRPr="00F12FF3" w:rsidRDefault="008B6477" w:rsidP="00CB3816">
                  <w:pPr>
                    <w:tabs>
                      <w:tab w:val="left" w:pos="1547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12FF3">
                    <w:rPr>
                      <w:rFonts w:ascii="Times New Roman" w:hAnsi="Times New Roman"/>
                    </w:rPr>
                    <w:t>2</w:t>
                  </w:r>
                </w:p>
                <w:p w14:paraId="31E5618E" w14:textId="77777777" w:rsidR="008B6477" w:rsidRPr="00F12FF3" w:rsidRDefault="008B6477" w:rsidP="00CB3816">
                  <w:pPr>
                    <w:tabs>
                      <w:tab w:val="left" w:pos="1547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7" w:type="dxa"/>
                </w:tcPr>
                <w:p w14:paraId="47DC465F" w14:textId="77777777" w:rsidR="008B6477" w:rsidRPr="00F12FF3" w:rsidRDefault="008B6477" w:rsidP="00CB3816">
                  <w:pPr>
                    <w:tabs>
                      <w:tab w:val="left" w:pos="1547"/>
                    </w:tabs>
                    <w:rPr>
                      <w:rFonts w:ascii="Times New Roman" w:hAnsi="Times New Roman"/>
                    </w:rPr>
                  </w:pPr>
                </w:p>
              </w:tc>
            </w:tr>
            <w:tr w:rsidR="008B6477" w:rsidRPr="00F12FF3" w14:paraId="4C9386F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02"/>
              </w:trPr>
              <w:tc>
                <w:tcPr>
                  <w:tcW w:w="1418" w:type="dxa"/>
                </w:tcPr>
                <w:p w14:paraId="4199628E" w14:textId="77777777" w:rsidR="008B6477" w:rsidRPr="00F12FF3" w:rsidRDefault="008B6477" w:rsidP="00CB3816">
                  <w:pPr>
                    <w:tabs>
                      <w:tab w:val="left" w:pos="1547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12FF3">
                    <w:rPr>
                      <w:rFonts w:ascii="Times New Roman" w:hAnsi="Times New Roman"/>
                    </w:rPr>
                    <w:t>3</w:t>
                  </w:r>
                </w:p>
                <w:p w14:paraId="3466AAA4" w14:textId="77777777" w:rsidR="008B6477" w:rsidRPr="00F12FF3" w:rsidRDefault="008B6477" w:rsidP="00CB3816">
                  <w:pPr>
                    <w:tabs>
                      <w:tab w:val="left" w:pos="1547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7" w:type="dxa"/>
                </w:tcPr>
                <w:p w14:paraId="61AD333D" w14:textId="77777777" w:rsidR="008B6477" w:rsidRPr="00F12FF3" w:rsidRDefault="008B6477" w:rsidP="00CB3816">
                  <w:pPr>
                    <w:tabs>
                      <w:tab w:val="left" w:pos="1547"/>
                    </w:tabs>
                    <w:rPr>
                      <w:rFonts w:ascii="Times New Roman" w:hAnsi="Times New Roman"/>
                    </w:rPr>
                  </w:pPr>
                </w:p>
              </w:tc>
            </w:tr>
            <w:tr w:rsidR="008B6477" w:rsidRPr="00F12FF3" w14:paraId="4B9CC3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02"/>
              </w:trPr>
              <w:tc>
                <w:tcPr>
                  <w:tcW w:w="1418" w:type="dxa"/>
                </w:tcPr>
                <w:p w14:paraId="52ACDF4F" w14:textId="77777777" w:rsidR="008B6477" w:rsidRPr="00F12FF3" w:rsidRDefault="008B6477" w:rsidP="00CB3816">
                  <w:pPr>
                    <w:tabs>
                      <w:tab w:val="left" w:pos="1547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12FF3">
                    <w:rPr>
                      <w:rFonts w:ascii="Times New Roman" w:hAnsi="Times New Roman"/>
                    </w:rPr>
                    <w:t>4</w:t>
                  </w:r>
                </w:p>
                <w:p w14:paraId="4CFFBB08" w14:textId="77777777" w:rsidR="008B6477" w:rsidRPr="00F12FF3" w:rsidRDefault="008B6477" w:rsidP="00CB3816">
                  <w:pPr>
                    <w:tabs>
                      <w:tab w:val="left" w:pos="1547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7" w:type="dxa"/>
                </w:tcPr>
                <w:p w14:paraId="09B6F9E0" w14:textId="77777777" w:rsidR="008B6477" w:rsidRPr="00F12FF3" w:rsidRDefault="008B6477" w:rsidP="00CB3816">
                  <w:pPr>
                    <w:tabs>
                      <w:tab w:val="left" w:pos="1547"/>
                    </w:tabs>
                    <w:rPr>
                      <w:rFonts w:ascii="Times New Roman" w:hAnsi="Times New Roman"/>
                    </w:rPr>
                  </w:pPr>
                </w:p>
              </w:tc>
            </w:tr>
            <w:tr w:rsidR="008B6477" w:rsidRPr="00F12FF3" w14:paraId="4578C02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02"/>
              </w:trPr>
              <w:tc>
                <w:tcPr>
                  <w:tcW w:w="1418" w:type="dxa"/>
                </w:tcPr>
                <w:p w14:paraId="57FCE192" w14:textId="77777777" w:rsidR="008B6477" w:rsidRPr="00F12FF3" w:rsidRDefault="008B6477" w:rsidP="00CB3816">
                  <w:pPr>
                    <w:tabs>
                      <w:tab w:val="left" w:pos="1547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12FF3">
                    <w:rPr>
                      <w:rFonts w:ascii="Times New Roman" w:hAnsi="Times New Roman"/>
                    </w:rPr>
                    <w:t>5</w:t>
                  </w:r>
                </w:p>
                <w:p w14:paraId="1B668944" w14:textId="77777777" w:rsidR="008B6477" w:rsidRPr="00F12FF3" w:rsidRDefault="008B6477" w:rsidP="00CB3816">
                  <w:pPr>
                    <w:tabs>
                      <w:tab w:val="left" w:pos="1547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7" w:type="dxa"/>
                </w:tcPr>
                <w:p w14:paraId="47ACA668" w14:textId="77777777" w:rsidR="008B6477" w:rsidRPr="00F12FF3" w:rsidRDefault="008B6477" w:rsidP="00CB3816">
                  <w:pPr>
                    <w:tabs>
                      <w:tab w:val="left" w:pos="1547"/>
                    </w:tabs>
                    <w:rPr>
                      <w:rFonts w:ascii="Times New Roman" w:hAnsi="Times New Roman"/>
                    </w:rPr>
                  </w:pPr>
                </w:p>
              </w:tc>
            </w:tr>
            <w:tr w:rsidR="008B6477" w:rsidRPr="00F12FF3" w14:paraId="38EEB10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02"/>
              </w:trPr>
              <w:tc>
                <w:tcPr>
                  <w:tcW w:w="1418" w:type="dxa"/>
                </w:tcPr>
                <w:p w14:paraId="44710A09" w14:textId="77777777" w:rsidR="008B6477" w:rsidRPr="00F12FF3" w:rsidRDefault="008B6477" w:rsidP="00CB3816">
                  <w:pPr>
                    <w:tabs>
                      <w:tab w:val="left" w:pos="1547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12FF3">
                    <w:rPr>
                      <w:rFonts w:ascii="Times New Roman" w:hAnsi="Times New Roman"/>
                    </w:rPr>
                    <w:t>6</w:t>
                  </w:r>
                </w:p>
                <w:p w14:paraId="3F9AE1FF" w14:textId="77777777" w:rsidR="008B6477" w:rsidRPr="00F12FF3" w:rsidRDefault="008B6477" w:rsidP="00CB3816">
                  <w:pPr>
                    <w:tabs>
                      <w:tab w:val="left" w:pos="1547"/>
                    </w:tabs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7" w:type="dxa"/>
                </w:tcPr>
                <w:p w14:paraId="33DCCE9A" w14:textId="77777777" w:rsidR="008B6477" w:rsidRPr="00F12FF3" w:rsidRDefault="008B6477" w:rsidP="00CB3816">
                  <w:pPr>
                    <w:tabs>
                      <w:tab w:val="left" w:pos="1547"/>
                    </w:tabs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80B2806" w14:textId="77777777" w:rsidR="00C82875" w:rsidRPr="00F12FF3" w:rsidRDefault="00C82875">
            <w:pPr>
              <w:pStyle w:val="WW-Inhoudtabel1111111"/>
              <w:rPr>
                <w:rFonts w:ascii="Times New Roman" w:hAnsi="Times New Roman"/>
              </w:rPr>
            </w:pPr>
          </w:p>
          <w:p w14:paraId="1F0B4207" w14:textId="77777777" w:rsidR="00C82875" w:rsidRPr="00F12FF3" w:rsidRDefault="00C82875">
            <w:pPr>
              <w:pStyle w:val="WW-Inhoudtabel1111111"/>
              <w:rPr>
                <w:rFonts w:ascii="Times New Roman" w:hAnsi="Times New Roman"/>
              </w:rPr>
            </w:pPr>
          </w:p>
          <w:p w14:paraId="0DF0C3D6" w14:textId="77777777" w:rsidR="00C82875" w:rsidRPr="00F12FF3" w:rsidRDefault="00C82875">
            <w:pPr>
              <w:pStyle w:val="WW-Inhoudtabel1111111"/>
              <w:rPr>
                <w:rFonts w:ascii="Times New Roman" w:hAnsi="Times New Roman"/>
              </w:rPr>
            </w:pPr>
          </w:p>
          <w:p w14:paraId="6895B28B" w14:textId="77777777" w:rsidR="00C82875" w:rsidRPr="00F12FF3" w:rsidRDefault="00C82875">
            <w:pPr>
              <w:pStyle w:val="WW-Inhoudtabel1111111"/>
              <w:rPr>
                <w:rFonts w:ascii="Times New Roman" w:hAnsi="Times New Roman"/>
              </w:rPr>
            </w:pPr>
          </w:p>
          <w:p w14:paraId="51EF7B7A" w14:textId="77777777" w:rsidR="00C82875" w:rsidRPr="00F12FF3" w:rsidRDefault="00C82875">
            <w:pPr>
              <w:pStyle w:val="WW-Inhoudtabel1111111"/>
              <w:rPr>
                <w:rFonts w:ascii="Times New Roman" w:hAnsi="Times New Roman"/>
              </w:rPr>
            </w:pPr>
          </w:p>
          <w:p w14:paraId="6B60D042" w14:textId="77777777" w:rsidR="00C82875" w:rsidRPr="00F12FF3" w:rsidRDefault="00C82875">
            <w:pPr>
              <w:pStyle w:val="WW-Inhoudtabel1111111"/>
              <w:rPr>
                <w:rFonts w:ascii="Times New Roman" w:hAnsi="Times New Roman"/>
              </w:rPr>
            </w:pPr>
          </w:p>
          <w:p w14:paraId="7C22651D" w14:textId="77777777" w:rsidR="00C82875" w:rsidRPr="00F12FF3" w:rsidRDefault="00C82875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E8E1487" w14:textId="77777777" w:rsidR="008B6477" w:rsidRPr="00F12FF3" w:rsidRDefault="008B6477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BB656C9" w14:textId="77777777" w:rsidR="008B6477" w:rsidRPr="00F12FF3" w:rsidRDefault="008B6477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D2C2B65" w14:textId="77777777" w:rsidR="008B6477" w:rsidRPr="00F12FF3" w:rsidRDefault="008B6477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2899B62" w14:textId="77777777" w:rsidR="008B6477" w:rsidRPr="00F12FF3" w:rsidRDefault="008B6477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41AC255" w14:textId="77777777" w:rsidR="008B6477" w:rsidRPr="00F12FF3" w:rsidRDefault="008B6477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19E3EE0" w14:textId="77777777" w:rsidR="008B6477" w:rsidRPr="00F12FF3" w:rsidRDefault="008B6477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EDEFBDA" w14:textId="77777777" w:rsidR="00A4266B" w:rsidRPr="00F12FF3" w:rsidRDefault="00A4266B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B70CA49" w14:textId="77777777" w:rsidR="00A4266B" w:rsidRPr="00F12FF3" w:rsidRDefault="00A4266B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  <w:r w:rsidRPr="00F12FF3">
              <w:rPr>
                <w:rFonts w:ascii="Times New Roman" w:hAnsi="Times New Roman"/>
                <w:b/>
                <w:bCs/>
                <w:szCs w:val="24"/>
              </w:rPr>
              <w:t>Antwoorden:</w:t>
            </w:r>
          </w:p>
          <w:p w14:paraId="310D4888" w14:textId="77777777" w:rsidR="008B6477" w:rsidRPr="00F12FF3" w:rsidRDefault="008B6477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5A4668A" w14:textId="77777777" w:rsidR="008B6477" w:rsidRPr="00F12FF3" w:rsidRDefault="008B6477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EFEB3DE" w14:textId="77777777" w:rsidR="008B6477" w:rsidRPr="00F12FF3" w:rsidRDefault="008B6477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C472F87" w14:textId="77777777" w:rsidR="008B6477" w:rsidRPr="00F12FF3" w:rsidRDefault="008B6477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1F72CD5" w14:textId="77777777" w:rsidR="008B6477" w:rsidRPr="00F12FF3" w:rsidRDefault="008B6477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27F923D" w14:textId="77777777" w:rsidR="008B6477" w:rsidRPr="00F12FF3" w:rsidRDefault="008B6477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31A041B" w14:textId="77777777" w:rsidR="008B6477" w:rsidRPr="00F12FF3" w:rsidRDefault="008B6477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81C4066" w14:textId="77777777" w:rsidR="008B6477" w:rsidRPr="00F12FF3" w:rsidRDefault="008B6477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EDF5291" w14:textId="77777777" w:rsidR="008B6477" w:rsidRPr="00F12FF3" w:rsidRDefault="008B6477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86F3010" w14:textId="77777777" w:rsidR="00A4266B" w:rsidRPr="00F12FF3" w:rsidRDefault="00A4266B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C938FCE" w14:textId="77777777" w:rsidR="00A4266B" w:rsidRPr="00F12FF3" w:rsidRDefault="00A4266B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400C24D" w14:textId="77777777" w:rsidR="00A4266B" w:rsidRPr="00F12FF3" w:rsidRDefault="00A4266B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C2AF677" w14:textId="77777777" w:rsidR="00A4266B" w:rsidRPr="00F12FF3" w:rsidRDefault="00A4266B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73DFBAF" w14:textId="77777777" w:rsidR="00A4266B" w:rsidRPr="00F12FF3" w:rsidRDefault="00A4266B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FED5B36" w14:textId="77777777" w:rsidR="00A4266B" w:rsidRPr="00F12FF3" w:rsidRDefault="00A4266B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FD1235F" w14:textId="77777777" w:rsidR="00A4266B" w:rsidRPr="00F12FF3" w:rsidRDefault="00A4266B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546DDFD" w14:textId="77777777" w:rsidR="00A4266B" w:rsidRPr="00F12FF3" w:rsidRDefault="00A4266B">
            <w:pPr>
              <w:pStyle w:val="WW-Inhoudtabel1111111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793D0E43" w14:textId="77777777" w:rsidR="00C82875" w:rsidRPr="00F12FF3" w:rsidRDefault="00C82875">
      <w:pPr>
        <w:rPr>
          <w:rFonts w:ascii="Times New Roman" w:hAnsi="Times New Roman"/>
        </w:rPr>
      </w:pPr>
    </w:p>
    <w:sectPr w:rsidR="00C82875" w:rsidRPr="00F12FF3" w:rsidSect="00EF086C">
      <w:footerReference w:type="default" r:id="rId7"/>
      <w:footnotePr>
        <w:pos w:val="beneathText"/>
      </w:footnotePr>
      <w:pgSz w:w="11905" w:h="16837" w:code="9"/>
      <w:pgMar w:top="1418" w:right="1134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7B7FB" w14:textId="77777777" w:rsidR="004B5B90" w:rsidRDefault="004B5B90">
      <w:r>
        <w:separator/>
      </w:r>
    </w:p>
  </w:endnote>
  <w:endnote w:type="continuationSeparator" w:id="0">
    <w:p w14:paraId="569E84C5" w14:textId="77777777" w:rsidR="004B5B90" w:rsidRDefault="004B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92F2" w14:textId="77777777" w:rsidR="008B6477" w:rsidRPr="00EF086C" w:rsidRDefault="008B6477">
    <w:pPr>
      <w:pStyle w:val="Voettekst"/>
      <w:tabs>
        <w:tab w:val="left" w:pos="7350"/>
      </w:tabs>
      <w:rPr>
        <w:rFonts w:ascii="Times New Roman" w:hAnsi="Times New Roman"/>
        <w:sz w:val="20"/>
      </w:rPr>
    </w:pPr>
    <w:r w:rsidRPr="00EF086C">
      <w:rPr>
        <w:rFonts w:ascii="Times New Roman" w:hAnsi="Times New Roman"/>
        <w:sz w:val="20"/>
      </w:rPr>
      <w:t>Nationale Rekendagen 2006</w:t>
    </w:r>
    <w:r w:rsidRPr="00EF086C">
      <w:rPr>
        <w:rFonts w:ascii="Times New Roman" w:hAnsi="Times New Roman"/>
        <w:sz w:val="20"/>
      </w:rPr>
      <w:tab/>
    </w:r>
    <w:r w:rsidRPr="00EF086C">
      <w:rPr>
        <w:rFonts w:ascii="Times New Roman" w:hAnsi="Times New Roman"/>
        <w:sz w:val="20"/>
      </w:rPr>
      <w:tab/>
      <w:t>Freudenthal Instituut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F7E46" w14:textId="77777777" w:rsidR="004B5B90" w:rsidRDefault="004B5B90">
      <w:r>
        <w:separator/>
      </w:r>
    </w:p>
  </w:footnote>
  <w:footnote w:type="continuationSeparator" w:id="0">
    <w:p w14:paraId="31FE2A30" w14:textId="77777777" w:rsidR="004B5B90" w:rsidRDefault="004B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D152C6"/>
    <w:multiLevelType w:val="hybridMultilevel"/>
    <w:tmpl w:val="659C9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82616F"/>
    <w:multiLevelType w:val="hybridMultilevel"/>
    <w:tmpl w:val="4C722458"/>
    <w:lvl w:ilvl="0" w:tplc="04090019">
      <w:start w:val="1"/>
      <w:numFmt w:val="lowerLetter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4">
    <w:nsid w:val="31610A9C"/>
    <w:multiLevelType w:val="hybridMultilevel"/>
    <w:tmpl w:val="56707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757A40"/>
    <w:multiLevelType w:val="hybridMultilevel"/>
    <w:tmpl w:val="928ED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2C1003"/>
    <w:multiLevelType w:val="hybridMultilevel"/>
    <w:tmpl w:val="E788E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D2"/>
    <w:rsid w:val="00093A1D"/>
    <w:rsid w:val="000D74DF"/>
    <w:rsid w:val="0011765A"/>
    <w:rsid w:val="00117D19"/>
    <w:rsid w:val="00121260"/>
    <w:rsid w:val="001229AB"/>
    <w:rsid w:val="001E005F"/>
    <w:rsid w:val="001F74A9"/>
    <w:rsid w:val="00223D0F"/>
    <w:rsid w:val="004503B1"/>
    <w:rsid w:val="004B5B90"/>
    <w:rsid w:val="0055421A"/>
    <w:rsid w:val="00654308"/>
    <w:rsid w:val="0066020E"/>
    <w:rsid w:val="00724B12"/>
    <w:rsid w:val="007F1DD2"/>
    <w:rsid w:val="00873149"/>
    <w:rsid w:val="008B6477"/>
    <w:rsid w:val="008E26B0"/>
    <w:rsid w:val="009308E9"/>
    <w:rsid w:val="00984456"/>
    <w:rsid w:val="00A41B8D"/>
    <w:rsid w:val="00A4266B"/>
    <w:rsid w:val="00A80592"/>
    <w:rsid w:val="00B24463"/>
    <w:rsid w:val="00BF0AAE"/>
    <w:rsid w:val="00C019E8"/>
    <w:rsid w:val="00C11C10"/>
    <w:rsid w:val="00C64BFE"/>
    <w:rsid w:val="00C82875"/>
    <w:rsid w:val="00CB3816"/>
    <w:rsid w:val="00E275A5"/>
    <w:rsid w:val="00E46141"/>
    <w:rsid w:val="00EF086C"/>
    <w:rsid w:val="00F1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95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ascii="Nimbus Roman No9 L" w:eastAsia="Andale Sans UI" w:hAnsi="Nimbus Roman No9 L"/>
      <w:sz w:val="24"/>
      <w:lang/>
    </w:rPr>
  </w:style>
  <w:style w:type="paragraph" w:styleId="Kop4">
    <w:name w:val="heading 4"/>
    <w:basedOn w:val="Standaard"/>
    <w:next w:val="Standaard"/>
    <w:qFormat/>
    <w:rsid w:val="00724B12"/>
    <w:pPr>
      <w:keepNext/>
      <w:widowControl/>
      <w:suppressAutoHyphens w:val="0"/>
      <w:outlineLvl w:val="3"/>
    </w:pPr>
    <w:rPr>
      <w:rFonts w:ascii="Times" w:eastAsia="Times" w:hAnsi="Times"/>
      <w:b/>
      <w:lang w:val="en-US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2z0">
    <w:name w:val="WW-WW8Num2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2z01">
    <w:name w:val="WW-WW8Num2z0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3z0">
    <w:name w:val="WW-WW8Num3z0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3z01">
    <w:name w:val="WW-WW8Num3z0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character" w:customStyle="1" w:styleId="WW-Opsommingstekens">
    <w:name w:val="WW-Opsommingstekens"/>
    <w:rPr>
      <w:rFonts w:ascii="StarSymbol" w:eastAsia="StarSymbol" w:hAnsi="StarSymbol" w:cs="StarSymbol"/>
      <w:sz w:val="18"/>
      <w:szCs w:val="18"/>
    </w:rPr>
  </w:style>
  <w:style w:type="character" w:customStyle="1" w:styleId="WW-Opsommingstekens1">
    <w:name w:val="WW-Opsommingstekens1"/>
    <w:rPr>
      <w:rFonts w:ascii="StarSymbol" w:eastAsia="StarSymbol" w:hAnsi="StarSymbol" w:cs="StarSymbol"/>
      <w:sz w:val="18"/>
      <w:szCs w:val="18"/>
    </w:rPr>
  </w:style>
  <w:style w:type="character" w:customStyle="1" w:styleId="WW-Opsommingstekens11">
    <w:name w:val="WW-Opsommingstekens11"/>
    <w:rPr>
      <w:rFonts w:ascii="StarSymbol" w:eastAsia="StarSymbol" w:hAnsi="StarSymbol" w:cs="StarSymbol"/>
      <w:sz w:val="18"/>
      <w:szCs w:val="18"/>
    </w:rPr>
  </w:style>
  <w:style w:type="character" w:customStyle="1" w:styleId="WW-Opsommingstekens111">
    <w:name w:val="WW-Opsommingstekens111"/>
    <w:rPr>
      <w:rFonts w:ascii="StarSymbol" w:eastAsia="StarSymbol" w:hAnsi="StarSymbol" w:cs="StarSymbol"/>
      <w:sz w:val="18"/>
      <w:szCs w:val="18"/>
    </w:rPr>
  </w:style>
  <w:style w:type="character" w:customStyle="1" w:styleId="WW-Opsommingstekens1111">
    <w:name w:val="WW-Opsommingstekens1111"/>
    <w:rPr>
      <w:rFonts w:ascii="StarSymbol" w:eastAsia="StarSymbol" w:hAnsi="StarSymbol" w:cs="StarSymbol"/>
      <w:sz w:val="18"/>
      <w:szCs w:val="18"/>
    </w:rPr>
  </w:style>
  <w:style w:type="character" w:customStyle="1" w:styleId="WW-Opsommingstekens11111">
    <w:name w:val="WW-Opsommingstekens11111"/>
    <w:rPr>
      <w:rFonts w:ascii="StarSymbol" w:eastAsia="StarSymbol" w:hAnsi="StarSymbol" w:cs="StarSymbol"/>
      <w:sz w:val="18"/>
      <w:szCs w:val="18"/>
    </w:rPr>
  </w:style>
  <w:style w:type="character" w:customStyle="1" w:styleId="WW-Opsommingstekens111111">
    <w:name w:val="WW-Opsommingstekens111111"/>
    <w:rPr>
      <w:rFonts w:ascii="StarSymbol" w:eastAsia="StarSymbol" w:hAnsi="StarSymbol" w:cs="StarSymbol"/>
      <w:sz w:val="18"/>
      <w:szCs w:val="18"/>
    </w:rPr>
  </w:style>
  <w:style w:type="character" w:customStyle="1" w:styleId="WW-Opsommingstekens1111111">
    <w:name w:val="WW-Opsommingstekens1111111"/>
  </w:style>
  <w:style w:type="character" w:customStyle="1" w:styleId="WW-Opsommingstekens11111111">
    <w:name w:val="WW-Opsommingstekens11111111"/>
    <w:rPr>
      <w:rFonts w:ascii="StarSymbol" w:eastAsia="StarSymbol" w:hAnsi="StarSymbol" w:cs="StarSymbol"/>
      <w:sz w:val="18"/>
      <w:szCs w:val="18"/>
    </w:rPr>
  </w:style>
  <w:style w:type="character" w:customStyle="1" w:styleId="WW-Opsommingstekens2">
    <w:name w:val="WW-Opsommingstekens2"/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WW-Bijschrift">
    <w:name w:val="WW-Bijschrift"/>
    <w:basedOn w:val="Standa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Standaard"/>
    <w:pPr>
      <w:suppressLineNumbers/>
    </w:pPr>
    <w:rPr>
      <w:rFonts w:cs="Tahoma"/>
    </w:rPr>
  </w:style>
  <w:style w:type="paragraph" w:customStyle="1" w:styleId="WW-Bijschrift1">
    <w:name w:val="WW-Bijschrift1"/>
    <w:basedOn w:val="Standa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Standaard"/>
    <w:pPr>
      <w:suppressLineNumbers/>
    </w:pPr>
    <w:rPr>
      <w:rFonts w:cs="Tahoma"/>
    </w:rPr>
  </w:style>
  <w:style w:type="paragraph" w:customStyle="1" w:styleId="WW-Bijschrift11">
    <w:name w:val="WW-Bijschrift11"/>
    <w:basedOn w:val="Standa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Standaard"/>
    <w:pPr>
      <w:suppressLineNumbers/>
    </w:pPr>
    <w:rPr>
      <w:rFonts w:cs="Tahoma"/>
    </w:rPr>
  </w:style>
  <w:style w:type="paragraph" w:customStyle="1" w:styleId="WW-Bijschrift111">
    <w:name w:val="WW-Bijschrift111"/>
    <w:basedOn w:val="Standa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Standaard"/>
    <w:pPr>
      <w:suppressLineNumbers/>
    </w:pPr>
    <w:rPr>
      <w:rFonts w:cs="Tahoma"/>
    </w:rPr>
  </w:style>
  <w:style w:type="paragraph" w:customStyle="1" w:styleId="WW-Bijschrift1111">
    <w:name w:val="WW-Bijschrift1111"/>
    <w:basedOn w:val="Standa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Standaard"/>
    <w:pPr>
      <w:suppressLineNumbers/>
    </w:pPr>
    <w:rPr>
      <w:rFonts w:cs="Tahoma"/>
    </w:rPr>
  </w:style>
  <w:style w:type="paragraph" w:customStyle="1" w:styleId="WW-Bijschrift11111">
    <w:name w:val="WW-Bijschrift11111"/>
    <w:basedOn w:val="Standa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Standaard"/>
    <w:pPr>
      <w:suppressLineNumbers/>
    </w:pPr>
    <w:rPr>
      <w:rFonts w:cs="Tahoma"/>
    </w:rPr>
  </w:style>
  <w:style w:type="paragraph" w:customStyle="1" w:styleId="WW-Bijschrift111111">
    <w:name w:val="WW-Bijschrift111111"/>
    <w:basedOn w:val="Standa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">
    <w:name w:val="WW-Index111111"/>
    <w:basedOn w:val="Standaard"/>
    <w:pPr>
      <w:suppressLineNumbers/>
    </w:pPr>
    <w:rPr>
      <w:rFonts w:cs="Tahoma"/>
    </w:rPr>
  </w:style>
  <w:style w:type="paragraph" w:customStyle="1" w:styleId="WW-Bijschrift1111111">
    <w:name w:val="WW-Bijschrift1111111"/>
    <w:basedOn w:val="Standa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">
    <w:name w:val="WW-Index1111111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Plattetekst"/>
    <w:pPr>
      <w:suppressLineNumbers/>
    </w:pPr>
  </w:style>
  <w:style w:type="paragraph" w:customStyle="1" w:styleId="WW-Inhoudtabel">
    <w:name w:val="WW-Inhoud tabel"/>
    <w:basedOn w:val="Plattetekst"/>
    <w:pPr>
      <w:suppressLineNumbers/>
    </w:pPr>
  </w:style>
  <w:style w:type="paragraph" w:customStyle="1" w:styleId="WW-Inhoudtabel1">
    <w:name w:val="WW-Inhoud tabel1"/>
    <w:basedOn w:val="Plattetekst"/>
    <w:pPr>
      <w:suppressLineNumbers/>
    </w:pPr>
  </w:style>
  <w:style w:type="paragraph" w:customStyle="1" w:styleId="WW-Inhoudtabel11">
    <w:name w:val="WW-Inhoud tabel11"/>
    <w:basedOn w:val="Plattetekst"/>
    <w:pPr>
      <w:suppressLineNumbers/>
    </w:pPr>
  </w:style>
  <w:style w:type="paragraph" w:customStyle="1" w:styleId="WW-Inhoudtabel111">
    <w:name w:val="WW-Inhoud tabel111"/>
    <w:basedOn w:val="Plattetekst"/>
    <w:pPr>
      <w:suppressLineNumbers/>
    </w:pPr>
  </w:style>
  <w:style w:type="paragraph" w:customStyle="1" w:styleId="WW-Inhoudtabel1111">
    <w:name w:val="WW-Inhoud tabel1111"/>
    <w:basedOn w:val="Plattetekst"/>
    <w:pPr>
      <w:suppressLineNumbers/>
    </w:pPr>
  </w:style>
  <w:style w:type="paragraph" w:customStyle="1" w:styleId="WW-Inhoudtabel11111">
    <w:name w:val="WW-Inhoud tabel11111"/>
    <w:basedOn w:val="Plattetekst"/>
    <w:pPr>
      <w:suppressLineNumbers/>
    </w:pPr>
  </w:style>
  <w:style w:type="paragraph" w:customStyle="1" w:styleId="WW-Inhoudtabel111111">
    <w:name w:val="WW-Inhoud tabel111111"/>
    <w:basedOn w:val="Plattetekst"/>
    <w:pPr>
      <w:suppressLineNumbers/>
    </w:pPr>
  </w:style>
  <w:style w:type="paragraph" w:customStyle="1" w:styleId="WW-Inhoudtabel1111111">
    <w:name w:val="WW-Inhoud tabel1111111"/>
    <w:basedOn w:val="Plattetekst"/>
    <w:pPr>
      <w:suppressLineNumbers/>
    </w:pPr>
  </w:style>
  <w:style w:type="paragraph" w:styleId="Voettekst">
    <w:name w:val="footer"/>
    <w:basedOn w:val="Standaard"/>
    <w:pPr>
      <w:suppressLineNumbers/>
      <w:tabs>
        <w:tab w:val="center" w:pos="4530"/>
        <w:tab w:val="right" w:pos="9060"/>
      </w:tabs>
    </w:pPr>
  </w:style>
  <w:style w:type="paragraph" w:customStyle="1" w:styleId="Tabelkop">
    <w:name w:val="Tabelkop"/>
    <w:basedOn w:val="Inhoudtabel"/>
    <w:pPr>
      <w:jc w:val="center"/>
    </w:pPr>
    <w:rPr>
      <w:b/>
      <w:bCs/>
      <w:i/>
      <w:iCs/>
    </w:rPr>
  </w:style>
  <w:style w:type="paragraph" w:customStyle="1" w:styleId="WW-Tabelkop">
    <w:name w:val="WW-Tabelkop"/>
    <w:basedOn w:val="WW-Inhoudtabel"/>
    <w:pPr>
      <w:jc w:val="center"/>
    </w:pPr>
    <w:rPr>
      <w:b/>
      <w:bCs/>
      <w:i/>
      <w:iCs/>
    </w:rPr>
  </w:style>
  <w:style w:type="paragraph" w:customStyle="1" w:styleId="WW-Tabelkop1">
    <w:name w:val="WW-Tabelkop1"/>
    <w:basedOn w:val="WW-Inhoudtabel1"/>
    <w:pPr>
      <w:jc w:val="center"/>
    </w:pPr>
    <w:rPr>
      <w:b/>
      <w:bCs/>
      <w:i/>
      <w:iCs/>
    </w:rPr>
  </w:style>
  <w:style w:type="paragraph" w:customStyle="1" w:styleId="WW-Tabelkop11">
    <w:name w:val="WW-Tabelkop11"/>
    <w:basedOn w:val="WW-Inhoudtabel11"/>
    <w:pPr>
      <w:jc w:val="center"/>
    </w:pPr>
    <w:rPr>
      <w:b/>
      <w:bCs/>
      <w:i/>
      <w:iCs/>
    </w:rPr>
  </w:style>
  <w:style w:type="paragraph" w:customStyle="1" w:styleId="WW-Tabelkop111">
    <w:name w:val="WW-Tabelkop111"/>
    <w:basedOn w:val="WW-Inhoudtabel111"/>
    <w:pPr>
      <w:jc w:val="center"/>
    </w:pPr>
    <w:rPr>
      <w:b/>
      <w:bCs/>
      <w:i/>
      <w:iCs/>
    </w:rPr>
  </w:style>
  <w:style w:type="paragraph" w:customStyle="1" w:styleId="WW-Tabelkop1111">
    <w:name w:val="WW-Tabelkop1111"/>
    <w:basedOn w:val="WW-Inhoudtabel1111"/>
    <w:pPr>
      <w:jc w:val="center"/>
    </w:pPr>
    <w:rPr>
      <w:b/>
      <w:bCs/>
      <w:i/>
      <w:iCs/>
    </w:rPr>
  </w:style>
  <w:style w:type="paragraph" w:customStyle="1" w:styleId="WW-Tabelkop11111">
    <w:name w:val="WW-Tabelkop11111"/>
    <w:basedOn w:val="WW-Inhoudtabel11111"/>
    <w:pPr>
      <w:jc w:val="center"/>
    </w:pPr>
    <w:rPr>
      <w:b/>
      <w:bCs/>
      <w:i/>
      <w:iCs/>
    </w:rPr>
  </w:style>
  <w:style w:type="paragraph" w:customStyle="1" w:styleId="WW-Tabelkop111111">
    <w:name w:val="WW-Tabelkop111111"/>
    <w:basedOn w:val="WW-Inhoudtabel111111"/>
    <w:pPr>
      <w:jc w:val="center"/>
    </w:pPr>
    <w:rPr>
      <w:b/>
      <w:bCs/>
      <w:i/>
      <w:iCs/>
    </w:rPr>
  </w:style>
  <w:style w:type="paragraph" w:styleId="Koptekst">
    <w:name w:val="header"/>
    <w:basedOn w:val="Standaard"/>
    <w:rsid w:val="00C019E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847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</vt:lpstr>
    </vt:vector>
  </TitlesOfParts>
  <Company>Freudenthal Instituut, Universiteit Utrecht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daand</dc:creator>
  <cp:keywords/>
  <dc:description/>
  <cp:lastModifiedBy>Jonker, V.H. (Vincent)</cp:lastModifiedBy>
  <cp:revision>2</cp:revision>
  <cp:lastPrinted>2016-08-18T14:08:00Z</cp:lastPrinted>
  <dcterms:created xsi:type="dcterms:W3CDTF">2016-08-18T14:09:00Z</dcterms:created>
  <dcterms:modified xsi:type="dcterms:W3CDTF">2016-08-18T14:09:00Z</dcterms:modified>
</cp:coreProperties>
</file>