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1440" w14:textId="5C2F2537" w:rsidR="004A6192" w:rsidRDefault="004A6192" w:rsidP="004A6192">
      <w:pPr>
        <w:pStyle w:val="Kop1"/>
      </w:pPr>
      <w:r>
        <w:t>Werkwijzer Onderbouw/vmbo Wiskunde Dag 2023</w:t>
      </w:r>
    </w:p>
    <w:p w14:paraId="63B2C834" w14:textId="77777777" w:rsidR="004A6192" w:rsidRDefault="004A6192" w:rsidP="004A6192"/>
    <w:p w14:paraId="5CB7660E" w14:textId="2558B3DB" w:rsidR="004A6192" w:rsidRPr="0056293B" w:rsidRDefault="004A6192" w:rsidP="004A6192">
      <w:pPr>
        <w:rPr>
          <w:rFonts w:cstheme="minorHAnsi"/>
        </w:rPr>
      </w:pPr>
      <w:r w:rsidRPr="0056293B">
        <w:rPr>
          <w:rFonts w:cstheme="minorHAnsi"/>
        </w:rPr>
        <w:t xml:space="preserve">Je werkt de hele dag in een groepje van 3 of 4 leerlingen aan een groot open probleem. De bedoeling is dat er aan het eind van de dag </w:t>
      </w:r>
      <w:r>
        <w:rPr>
          <w:rFonts w:cstheme="minorHAnsi"/>
        </w:rPr>
        <w:t>een product</w:t>
      </w:r>
      <w:r w:rsidRPr="0056293B">
        <w:rPr>
          <w:rFonts w:cstheme="minorHAnsi"/>
        </w:rPr>
        <w:t xml:space="preserve"> ligt als resultaat van jullie werk. Hieronder zie je een checklist met aandachtspunten.</w:t>
      </w:r>
    </w:p>
    <w:p w14:paraId="02D307E6" w14:textId="77777777" w:rsidR="004A6192" w:rsidRPr="0056293B" w:rsidRDefault="004A6192" w:rsidP="004A6192">
      <w:pPr>
        <w:rPr>
          <w:rFonts w:cstheme="minorHAnsi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362"/>
        <w:gridCol w:w="700"/>
      </w:tblGrid>
      <w:tr w:rsidR="004A6192" w:rsidRPr="0056293B" w14:paraId="4F15A22A" w14:textId="77777777" w:rsidTr="00131D25">
        <w:trPr>
          <w:trHeight w:val="32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E2A9BD" w14:textId="77777777" w:rsidR="004A6192" w:rsidRPr="0056293B" w:rsidRDefault="004A6192" w:rsidP="00131D25">
            <w:pPr>
              <w:pStyle w:val="Kop4"/>
              <w:ind w:left="-120"/>
              <w:jc w:val="center"/>
              <w:rPr>
                <w:rFonts w:asciiTheme="minorHAnsi" w:hAnsiTheme="minorHAnsi" w:cstheme="minorHAnsi"/>
              </w:rPr>
            </w:pPr>
            <w:r w:rsidRPr="0056293B">
              <w:rPr>
                <w:rFonts w:asciiTheme="minorHAnsi" w:hAnsiTheme="minorHAnsi" w:cstheme="minorHAnsi"/>
              </w:rPr>
              <w:t>De werkwijze</w:t>
            </w:r>
          </w:p>
        </w:tc>
        <w:tc>
          <w:tcPr>
            <w:tcW w:w="0" w:type="auto"/>
            <w:vAlign w:val="center"/>
          </w:tcPr>
          <w:p w14:paraId="3696B7CA" w14:textId="77777777" w:rsidR="004A6192" w:rsidRPr="0056293B" w:rsidRDefault="004A6192" w:rsidP="00131D25">
            <w:pPr>
              <w:pStyle w:val="Kop4"/>
              <w:ind w:left="-120"/>
              <w:jc w:val="center"/>
              <w:rPr>
                <w:rFonts w:asciiTheme="minorHAnsi" w:hAnsiTheme="minorHAnsi" w:cstheme="minorHAnsi"/>
              </w:rPr>
            </w:pPr>
            <w:r w:rsidRPr="0056293B">
              <w:rPr>
                <w:rFonts w:asciiTheme="minorHAnsi" w:hAnsiTheme="minorHAnsi" w:cstheme="minorHAnsi"/>
              </w:rPr>
              <w:t>Check</w:t>
            </w:r>
          </w:p>
        </w:tc>
      </w:tr>
      <w:tr w:rsidR="004A6192" w:rsidRPr="0056293B" w14:paraId="534B04EE" w14:textId="77777777" w:rsidTr="00131D25">
        <w:trPr>
          <w:trHeight w:val="1137"/>
          <w:jc w:val="center"/>
        </w:trPr>
        <w:tc>
          <w:tcPr>
            <w:tcW w:w="0" w:type="auto"/>
            <w:shd w:val="clear" w:color="auto" w:fill="auto"/>
          </w:tcPr>
          <w:p w14:paraId="0BFB00AD" w14:textId="77777777" w:rsidR="004A6192" w:rsidRPr="0056293B" w:rsidRDefault="004A6192" w:rsidP="00131D25">
            <w:pPr>
              <w:ind w:left="360"/>
              <w:rPr>
                <w:rFonts w:cstheme="minorHAnsi"/>
              </w:rPr>
            </w:pPr>
            <w:r w:rsidRPr="0056293B">
              <w:rPr>
                <w:rFonts w:cstheme="minorHAnsi"/>
              </w:rPr>
              <w:t>Lees eerste de hele opdracht door en denk vast na over:</w:t>
            </w:r>
          </w:p>
          <w:p w14:paraId="3755910A" w14:textId="77777777" w:rsidR="004A6192" w:rsidRPr="0056293B" w:rsidRDefault="004A6192" w:rsidP="004A6192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 w:rsidRPr="0056293B">
              <w:rPr>
                <w:rFonts w:cstheme="minorHAnsi"/>
              </w:rPr>
              <w:t>aanpak</w:t>
            </w:r>
            <w:proofErr w:type="gramEnd"/>
            <w:r w:rsidRPr="0056293B">
              <w:rPr>
                <w:rFonts w:cstheme="minorHAnsi"/>
              </w:rPr>
              <w:t xml:space="preserve">  </w:t>
            </w:r>
          </w:p>
          <w:p w14:paraId="68A9FC34" w14:textId="77777777" w:rsidR="004A6192" w:rsidRPr="0056293B" w:rsidRDefault="004A6192" w:rsidP="004A6192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 w:rsidRPr="0056293B">
              <w:rPr>
                <w:rFonts w:cstheme="minorHAnsi"/>
              </w:rPr>
              <w:t>verdeling</w:t>
            </w:r>
            <w:proofErr w:type="gramEnd"/>
            <w:r w:rsidRPr="0056293B">
              <w:rPr>
                <w:rFonts w:cstheme="minorHAnsi"/>
              </w:rPr>
              <w:t xml:space="preserve"> van taken</w:t>
            </w:r>
          </w:p>
          <w:p w14:paraId="5C3D5358" w14:textId="148FEE3B" w:rsidR="004A6192" w:rsidRPr="0056293B" w:rsidRDefault="00474F9A" w:rsidP="004A6192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eventueel</w:t>
            </w:r>
            <w:proofErr w:type="gramEnd"/>
            <w:r>
              <w:rPr>
                <w:rFonts w:cstheme="minorHAnsi"/>
              </w:rPr>
              <w:t xml:space="preserve"> </w:t>
            </w:r>
            <w:r w:rsidR="004A6192" w:rsidRPr="0056293B">
              <w:rPr>
                <w:rFonts w:cstheme="minorHAnsi"/>
              </w:rPr>
              <w:t>beschikbaarheid computer</w:t>
            </w:r>
          </w:p>
          <w:p w14:paraId="37B34BDC" w14:textId="6CA6957C" w:rsidR="004A6192" w:rsidRPr="0056293B" w:rsidRDefault="004A6192" w:rsidP="004A6192">
            <w:pPr>
              <w:pStyle w:val="Lijstalinea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 w:rsidRPr="0056293B">
              <w:rPr>
                <w:rFonts w:cstheme="minorHAnsi"/>
              </w:rPr>
              <w:t>tijdsplanning</w:t>
            </w:r>
            <w:proofErr w:type="gramEnd"/>
            <w:r w:rsidR="00D05C02">
              <w:rPr>
                <w:rFonts w:cstheme="minorHAnsi"/>
              </w:rPr>
              <w:t xml:space="preserve"> - maak deze eventueel samen met je docent</w:t>
            </w:r>
          </w:p>
        </w:tc>
        <w:tc>
          <w:tcPr>
            <w:tcW w:w="0" w:type="auto"/>
          </w:tcPr>
          <w:p w14:paraId="7471F82E" w14:textId="77777777" w:rsidR="004A6192" w:rsidRPr="0056293B" w:rsidRDefault="004A6192" w:rsidP="00131D25">
            <w:pPr>
              <w:rPr>
                <w:rFonts w:cstheme="minorHAnsi"/>
              </w:rPr>
            </w:pPr>
          </w:p>
        </w:tc>
      </w:tr>
      <w:tr w:rsidR="004A6192" w:rsidRPr="0056293B" w14:paraId="368B55A6" w14:textId="77777777" w:rsidTr="00131D25">
        <w:trPr>
          <w:trHeight w:val="814"/>
          <w:jc w:val="center"/>
        </w:trPr>
        <w:tc>
          <w:tcPr>
            <w:tcW w:w="0" w:type="auto"/>
            <w:shd w:val="clear" w:color="auto" w:fill="auto"/>
          </w:tcPr>
          <w:p w14:paraId="000900FF" w14:textId="77777777" w:rsidR="004A6192" w:rsidRPr="0056293B" w:rsidRDefault="004A6192" w:rsidP="00131D25">
            <w:pPr>
              <w:ind w:left="360"/>
              <w:rPr>
                <w:rFonts w:cstheme="minorHAnsi"/>
              </w:rPr>
            </w:pPr>
            <w:r w:rsidRPr="0056293B">
              <w:rPr>
                <w:rFonts w:cstheme="minorHAnsi"/>
              </w:rPr>
              <w:t>Werk samen: overleg regelmatig met elkaar of je nog op de goede weg bent en of je planning nog klopt; vergeet niet dat je aan het eind van de dag tijd nodig hebt om er een samenhangend geheel van te maken.</w:t>
            </w:r>
          </w:p>
        </w:tc>
        <w:tc>
          <w:tcPr>
            <w:tcW w:w="0" w:type="auto"/>
          </w:tcPr>
          <w:p w14:paraId="7477E4A4" w14:textId="77777777" w:rsidR="004A6192" w:rsidRPr="0056293B" w:rsidRDefault="004A6192" w:rsidP="00131D25">
            <w:pPr>
              <w:rPr>
                <w:rFonts w:cstheme="minorHAnsi"/>
              </w:rPr>
            </w:pPr>
          </w:p>
        </w:tc>
      </w:tr>
      <w:tr w:rsidR="004A6192" w:rsidRPr="0056293B" w14:paraId="7004636D" w14:textId="77777777" w:rsidTr="00131D25">
        <w:trPr>
          <w:trHeight w:val="382"/>
          <w:jc w:val="center"/>
        </w:trPr>
        <w:tc>
          <w:tcPr>
            <w:tcW w:w="0" w:type="auto"/>
            <w:shd w:val="clear" w:color="auto" w:fill="auto"/>
          </w:tcPr>
          <w:p w14:paraId="1A61A257" w14:textId="3753FF64" w:rsidR="004A6192" w:rsidRPr="0056293B" w:rsidRDefault="004A6192" w:rsidP="00131D25">
            <w:pPr>
              <w:ind w:left="360"/>
              <w:rPr>
                <w:rFonts w:cstheme="minorHAnsi"/>
              </w:rPr>
            </w:pPr>
            <w:r w:rsidRPr="0056293B">
              <w:rPr>
                <w:rFonts w:cstheme="minorHAnsi"/>
              </w:rPr>
              <w:t xml:space="preserve">Wees niet te snel tevreden. Probeer bij de opdrachten verschillende varianten/werkwijzen/strategieën uit en </w:t>
            </w:r>
            <w:r>
              <w:rPr>
                <w:rFonts w:cstheme="minorHAnsi"/>
              </w:rPr>
              <w:t>beschrijf deze ook.</w:t>
            </w:r>
          </w:p>
        </w:tc>
        <w:tc>
          <w:tcPr>
            <w:tcW w:w="0" w:type="auto"/>
          </w:tcPr>
          <w:p w14:paraId="2E9D9FB3" w14:textId="77777777" w:rsidR="004A6192" w:rsidRPr="0056293B" w:rsidRDefault="004A6192" w:rsidP="00131D25">
            <w:pPr>
              <w:rPr>
                <w:rFonts w:cstheme="minorHAnsi"/>
              </w:rPr>
            </w:pPr>
          </w:p>
        </w:tc>
      </w:tr>
      <w:tr w:rsidR="004A6192" w:rsidRPr="0056293B" w14:paraId="7626D959" w14:textId="77777777" w:rsidTr="00131D25">
        <w:trPr>
          <w:trHeight w:val="569"/>
          <w:jc w:val="center"/>
        </w:trPr>
        <w:tc>
          <w:tcPr>
            <w:tcW w:w="0" w:type="auto"/>
            <w:shd w:val="clear" w:color="auto" w:fill="auto"/>
          </w:tcPr>
          <w:p w14:paraId="73673EC9" w14:textId="77777777" w:rsidR="004A6192" w:rsidRPr="0056293B" w:rsidRDefault="004A6192" w:rsidP="00131D25">
            <w:pPr>
              <w:ind w:left="360"/>
              <w:rPr>
                <w:rFonts w:cstheme="minorHAnsi"/>
              </w:rPr>
            </w:pPr>
            <w:r w:rsidRPr="0056293B">
              <w:rPr>
                <w:rFonts w:cstheme="minorHAnsi"/>
              </w:rPr>
              <w:t>Onderbouw altijd je keuzes met argumenten en beschrijf hoe je te werk bent gegaan.</w:t>
            </w:r>
          </w:p>
        </w:tc>
        <w:tc>
          <w:tcPr>
            <w:tcW w:w="0" w:type="auto"/>
          </w:tcPr>
          <w:p w14:paraId="5AE09E54" w14:textId="77777777" w:rsidR="004A6192" w:rsidRPr="0056293B" w:rsidRDefault="004A6192" w:rsidP="00131D25">
            <w:pPr>
              <w:rPr>
                <w:rFonts w:cstheme="minorHAnsi"/>
              </w:rPr>
            </w:pPr>
          </w:p>
        </w:tc>
      </w:tr>
      <w:tr w:rsidR="004A6192" w:rsidRPr="0056293B" w14:paraId="014BCC81" w14:textId="77777777" w:rsidTr="00131D25">
        <w:trPr>
          <w:trHeight w:val="569"/>
          <w:jc w:val="center"/>
        </w:trPr>
        <w:tc>
          <w:tcPr>
            <w:tcW w:w="0" w:type="auto"/>
            <w:shd w:val="clear" w:color="auto" w:fill="auto"/>
          </w:tcPr>
          <w:p w14:paraId="6B653E4D" w14:textId="44283180" w:rsidR="004A6192" w:rsidRDefault="004A6192" w:rsidP="004A6192">
            <w:r>
              <w:t>Dit is wat je moet inleveren:</w:t>
            </w:r>
          </w:p>
          <w:p w14:paraId="2613F3D1" w14:textId="77777777" w:rsidR="004A6192" w:rsidRPr="00AE4CB5" w:rsidRDefault="004A6192" w:rsidP="004A6192">
            <w:pPr>
              <w:pStyle w:val="Kop2"/>
              <w:numPr>
                <w:ilvl w:val="0"/>
                <w:numId w:val="2"/>
              </w:numPr>
              <w:rPr>
                <w:b/>
                <w:bCs/>
              </w:rPr>
            </w:pPr>
            <w:r w:rsidRPr="00AE4CB5">
              <w:rPr>
                <w:b/>
                <w:bCs/>
              </w:rPr>
              <w:t>VOORBLAD:</w:t>
            </w:r>
          </w:p>
          <w:p w14:paraId="667D6114" w14:textId="77777777" w:rsidR="004A6192" w:rsidRPr="004A6192" w:rsidRDefault="004A6192" w:rsidP="004A6192">
            <w:pPr>
              <w:pStyle w:val="Kop2"/>
              <w:ind w:left="720"/>
              <w:rPr>
                <w:color w:val="000000" w:themeColor="text1"/>
                <w:sz w:val="24"/>
                <w:szCs w:val="24"/>
              </w:rPr>
            </w:pPr>
            <w:r w:rsidRPr="004A6192">
              <w:rPr>
                <w:color w:val="000000" w:themeColor="text1"/>
                <w:sz w:val="24"/>
                <w:szCs w:val="24"/>
              </w:rPr>
              <w:t xml:space="preserve">Maak een voorblad met in ieder geval de naam van je school en de namen van de teamleden erop. </w:t>
            </w:r>
          </w:p>
          <w:p w14:paraId="73023965" w14:textId="65AD69CD" w:rsidR="004A6192" w:rsidRDefault="004A6192" w:rsidP="004A6192">
            <w:pPr>
              <w:pStyle w:val="Kop2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E4CB5">
              <w:rPr>
                <w:b/>
                <w:bCs/>
                <w:color w:val="2F5496"/>
              </w:rPr>
              <w:t>Advies aan je docent,</w:t>
            </w:r>
            <w:r w:rsidRPr="006974E7">
              <w:rPr>
                <w:color w:val="00B0F0"/>
              </w:rPr>
              <w:t xml:space="preserve"> </w:t>
            </w:r>
            <w:r w:rsidRPr="004A6192">
              <w:rPr>
                <w:color w:val="000000" w:themeColor="text1"/>
                <w:sz w:val="24"/>
                <w:szCs w:val="24"/>
                <w:highlight w:val="green"/>
              </w:rPr>
              <w:t>geschreven of filmpje</w:t>
            </w:r>
            <w:r w:rsidRPr="004A6192">
              <w:rPr>
                <w:color w:val="000000" w:themeColor="text1"/>
                <w:sz w:val="24"/>
                <w:szCs w:val="24"/>
              </w:rPr>
              <w:t xml:space="preserve"> (uit de EINDOPDRACHT)</w:t>
            </w:r>
          </w:p>
          <w:p w14:paraId="129FBF0E" w14:textId="471F9A45" w:rsidR="004A6192" w:rsidRPr="004A6192" w:rsidRDefault="004A6192" w:rsidP="004A6192">
            <w:pPr>
              <w:pStyle w:val="Kop2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4CB5">
              <w:rPr>
                <w:rStyle w:val="Kop2Char"/>
                <w:b/>
                <w:bCs/>
                <w:color w:val="2F5496"/>
              </w:rPr>
              <w:t>Beoordelingsformulier met uitleg/onderbouwing</w:t>
            </w:r>
            <w:r w:rsidRPr="00AE4CB5">
              <w:rPr>
                <w:rStyle w:val="Kop2Char"/>
                <w:b/>
                <w:bCs/>
              </w:rPr>
              <w:t>,</w:t>
            </w:r>
            <w:r>
              <w:t xml:space="preserve"> </w:t>
            </w:r>
            <w:r w:rsidRPr="004A6192">
              <w:rPr>
                <w:color w:val="000000" w:themeColor="text1"/>
                <w:sz w:val="24"/>
                <w:szCs w:val="24"/>
              </w:rPr>
              <w:t>(uit de EINDOPDRACHT)</w:t>
            </w:r>
            <w:r w:rsidRPr="004A6192">
              <w:rPr>
                <w:color w:val="000000" w:themeColor="text1"/>
                <w:sz w:val="24"/>
                <w:szCs w:val="24"/>
              </w:rPr>
              <w:br/>
            </w:r>
            <w:r w:rsidRPr="004A6192">
              <w:rPr>
                <w:sz w:val="24"/>
                <w:szCs w:val="24"/>
              </w:rPr>
              <w:t>Als je het beoordelingsformulier aangepast hebt, dan lever je hier</w:t>
            </w:r>
            <w:r w:rsidRPr="004A6192">
              <w:rPr>
                <w:sz w:val="24"/>
                <w:szCs w:val="24"/>
              </w:rPr>
              <w:br/>
            </w:r>
            <w:r w:rsidRPr="004A6192">
              <w:rPr>
                <w:color w:val="000000" w:themeColor="text1"/>
                <w:sz w:val="24"/>
                <w:szCs w:val="24"/>
              </w:rPr>
              <w:t xml:space="preserve">* de aanpassing, </w:t>
            </w:r>
            <w:r w:rsidRPr="004A6192">
              <w:rPr>
                <w:color w:val="000000" w:themeColor="text1"/>
                <w:sz w:val="24"/>
                <w:szCs w:val="24"/>
              </w:rPr>
              <w:br/>
              <w:t xml:space="preserve">* de uitleg waarom dit beter is dan de eerste versie </w:t>
            </w:r>
            <w:r w:rsidRPr="004A6192">
              <w:rPr>
                <w:color w:val="000000" w:themeColor="text1"/>
                <w:sz w:val="24"/>
                <w:szCs w:val="24"/>
              </w:rPr>
              <w:br/>
              <w:t>* en de eerste versie (dit komt uit de HOOFDOPDRACHT)</w:t>
            </w:r>
            <w:r w:rsidRPr="004A6192">
              <w:rPr>
                <w:color w:val="000000" w:themeColor="text1"/>
                <w:sz w:val="24"/>
                <w:szCs w:val="24"/>
              </w:rPr>
              <w:br/>
            </w:r>
            <w:r w:rsidRPr="004A6192">
              <w:rPr>
                <w:sz w:val="24"/>
                <w:szCs w:val="24"/>
              </w:rPr>
              <w:t>Als je het beoordelingsformulier niet aangepast hebt, dan lever je hier</w:t>
            </w:r>
            <w:r w:rsidRPr="004A6192">
              <w:rPr>
                <w:sz w:val="24"/>
                <w:szCs w:val="24"/>
              </w:rPr>
              <w:br/>
            </w:r>
            <w:r w:rsidRPr="004A6192">
              <w:rPr>
                <w:color w:val="000000" w:themeColor="text1"/>
                <w:sz w:val="24"/>
                <w:szCs w:val="24"/>
              </w:rPr>
              <w:t>* het beoordelingsformulier (dit komt uit de HOOFDOPDRACHT)</w:t>
            </w:r>
            <w:r w:rsidRPr="004A6192">
              <w:rPr>
                <w:color w:val="000000" w:themeColor="text1"/>
                <w:sz w:val="24"/>
                <w:szCs w:val="24"/>
              </w:rPr>
              <w:br/>
              <w:t>* de uitleg waarom dit goed is en waarom je het, na het spelen van de spelletjes en de vergelijking met een ander formulier, niet hoeft aan te passen.</w:t>
            </w:r>
            <w:r w:rsidRPr="004A6192">
              <w:rPr>
                <w:color w:val="000000" w:themeColor="text1"/>
                <w:sz w:val="24"/>
                <w:szCs w:val="24"/>
              </w:rPr>
              <w:br/>
            </w:r>
            <w:r w:rsidRPr="00474F9A">
              <w:rPr>
                <w:color w:val="000000" w:themeColor="text1"/>
                <w:sz w:val="24"/>
                <w:szCs w:val="24"/>
                <w:highlight w:val="green"/>
              </w:rPr>
              <w:t>Dit deel is geschreven!</w:t>
            </w:r>
          </w:p>
          <w:p w14:paraId="68284FFD" w14:textId="33CA114A" w:rsidR="004A6192" w:rsidRPr="00474F9A" w:rsidRDefault="004A6192" w:rsidP="00474F9A">
            <w:pPr>
              <w:pStyle w:val="Kop2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AE4CB5">
              <w:rPr>
                <w:b/>
                <w:bCs/>
              </w:rPr>
              <w:t>BIJLAGEN:</w:t>
            </w:r>
            <w:r>
              <w:t xml:space="preserve"> </w:t>
            </w:r>
            <w:r>
              <w:br/>
            </w:r>
            <w:r w:rsidRPr="004A6192">
              <w:rPr>
                <w:color w:val="000000" w:themeColor="text1"/>
                <w:sz w:val="24"/>
                <w:szCs w:val="24"/>
              </w:rPr>
              <w:t>* alle antwoorden van de INSTAPOPDRACHT</w:t>
            </w:r>
            <w:r>
              <w:rPr>
                <w:color w:val="000000" w:themeColor="text1"/>
                <w:sz w:val="24"/>
                <w:szCs w:val="24"/>
              </w:rPr>
              <w:t xml:space="preserve">, met de vragen erbij, </w:t>
            </w:r>
            <w:r w:rsidR="00474F9A">
              <w:rPr>
                <w:color w:val="000000" w:themeColor="text1"/>
                <w:sz w:val="24"/>
                <w:szCs w:val="24"/>
              </w:rPr>
              <w:t>zodat degene die het leest het zonder de opdracht erbij kan begrijpen.</w:t>
            </w:r>
            <w:r w:rsidRPr="004A61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6192">
              <w:rPr>
                <w:color w:val="000000" w:themeColor="text1"/>
                <w:sz w:val="24"/>
                <w:szCs w:val="24"/>
              </w:rPr>
              <w:br/>
              <w:t>* de ingevulde beoordelingsformulieren van de rekenspelletjes</w:t>
            </w:r>
          </w:p>
        </w:tc>
        <w:tc>
          <w:tcPr>
            <w:tcW w:w="0" w:type="auto"/>
          </w:tcPr>
          <w:p w14:paraId="6D917BEB" w14:textId="77777777" w:rsidR="004A6192" w:rsidRPr="0056293B" w:rsidRDefault="004A6192" w:rsidP="00131D25">
            <w:pPr>
              <w:ind w:right="185"/>
              <w:rPr>
                <w:rFonts w:cstheme="minorHAnsi"/>
                <w:b/>
              </w:rPr>
            </w:pPr>
          </w:p>
        </w:tc>
      </w:tr>
      <w:tr w:rsidR="004A6192" w:rsidRPr="0056293B" w14:paraId="0A7E0344" w14:textId="77777777" w:rsidTr="00131D25">
        <w:trPr>
          <w:trHeight w:val="284"/>
          <w:jc w:val="center"/>
        </w:trPr>
        <w:tc>
          <w:tcPr>
            <w:tcW w:w="0" w:type="auto"/>
            <w:shd w:val="clear" w:color="auto" w:fill="auto"/>
          </w:tcPr>
          <w:p w14:paraId="53F11427" w14:textId="77777777" w:rsidR="004A6192" w:rsidRPr="0056293B" w:rsidRDefault="004A6192" w:rsidP="00131D25">
            <w:pPr>
              <w:ind w:left="360"/>
              <w:rPr>
                <w:rFonts w:cstheme="minorHAnsi"/>
              </w:rPr>
            </w:pPr>
            <w:r w:rsidRPr="0056293B">
              <w:rPr>
                <w:rFonts w:cstheme="minorHAnsi"/>
              </w:rPr>
              <w:t>Vergeet niet de pagina’s te nummeren.</w:t>
            </w:r>
          </w:p>
        </w:tc>
        <w:tc>
          <w:tcPr>
            <w:tcW w:w="0" w:type="auto"/>
          </w:tcPr>
          <w:p w14:paraId="629F0B36" w14:textId="77777777" w:rsidR="004A6192" w:rsidRPr="0056293B" w:rsidRDefault="004A6192" w:rsidP="00131D25">
            <w:pPr>
              <w:rPr>
                <w:rFonts w:cstheme="minorHAnsi"/>
              </w:rPr>
            </w:pPr>
          </w:p>
        </w:tc>
      </w:tr>
    </w:tbl>
    <w:p w14:paraId="1DB7DAD6" w14:textId="0605A706" w:rsidR="004A6192" w:rsidRDefault="004A6192" w:rsidP="004A6192">
      <w:pPr>
        <w:pStyle w:val="Kop4"/>
        <w:ind w:left="-120"/>
        <w:rPr>
          <w:rFonts w:asciiTheme="minorHAnsi" w:hAnsiTheme="minorHAnsi" w:cstheme="minorHAnsi"/>
          <w:b/>
        </w:rPr>
      </w:pPr>
    </w:p>
    <w:p w14:paraId="21E54050" w14:textId="77777777" w:rsidR="00474F9A" w:rsidRPr="00474F9A" w:rsidRDefault="00474F9A" w:rsidP="00474F9A"/>
    <w:p w14:paraId="315316D7" w14:textId="77777777" w:rsidR="004A6192" w:rsidRPr="0056293B" w:rsidRDefault="004A6192" w:rsidP="004A6192">
      <w:pPr>
        <w:pStyle w:val="Kop4"/>
        <w:ind w:left="-120"/>
        <w:rPr>
          <w:rFonts w:asciiTheme="minorHAnsi" w:hAnsiTheme="minorHAnsi" w:cstheme="minorHAnsi"/>
          <w:b/>
        </w:rPr>
      </w:pPr>
      <w:r w:rsidRPr="0056293B">
        <w:rPr>
          <w:rFonts w:asciiTheme="minorHAnsi" w:hAnsiTheme="minorHAnsi" w:cstheme="minorHAnsi"/>
          <w:b/>
        </w:rPr>
        <w:lastRenderedPageBreak/>
        <w:t>De beoordeling</w:t>
      </w:r>
    </w:p>
    <w:p w14:paraId="5B9FFA70" w14:textId="23025105" w:rsidR="004A6192" w:rsidRPr="0056293B" w:rsidRDefault="004A6192" w:rsidP="004A6192">
      <w:pPr>
        <w:ind w:left="-142"/>
        <w:rPr>
          <w:rFonts w:cstheme="minorHAnsi"/>
        </w:rPr>
      </w:pPr>
      <w:r w:rsidRPr="0056293B">
        <w:rPr>
          <w:rFonts w:cstheme="minorHAnsi"/>
        </w:rPr>
        <w:t xml:space="preserve">Het gaat bij deze opdracht niet om ‘het enige goede antwoord’; dat is er </w:t>
      </w:r>
      <w:r w:rsidR="00474F9A">
        <w:rPr>
          <w:rFonts w:cstheme="minorHAnsi"/>
        </w:rPr>
        <w:t xml:space="preserve">immers </w:t>
      </w:r>
      <w:r w:rsidRPr="0056293B">
        <w:rPr>
          <w:rFonts w:cstheme="minorHAnsi"/>
        </w:rPr>
        <w:t>niet!</w:t>
      </w:r>
    </w:p>
    <w:p w14:paraId="23578DB4" w14:textId="77777777" w:rsidR="004A6192" w:rsidRPr="0056293B" w:rsidRDefault="004A6192" w:rsidP="004A6192">
      <w:pPr>
        <w:ind w:left="-142"/>
        <w:rPr>
          <w:rFonts w:cstheme="minorHAnsi"/>
        </w:rPr>
      </w:pPr>
      <w:r w:rsidRPr="0056293B">
        <w:rPr>
          <w:rFonts w:cstheme="minorHAnsi"/>
        </w:rPr>
        <w:t>Bij de beoordeling wordt met name gelet op:</w:t>
      </w:r>
    </w:p>
    <w:p w14:paraId="70E40542" w14:textId="4B60029C" w:rsidR="004A6192" w:rsidRPr="0056293B" w:rsidRDefault="004A6192" w:rsidP="004A6192">
      <w:pPr>
        <w:pStyle w:val="Lijstalinea"/>
        <w:numPr>
          <w:ilvl w:val="0"/>
          <w:numId w:val="4"/>
        </w:numPr>
        <w:ind w:left="164" w:hanging="284"/>
        <w:rPr>
          <w:rFonts w:cstheme="minorHAnsi"/>
          <w:color w:val="000000" w:themeColor="text1"/>
        </w:rPr>
      </w:pPr>
      <w:proofErr w:type="gramStart"/>
      <w:r w:rsidRPr="0056293B">
        <w:rPr>
          <w:rFonts w:cstheme="minorHAnsi"/>
          <w:color w:val="000000" w:themeColor="text1"/>
        </w:rPr>
        <w:t>of</w:t>
      </w:r>
      <w:proofErr w:type="gramEnd"/>
      <w:r w:rsidRPr="0056293B">
        <w:rPr>
          <w:rFonts w:cstheme="minorHAnsi"/>
          <w:color w:val="000000" w:themeColor="text1"/>
        </w:rPr>
        <w:t xml:space="preserve"> jullie </w:t>
      </w:r>
      <w:r w:rsidR="00AE4CB5">
        <w:rPr>
          <w:rFonts w:cstheme="minorHAnsi"/>
          <w:color w:val="000000" w:themeColor="text1"/>
        </w:rPr>
        <w:t>j</w:t>
      </w:r>
      <w:r w:rsidR="00D05C02">
        <w:rPr>
          <w:rFonts w:cstheme="minorHAnsi"/>
          <w:color w:val="000000" w:themeColor="text1"/>
        </w:rPr>
        <w:t>e keuzes goed hebben onderbouwd, of je uitleg van hoe je aan je resultaten komt duidelijk gemaakt is;</w:t>
      </w:r>
    </w:p>
    <w:p w14:paraId="5A1A4DD7" w14:textId="77777777" w:rsidR="004A6192" w:rsidRPr="0056293B" w:rsidRDefault="004A6192" w:rsidP="004A6192">
      <w:pPr>
        <w:pStyle w:val="Lijstalinea"/>
        <w:numPr>
          <w:ilvl w:val="0"/>
          <w:numId w:val="4"/>
        </w:numPr>
        <w:ind w:left="164" w:hanging="284"/>
        <w:rPr>
          <w:rFonts w:cstheme="minorHAnsi"/>
          <w:color w:val="000000" w:themeColor="text1"/>
        </w:rPr>
      </w:pPr>
      <w:proofErr w:type="gramStart"/>
      <w:r w:rsidRPr="0056293B">
        <w:rPr>
          <w:rFonts w:cstheme="minorHAnsi"/>
          <w:color w:val="000000" w:themeColor="text1"/>
        </w:rPr>
        <w:t>hoe</w:t>
      </w:r>
      <w:proofErr w:type="gramEnd"/>
      <w:r w:rsidRPr="0056293B">
        <w:rPr>
          <w:rFonts w:cstheme="minorHAnsi"/>
          <w:color w:val="000000" w:themeColor="text1"/>
        </w:rPr>
        <w:t xml:space="preserve"> creatief jullie zijn geweest;</w:t>
      </w:r>
    </w:p>
    <w:p w14:paraId="3E291450" w14:textId="419E068B" w:rsidR="004A6192" w:rsidRPr="0056293B" w:rsidRDefault="004A6192" w:rsidP="004A6192">
      <w:pPr>
        <w:pStyle w:val="Lijstalinea"/>
        <w:numPr>
          <w:ilvl w:val="0"/>
          <w:numId w:val="4"/>
        </w:numPr>
        <w:ind w:left="164" w:hanging="284"/>
        <w:rPr>
          <w:rFonts w:cstheme="minorHAnsi"/>
          <w:color w:val="000000" w:themeColor="text1"/>
        </w:rPr>
      </w:pPr>
      <w:proofErr w:type="gramStart"/>
      <w:r w:rsidRPr="0056293B">
        <w:rPr>
          <w:rFonts w:cstheme="minorHAnsi"/>
          <w:color w:val="000000" w:themeColor="text1"/>
        </w:rPr>
        <w:t>hoe</w:t>
      </w:r>
      <w:proofErr w:type="gramEnd"/>
      <w:r w:rsidRPr="0056293B">
        <w:rPr>
          <w:rFonts w:cstheme="minorHAnsi"/>
          <w:color w:val="000000" w:themeColor="text1"/>
        </w:rPr>
        <w:t xml:space="preserve"> je de uitwerking van de eindopdracht hebt aangepakt</w:t>
      </w:r>
      <w:r w:rsidR="00D05C02">
        <w:rPr>
          <w:rFonts w:cstheme="minorHAnsi"/>
          <w:color w:val="000000" w:themeColor="text1"/>
        </w:rPr>
        <w:t>;</w:t>
      </w:r>
    </w:p>
    <w:p w14:paraId="48FD076C" w14:textId="68A272C6" w:rsidR="004A6192" w:rsidRPr="0056293B" w:rsidRDefault="004A6192" w:rsidP="004A6192">
      <w:pPr>
        <w:pStyle w:val="Lijstalinea"/>
        <w:numPr>
          <w:ilvl w:val="0"/>
          <w:numId w:val="4"/>
        </w:numPr>
        <w:ind w:left="164" w:hanging="284"/>
        <w:rPr>
          <w:rFonts w:cstheme="minorHAnsi"/>
          <w:color w:val="000000" w:themeColor="text1"/>
        </w:rPr>
      </w:pPr>
      <w:proofErr w:type="gramStart"/>
      <w:r w:rsidRPr="0056293B">
        <w:rPr>
          <w:rFonts w:cstheme="minorHAnsi"/>
          <w:color w:val="000000" w:themeColor="text1"/>
        </w:rPr>
        <w:t>of</w:t>
      </w:r>
      <w:proofErr w:type="gramEnd"/>
      <w:r w:rsidRPr="0056293B">
        <w:rPr>
          <w:rFonts w:cstheme="minorHAnsi"/>
          <w:color w:val="000000" w:themeColor="text1"/>
        </w:rPr>
        <w:t xml:space="preserve"> het </w:t>
      </w:r>
      <w:r w:rsidR="00D05C02">
        <w:rPr>
          <w:rFonts w:cstheme="minorHAnsi"/>
          <w:color w:val="000000" w:themeColor="text1"/>
        </w:rPr>
        <w:t>eindproduct</w:t>
      </w:r>
      <w:r w:rsidRPr="0056293B">
        <w:rPr>
          <w:rFonts w:cstheme="minorHAnsi"/>
          <w:color w:val="000000" w:themeColor="text1"/>
        </w:rPr>
        <w:t xml:space="preserve"> een samenhangend geheel is dat als zelfstandig geheel is te lezen</w:t>
      </w:r>
      <w:r w:rsidR="00D05C02">
        <w:rPr>
          <w:rFonts w:cstheme="minorHAnsi"/>
          <w:color w:val="000000" w:themeColor="text1"/>
        </w:rPr>
        <w:t xml:space="preserve"> en/of te bekijken, </w:t>
      </w:r>
      <w:r w:rsidRPr="0056293B">
        <w:rPr>
          <w:rFonts w:cstheme="minorHAnsi"/>
          <w:color w:val="000000" w:themeColor="text1"/>
        </w:rPr>
        <w:t>zonder de opgave erbij nodig te hebben.</w:t>
      </w:r>
    </w:p>
    <w:p w14:paraId="2E128337" w14:textId="77777777" w:rsidR="004A6192" w:rsidRPr="0056293B" w:rsidRDefault="004A6192" w:rsidP="004A6192">
      <w:pPr>
        <w:pStyle w:val="Lijstalinea"/>
        <w:ind w:left="164"/>
        <w:rPr>
          <w:rFonts w:ascii="Arial" w:hAnsi="Arial" w:cs="Arial"/>
        </w:rPr>
      </w:pPr>
    </w:p>
    <w:p w14:paraId="1740ABAD" w14:textId="77777777" w:rsidR="004A6192" w:rsidRDefault="004A6192" w:rsidP="004A6192">
      <w:pPr>
        <w:pStyle w:val="Kop2"/>
        <w:jc w:val="center"/>
        <w:rPr>
          <w:rFonts w:ascii="Arial" w:hAnsi="Arial" w:cs="Arial"/>
          <w:szCs w:val="28"/>
        </w:rPr>
      </w:pPr>
      <w:r w:rsidRPr="00167A37">
        <w:rPr>
          <w:rFonts w:ascii="Arial" w:hAnsi="Arial" w:cs="Arial"/>
          <w:szCs w:val="28"/>
        </w:rPr>
        <w:t>Veel plezier en succes!</w:t>
      </w:r>
    </w:p>
    <w:p w14:paraId="6302C21A" w14:textId="71D8B325" w:rsidR="006974E7" w:rsidRPr="00D05C02" w:rsidRDefault="006974E7" w:rsidP="006974E7">
      <w:pPr>
        <w:rPr>
          <w:rFonts w:ascii="Arial" w:eastAsiaTheme="majorEastAsia" w:hAnsi="Arial" w:cs="Arial"/>
          <w:color w:val="2F5496" w:themeColor="accent1" w:themeShade="BF"/>
          <w:sz w:val="26"/>
          <w:szCs w:val="28"/>
        </w:rPr>
      </w:pPr>
    </w:p>
    <w:sectPr w:rsidR="006974E7" w:rsidRPr="00D05C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29A8" w14:textId="77777777" w:rsidR="00546262" w:rsidRDefault="00546262" w:rsidP="005165A5">
      <w:r>
        <w:separator/>
      </w:r>
    </w:p>
  </w:endnote>
  <w:endnote w:type="continuationSeparator" w:id="0">
    <w:p w14:paraId="3858CD58" w14:textId="77777777" w:rsidR="00546262" w:rsidRDefault="00546262" w:rsidP="0051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A086" w14:textId="77777777" w:rsidR="00546262" w:rsidRDefault="00546262" w:rsidP="005165A5">
      <w:r>
        <w:separator/>
      </w:r>
    </w:p>
  </w:footnote>
  <w:footnote w:type="continuationSeparator" w:id="0">
    <w:p w14:paraId="1331D4D8" w14:textId="77777777" w:rsidR="00546262" w:rsidRDefault="00546262" w:rsidP="0051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A28C" w14:textId="623AC793" w:rsidR="005165A5" w:rsidRDefault="005165A5">
    <w:pPr>
      <w:pStyle w:val="Koptekst"/>
    </w:pPr>
    <w:r>
      <w:rPr>
        <w:noProof/>
        <w:color w:val="000000"/>
      </w:rPr>
      <w:drawing>
        <wp:inline distT="0" distB="0" distL="0" distR="0" wp14:anchorId="04075083" wp14:editId="27A8599A">
          <wp:extent cx="494505" cy="4145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505" cy="414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55D"/>
    <w:multiLevelType w:val="hybridMultilevel"/>
    <w:tmpl w:val="83585710"/>
    <w:lvl w:ilvl="0" w:tplc="69AC5A1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77FD5"/>
    <w:multiLevelType w:val="hybridMultilevel"/>
    <w:tmpl w:val="68248862"/>
    <w:lvl w:ilvl="0" w:tplc="B566C23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765AF"/>
    <w:multiLevelType w:val="hybridMultilevel"/>
    <w:tmpl w:val="74DCB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4D86"/>
    <w:multiLevelType w:val="hybridMultilevel"/>
    <w:tmpl w:val="13B46656"/>
    <w:lvl w:ilvl="0" w:tplc="D1EE4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02369"/>
    <w:multiLevelType w:val="hybridMultilevel"/>
    <w:tmpl w:val="35208C9A"/>
    <w:lvl w:ilvl="0" w:tplc="55D8CD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05439">
    <w:abstractNumId w:val="3"/>
  </w:num>
  <w:num w:numId="2" w16cid:durableId="2129471325">
    <w:abstractNumId w:val="4"/>
  </w:num>
  <w:num w:numId="3" w16cid:durableId="585697469">
    <w:abstractNumId w:val="1"/>
  </w:num>
  <w:num w:numId="4" w16cid:durableId="2069375811">
    <w:abstractNumId w:val="0"/>
  </w:num>
  <w:num w:numId="5" w16cid:durableId="180002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E7"/>
    <w:rsid w:val="00140EAF"/>
    <w:rsid w:val="00474F9A"/>
    <w:rsid w:val="004A6192"/>
    <w:rsid w:val="005165A5"/>
    <w:rsid w:val="00546262"/>
    <w:rsid w:val="006974E7"/>
    <w:rsid w:val="007D6182"/>
    <w:rsid w:val="00A55A9A"/>
    <w:rsid w:val="00AE4CB5"/>
    <w:rsid w:val="00C1476B"/>
    <w:rsid w:val="00D05C02"/>
    <w:rsid w:val="00F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60820"/>
  <w15:chartTrackingRefBased/>
  <w15:docId w15:val="{CDB27B40-99A7-0E47-99B6-7FE76935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61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61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97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974E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697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A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61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raster">
    <w:name w:val="Table Grid"/>
    <w:basedOn w:val="Standaardtabel"/>
    <w:uiPriority w:val="59"/>
    <w:rsid w:val="004A6192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165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65A5"/>
  </w:style>
  <w:style w:type="paragraph" w:styleId="Voettekst">
    <w:name w:val="footer"/>
    <w:basedOn w:val="Standaard"/>
    <w:link w:val="VoettekstChar"/>
    <w:uiPriority w:val="99"/>
    <w:unhideWhenUsed/>
    <w:rsid w:val="005165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Dédé de Haan</dc:creator>
  <cp:keywords/>
  <dc:description/>
  <cp:lastModifiedBy>Dédé de Haan</cp:lastModifiedBy>
  <cp:revision>5</cp:revision>
  <dcterms:created xsi:type="dcterms:W3CDTF">2023-02-01T08:17:00Z</dcterms:created>
  <dcterms:modified xsi:type="dcterms:W3CDTF">2023-02-01T10:06:00Z</dcterms:modified>
</cp:coreProperties>
</file>