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8C6C30" w:rsidTr="00C45FAD">
        <w:tc>
          <w:tcPr>
            <w:tcW w:w="9065" w:type="dxa"/>
            <w:vAlign w:val="bottom"/>
          </w:tcPr>
          <w:p w:rsidR="008C6C30" w:rsidRDefault="008C6C30" w:rsidP="008C6C30">
            <w:pPr>
              <w:autoSpaceDE w:val="0"/>
              <w:autoSpaceDN w:val="0"/>
              <w:adjustRightInd w:val="0"/>
              <w:jc w:val="both"/>
              <w:rPr>
                <w:rFonts w:ascii="Arial" w:hAnsi="Arial" w:cs="Arial"/>
                <w:b/>
                <w:bCs/>
                <w:color w:val="538135" w:themeColor="accent6" w:themeShade="BF"/>
                <w:sz w:val="24"/>
                <w:szCs w:val="24"/>
              </w:rPr>
            </w:pPr>
            <w:r>
              <w:rPr>
                <w:rFonts w:ascii="Arial" w:hAnsi="Arial" w:cs="Arial"/>
                <w:b/>
                <w:bCs/>
                <w:color w:val="0070C0"/>
                <w:sz w:val="24"/>
                <w:szCs w:val="24"/>
              </w:rPr>
              <w:t>KLASSIKALE OPDRACHT</w:t>
            </w:r>
          </w:p>
        </w:tc>
      </w:tr>
    </w:tbl>
    <w:p w:rsidR="008C6C30" w:rsidRDefault="008C6C30" w:rsidP="008C6C30">
      <w:pPr>
        <w:autoSpaceDE w:val="0"/>
        <w:autoSpaceDN w:val="0"/>
        <w:adjustRightInd w:val="0"/>
        <w:spacing w:after="0" w:line="240" w:lineRule="auto"/>
        <w:rPr>
          <w:rFonts w:ascii="Arial" w:hAnsi="Arial" w:cs="Arial"/>
          <w:bCs/>
          <w:sz w:val="24"/>
          <w:szCs w:val="24"/>
          <w:u w:val="single"/>
        </w:rPr>
      </w:pPr>
    </w:p>
    <w:p w:rsidR="008C6C30" w:rsidRDefault="008C6C30" w:rsidP="008C6C30">
      <w:pPr>
        <w:spacing w:after="0" w:line="240" w:lineRule="auto"/>
        <w:rPr>
          <w:rFonts w:ascii="Arial" w:hAnsi="Arial" w:cs="Arial"/>
          <w:sz w:val="24"/>
          <w:szCs w:val="24"/>
        </w:rPr>
      </w:pPr>
      <w:r w:rsidRPr="000744A8">
        <w:rPr>
          <w:rFonts w:ascii="Arial" w:hAnsi="Arial" w:cs="Arial"/>
          <w:sz w:val="24"/>
          <w:szCs w:val="24"/>
        </w:rPr>
        <w:t>De docent bespreekt samen met de klas wat het woord ‘kwaliteit’ betekent.</w:t>
      </w:r>
      <w:r>
        <w:rPr>
          <w:rFonts w:ascii="Arial" w:hAnsi="Arial" w:cs="Arial"/>
          <w:sz w:val="24"/>
          <w:szCs w:val="24"/>
        </w:rPr>
        <w:t xml:space="preserve"> De docent laat eerst een filmpje zien: </w:t>
      </w:r>
      <w:hyperlink r:id="rId4" w:history="1">
        <w:r w:rsidRPr="001D0312">
          <w:rPr>
            <w:rStyle w:val="Hyperlink"/>
            <w:rFonts w:ascii="Arial" w:hAnsi="Arial" w:cs="Arial"/>
            <w:sz w:val="24"/>
            <w:szCs w:val="24"/>
          </w:rPr>
          <w:t>https://www.youtube.com/watch?v=VY3LXYBLZVo</w:t>
        </w:r>
      </w:hyperlink>
      <w:r w:rsidRPr="001D0312">
        <w:rPr>
          <w:rFonts w:ascii="Arial" w:hAnsi="Arial" w:cs="Arial"/>
          <w:sz w:val="24"/>
          <w:szCs w:val="24"/>
        </w:rPr>
        <w:t xml:space="preserve">  </w:t>
      </w:r>
      <w:r>
        <w:rPr>
          <w:rFonts w:ascii="Arial" w:hAnsi="Arial" w:cs="Arial"/>
          <w:sz w:val="24"/>
          <w:szCs w:val="24"/>
        </w:rPr>
        <w:t>(link 3, 5 min.).</w:t>
      </w:r>
    </w:p>
    <w:p w:rsidR="008C6C30" w:rsidRPr="000744A8" w:rsidRDefault="008C6C30" w:rsidP="008C6C30">
      <w:pPr>
        <w:spacing w:after="0" w:line="240" w:lineRule="auto"/>
        <w:rPr>
          <w:rFonts w:ascii="Arial" w:hAnsi="Arial" w:cs="Arial"/>
          <w:sz w:val="24"/>
          <w:szCs w:val="24"/>
        </w:rPr>
      </w:pPr>
      <w:r>
        <w:rPr>
          <w:rFonts w:ascii="Arial" w:hAnsi="Arial" w:cs="Arial"/>
          <w:sz w:val="24"/>
          <w:szCs w:val="24"/>
        </w:rPr>
        <w:t>J</w:t>
      </w:r>
      <w:r w:rsidRPr="000744A8">
        <w:rPr>
          <w:rFonts w:ascii="Arial" w:hAnsi="Arial" w:cs="Arial"/>
          <w:sz w:val="24"/>
          <w:szCs w:val="24"/>
        </w:rPr>
        <w:t>e docent</w:t>
      </w:r>
      <w:r>
        <w:rPr>
          <w:rFonts w:ascii="Arial" w:hAnsi="Arial" w:cs="Arial"/>
          <w:sz w:val="24"/>
          <w:szCs w:val="24"/>
        </w:rPr>
        <w:t xml:space="preserve"> kan als voorbeeld </w:t>
      </w:r>
      <w:r w:rsidRPr="000744A8">
        <w:rPr>
          <w:rFonts w:ascii="Arial" w:hAnsi="Arial" w:cs="Arial"/>
          <w:sz w:val="24"/>
          <w:szCs w:val="24"/>
        </w:rPr>
        <w:t>een mindmap</w:t>
      </w:r>
      <w:r>
        <w:rPr>
          <w:rFonts w:ascii="Arial" w:hAnsi="Arial" w:cs="Arial"/>
          <w:sz w:val="24"/>
          <w:szCs w:val="24"/>
        </w:rPr>
        <w:t xml:space="preserve"> “kwaliteiten’</w:t>
      </w:r>
      <w:r w:rsidRPr="000744A8">
        <w:rPr>
          <w:rFonts w:ascii="Arial" w:hAnsi="Arial" w:cs="Arial"/>
          <w:sz w:val="24"/>
          <w:szCs w:val="24"/>
        </w:rPr>
        <w:t xml:space="preserve"> maken.</w:t>
      </w:r>
    </w:p>
    <w:p w:rsidR="008C6C30" w:rsidRDefault="008C6C30" w:rsidP="008C6C30">
      <w:pPr>
        <w:spacing w:after="0" w:line="240" w:lineRule="auto"/>
        <w:rPr>
          <w:rFonts w:ascii="Arial" w:hAnsi="Arial" w:cs="Arial"/>
          <w:sz w:val="24"/>
          <w:szCs w:val="24"/>
        </w:rPr>
      </w:pPr>
      <w:r w:rsidRPr="000744A8">
        <w:rPr>
          <w:rFonts w:ascii="Arial" w:hAnsi="Arial" w:cs="Arial"/>
          <w:sz w:val="24"/>
          <w:szCs w:val="24"/>
        </w:rPr>
        <w:t>Daarna krijg je van je docent een kwaliteit te horen (bijvoorbeeld luisteren of samenwerken). Bedenk iemand die deze kwaliteit heeft. Dat kan een klasgenoot of een docent zijn, maar het mag ook een beroemd persoon zijn.</w:t>
      </w:r>
      <w:r>
        <w:rPr>
          <w:rFonts w:ascii="Arial" w:hAnsi="Arial" w:cs="Arial"/>
          <w:sz w:val="24"/>
          <w:szCs w:val="24"/>
        </w:rPr>
        <w:t xml:space="preserve"> </w:t>
      </w:r>
      <w:r w:rsidRPr="000744A8">
        <w:rPr>
          <w:rFonts w:ascii="Arial" w:hAnsi="Arial" w:cs="Arial"/>
          <w:sz w:val="24"/>
          <w:szCs w:val="24"/>
        </w:rPr>
        <w:t>Schrijf die naam op in het schema.</w:t>
      </w:r>
    </w:p>
    <w:p w:rsidR="00987110" w:rsidRPr="008C6C30" w:rsidRDefault="00987110" w:rsidP="008C6C30">
      <w:pPr>
        <w:spacing w:after="0" w:line="240" w:lineRule="auto"/>
        <w:rPr>
          <w:rFonts w:ascii="Arial" w:hAnsi="Arial" w:cs="Arial"/>
          <w:sz w:val="24"/>
          <w:szCs w:val="24"/>
        </w:rPr>
      </w:pPr>
      <w:bookmarkStart w:id="0" w:name="_GoBack"/>
      <w:bookmarkEnd w:id="0"/>
    </w:p>
    <w:tbl>
      <w:tblPr>
        <w:tblStyle w:val="Tabelraster"/>
        <w:tblW w:w="0" w:type="auto"/>
        <w:tblLook w:val="04A0" w:firstRow="1" w:lastRow="0" w:firstColumn="1" w:lastColumn="0" w:noHBand="0" w:noVBand="1"/>
      </w:tblPr>
      <w:tblGrid>
        <w:gridCol w:w="3498"/>
        <w:gridCol w:w="3498"/>
        <w:gridCol w:w="3499"/>
        <w:gridCol w:w="3499"/>
      </w:tblGrid>
      <w:tr w:rsidR="008C6C30" w:rsidTr="00C45FAD">
        <w:tc>
          <w:tcPr>
            <w:tcW w:w="3498" w:type="dxa"/>
          </w:tcPr>
          <w:p w:rsidR="008C6C30" w:rsidRDefault="008C6C30" w:rsidP="00C45FAD">
            <w:r w:rsidRPr="000744A8">
              <w:rPr>
                <w:rFonts w:ascii="Arial" w:hAnsi="Arial" w:cs="Arial"/>
                <w:b/>
                <w:sz w:val="24"/>
                <w:szCs w:val="24"/>
              </w:rPr>
              <w:t>Kwaliteit (</w:t>
            </w:r>
            <w:r>
              <w:rPr>
                <w:rFonts w:ascii="Arial" w:hAnsi="Arial" w:cs="Arial"/>
                <w:b/>
                <w:sz w:val="24"/>
                <w:szCs w:val="24"/>
              </w:rPr>
              <w:t>genoemd</w:t>
            </w:r>
            <w:r w:rsidRPr="000744A8">
              <w:rPr>
                <w:rFonts w:ascii="Arial" w:hAnsi="Arial" w:cs="Arial"/>
                <w:b/>
                <w:sz w:val="24"/>
                <w:szCs w:val="24"/>
              </w:rPr>
              <w:t xml:space="preserve"> door jouw docent)</w:t>
            </w:r>
          </w:p>
        </w:tc>
        <w:tc>
          <w:tcPr>
            <w:tcW w:w="3498" w:type="dxa"/>
          </w:tcPr>
          <w:p w:rsidR="008C6C30" w:rsidRDefault="008C6C30" w:rsidP="00C45FAD">
            <w:r w:rsidRPr="000744A8">
              <w:rPr>
                <w:rFonts w:ascii="Arial" w:hAnsi="Arial" w:cs="Arial"/>
                <w:b/>
                <w:sz w:val="24"/>
                <w:szCs w:val="24"/>
              </w:rPr>
              <w:t>Bij deze kwaliteit denk ik aan de volgende persoon</w:t>
            </w:r>
          </w:p>
        </w:tc>
        <w:tc>
          <w:tcPr>
            <w:tcW w:w="3499" w:type="dxa"/>
          </w:tcPr>
          <w:p w:rsidR="008C6C30" w:rsidRDefault="008C6C30" w:rsidP="00C45FAD">
            <w:r w:rsidRPr="000744A8">
              <w:rPr>
                <w:rFonts w:ascii="Arial" w:hAnsi="Arial" w:cs="Arial"/>
                <w:b/>
                <w:sz w:val="24"/>
                <w:szCs w:val="24"/>
              </w:rPr>
              <w:t>Een voorbeeld waarom deze persoon die kwaliteit heeft</w:t>
            </w:r>
          </w:p>
        </w:tc>
        <w:tc>
          <w:tcPr>
            <w:tcW w:w="3499" w:type="dxa"/>
          </w:tcPr>
          <w:p w:rsidR="008C6C30" w:rsidRDefault="008C6C30" w:rsidP="00C45FAD">
            <w:r w:rsidRPr="000744A8">
              <w:rPr>
                <w:rFonts w:ascii="Arial" w:hAnsi="Arial" w:cs="Arial"/>
                <w:b/>
                <w:sz w:val="24"/>
                <w:szCs w:val="24"/>
              </w:rPr>
              <w:t>Wat heb je eraan om deze kwaliteit te hebben?</w:t>
            </w:r>
          </w:p>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r w:rsidR="008C6C30" w:rsidTr="00C45FAD">
        <w:tc>
          <w:tcPr>
            <w:tcW w:w="3498" w:type="dxa"/>
          </w:tcPr>
          <w:p w:rsidR="008C6C30" w:rsidRDefault="008C6C30" w:rsidP="00C45FAD"/>
          <w:p w:rsidR="008C6C30" w:rsidRDefault="008C6C30" w:rsidP="00C45FAD"/>
          <w:p w:rsidR="008C6C30" w:rsidRDefault="008C6C30" w:rsidP="00C45FAD"/>
        </w:tc>
        <w:tc>
          <w:tcPr>
            <w:tcW w:w="3498" w:type="dxa"/>
          </w:tcPr>
          <w:p w:rsidR="008C6C30" w:rsidRDefault="008C6C30" w:rsidP="00C45FAD"/>
        </w:tc>
        <w:tc>
          <w:tcPr>
            <w:tcW w:w="3499" w:type="dxa"/>
          </w:tcPr>
          <w:p w:rsidR="008C6C30" w:rsidRDefault="008C6C30" w:rsidP="00C45FAD"/>
        </w:tc>
        <w:tc>
          <w:tcPr>
            <w:tcW w:w="3499" w:type="dxa"/>
          </w:tcPr>
          <w:p w:rsidR="008C6C30" w:rsidRDefault="008C6C30" w:rsidP="00C45FAD"/>
        </w:tc>
      </w:tr>
    </w:tbl>
    <w:tbl>
      <w:tblPr>
        <w:tblStyle w:val="Tabelraster1"/>
        <w:tblW w:w="1545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23"/>
        <w:gridCol w:w="3171"/>
        <w:gridCol w:w="283"/>
        <w:gridCol w:w="4541"/>
        <w:gridCol w:w="236"/>
        <w:gridCol w:w="4442"/>
      </w:tblGrid>
      <w:tr w:rsidR="008C6C30" w:rsidRPr="000744A8" w:rsidTr="00C45FAD">
        <w:tc>
          <w:tcPr>
            <w:tcW w:w="2561" w:type="dxa"/>
          </w:tcPr>
          <w:p w:rsidR="008C6C30" w:rsidRPr="000744A8" w:rsidRDefault="008C6C30" w:rsidP="00C45FAD">
            <w:pPr>
              <w:rPr>
                <w:rFonts w:ascii="Arial" w:hAnsi="Arial" w:cs="Arial"/>
                <w:b/>
                <w:sz w:val="24"/>
                <w:szCs w:val="24"/>
              </w:rPr>
            </w:pPr>
          </w:p>
        </w:tc>
        <w:tc>
          <w:tcPr>
            <w:tcW w:w="223" w:type="dxa"/>
          </w:tcPr>
          <w:p w:rsidR="008C6C30" w:rsidRPr="001961E3" w:rsidRDefault="008C6C30" w:rsidP="00C45FAD">
            <w:pPr>
              <w:rPr>
                <w:rFonts w:ascii="Arial" w:hAnsi="Arial" w:cs="Arial"/>
                <w:b/>
                <w:sz w:val="2"/>
                <w:szCs w:val="2"/>
              </w:rPr>
            </w:pPr>
          </w:p>
        </w:tc>
        <w:tc>
          <w:tcPr>
            <w:tcW w:w="3171" w:type="dxa"/>
          </w:tcPr>
          <w:p w:rsidR="008C6C30" w:rsidRPr="000744A8" w:rsidRDefault="008C6C30" w:rsidP="00C45FAD">
            <w:pPr>
              <w:rPr>
                <w:rFonts w:ascii="Arial" w:hAnsi="Arial" w:cs="Arial"/>
                <w:b/>
                <w:sz w:val="24"/>
                <w:szCs w:val="24"/>
              </w:rPr>
            </w:pPr>
          </w:p>
        </w:tc>
        <w:tc>
          <w:tcPr>
            <w:tcW w:w="283" w:type="dxa"/>
          </w:tcPr>
          <w:p w:rsidR="008C6C30" w:rsidRPr="001961E3" w:rsidRDefault="008C6C30" w:rsidP="00C45FAD">
            <w:pPr>
              <w:rPr>
                <w:rFonts w:ascii="Arial" w:hAnsi="Arial" w:cs="Arial"/>
                <w:b/>
                <w:sz w:val="2"/>
                <w:szCs w:val="2"/>
              </w:rPr>
            </w:pPr>
          </w:p>
        </w:tc>
        <w:tc>
          <w:tcPr>
            <w:tcW w:w="4541" w:type="dxa"/>
          </w:tcPr>
          <w:p w:rsidR="008C6C30" w:rsidRPr="000744A8" w:rsidRDefault="008C6C30" w:rsidP="00C45FAD">
            <w:pPr>
              <w:rPr>
                <w:rFonts w:ascii="Arial" w:hAnsi="Arial" w:cs="Arial"/>
                <w:b/>
                <w:sz w:val="24"/>
                <w:szCs w:val="24"/>
              </w:rPr>
            </w:pPr>
          </w:p>
        </w:tc>
        <w:tc>
          <w:tcPr>
            <w:tcW w:w="236" w:type="dxa"/>
          </w:tcPr>
          <w:p w:rsidR="008C6C30" w:rsidRPr="001961E3" w:rsidRDefault="008C6C30" w:rsidP="00C45FAD">
            <w:pPr>
              <w:rPr>
                <w:rFonts w:ascii="Arial" w:hAnsi="Arial" w:cs="Arial"/>
                <w:b/>
                <w:sz w:val="2"/>
                <w:szCs w:val="2"/>
              </w:rPr>
            </w:pPr>
          </w:p>
        </w:tc>
        <w:tc>
          <w:tcPr>
            <w:tcW w:w="4442" w:type="dxa"/>
          </w:tcPr>
          <w:p w:rsidR="008C6C30" w:rsidRPr="000744A8" w:rsidRDefault="008C6C30" w:rsidP="00C45FAD">
            <w:pPr>
              <w:rPr>
                <w:rFonts w:ascii="Arial" w:hAnsi="Arial" w:cs="Arial"/>
                <w:b/>
                <w:sz w:val="24"/>
                <w:szCs w:val="24"/>
              </w:rPr>
            </w:pPr>
          </w:p>
        </w:tc>
      </w:tr>
    </w:tbl>
    <w:p w:rsidR="009646E7" w:rsidRDefault="009646E7" w:rsidP="008C6C30"/>
    <w:sectPr w:rsidR="009646E7" w:rsidSect="008C6C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30"/>
    <w:rsid w:val="008C6C30"/>
    <w:rsid w:val="009646E7"/>
    <w:rsid w:val="00987110"/>
    <w:rsid w:val="00E53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28F5"/>
  <w15:chartTrackingRefBased/>
  <w15:docId w15:val="{9A1E4643-70E7-489F-816B-1DF2B328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8C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C6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Y3LXYBLZV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Fransen-de Laat, GAM (Margo)</dc:creator>
  <cp:keywords/>
  <dc:description/>
  <cp:lastModifiedBy>Linda le Grand</cp:lastModifiedBy>
  <cp:revision>2</cp:revision>
  <dcterms:created xsi:type="dcterms:W3CDTF">2019-01-21T20:00:00Z</dcterms:created>
  <dcterms:modified xsi:type="dcterms:W3CDTF">2019-01-21T20:00:00Z</dcterms:modified>
</cp:coreProperties>
</file>