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7E5F" w14:textId="19C1EFA6" w:rsidR="009C4432" w:rsidRPr="00725304" w:rsidRDefault="2290F48D" w:rsidP="2290F48D">
      <w:pPr>
        <w:rPr>
          <w:b/>
          <w:bCs/>
          <w:sz w:val="40"/>
          <w:szCs w:val="40"/>
        </w:rPr>
      </w:pPr>
      <w:r w:rsidRPr="2290F48D">
        <w:rPr>
          <w:b/>
          <w:bCs/>
          <w:sz w:val="40"/>
          <w:szCs w:val="40"/>
        </w:rPr>
        <w:t>Concept Inhoudelijke Handleiding Competentieset</w:t>
      </w:r>
    </w:p>
    <w:p w14:paraId="672A6659" w14:textId="77777777" w:rsidR="009C4432" w:rsidRDefault="009C4432" w:rsidP="009C4432">
      <w:pPr>
        <w:pStyle w:val="Kop2"/>
        <w:rPr>
          <w:rFonts w:eastAsia="Times New Roman"/>
        </w:rPr>
      </w:pPr>
    </w:p>
    <w:p w14:paraId="5099004A" w14:textId="77777777" w:rsidR="00C3453C" w:rsidRPr="00C3453C" w:rsidRDefault="00C3453C" w:rsidP="00C3453C">
      <w:pPr>
        <w:pStyle w:val="Geenafstand"/>
        <w:rPr>
          <w:b/>
        </w:rPr>
      </w:pPr>
      <w:r w:rsidRPr="00C3453C">
        <w:rPr>
          <w:b/>
        </w:rPr>
        <w:t>Inleiding</w:t>
      </w:r>
    </w:p>
    <w:p w14:paraId="5BA2BBCD" w14:textId="77777777" w:rsidR="009C4432" w:rsidRPr="00C3453C" w:rsidRDefault="009C4432" w:rsidP="009C4432">
      <w:pPr>
        <w:pStyle w:val="Geenafstand"/>
        <w:spacing w:line="255" w:lineRule="atLeast"/>
        <w:rPr>
          <w:rFonts w:cstheme="minorHAnsi"/>
        </w:rPr>
      </w:pPr>
      <w:r w:rsidRPr="00C3453C">
        <w:rPr>
          <w:rFonts w:cstheme="minorHAnsi"/>
        </w:rPr>
        <w:t xml:space="preserve">De competentieset is ontwikkeld vanuit een vraag </w:t>
      </w:r>
      <w:r w:rsidR="00BA7F27">
        <w:rPr>
          <w:rFonts w:cstheme="minorHAnsi"/>
        </w:rPr>
        <w:t>van het Kennisteam arbeidstoeleiding</w:t>
      </w:r>
      <w:r w:rsidRPr="00C3453C">
        <w:rPr>
          <w:rFonts w:cstheme="minorHAnsi"/>
        </w:rPr>
        <w:t xml:space="preserve"> </w:t>
      </w:r>
    </w:p>
    <w:p w14:paraId="490922B9" w14:textId="77777777" w:rsidR="009C4432" w:rsidRPr="00C3453C" w:rsidRDefault="009C4432" w:rsidP="009C4432">
      <w:pPr>
        <w:pStyle w:val="Geenafstand"/>
        <w:spacing w:line="255" w:lineRule="atLeast"/>
        <w:rPr>
          <w:rFonts w:cstheme="minorHAnsi"/>
        </w:rPr>
      </w:pPr>
      <w:r w:rsidRPr="00C3453C">
        <w:rPr>
          <w:rFonts w:cstheme="minorHAnsi"/>
        </w:rPr>
        <w:t>“</w:t>
      </w:r>
      <w:r w:rsidRPr="00C3453C">
        <w:rPr>
          <w:rFonts w:cstheme="minorHAnsi"/>
          <w:i/>
          <w:iCs/>
        </w:rPr>
        <w:t>Wat hebben onze leerlingen nodig als werknemer?</w:t>
      </w:r>
      <w:r w:rsidRPr="00C3453C">
        <w:rPr>
          <w:rFonts w:cstheme="minorHAnsi"/>
        </w:rPr>
        <w:t xml:space="preserve">” </w:t>
      </w:r>
    </w:p>
    <w:p w14:paraId="480E3D6A" w14:textId="77777777" w:rsidR="009C4432" w:rsidRPr="00C3453C" w:rsidRDefault="009C4432" w:rsidP="009C4432">
      <w:pPr>
        <w:pStyle w:val="Geenafstand"/>
        <w:spacing w:line="255" w:lineRule="atLeast"/>
        <w:rPr>
          <w:rFonts w:cstheme="minorHAnsi"/>
        </w:rPr>
      </w:pPr>
      <w:r w:rsidRPr="00C3453C">
        <w:rPr>
          <w:rFonts w:cstheme="minorHAnsi"/>
        </w:rPr>
        <w:t>“</w:t>
      </w:r>
      <w:r w:rsidRPr="00C3453C">
        <w:rPr>
          <w:rFonts w:cstheme="minorHAnsi"/>
          <w:i/>
          <w:iCs/>
        </w:rPr>
        <w:t>Waar moet nog (extra) aandacht voor zijn in ons onderwijs in de jaren voor uitstroom naar arbeid?</w:t>
      </w:r>
      <w:r w:rsidRPr="00C3453C">
        <w:rPr>
          <w:rFonts w:cstheme="minorHAnsi"/>
        </w:rPr>
        <w:t xml:space="preserve">” </w:t>
      </w:r>
    </w:p>
    <w:p w14:paraId="06C40C25" w14:textId="77777777" w:rsidR="009C4432" w:rsidRDefault="009C4432" w:rsidP="009C4432">
      <w:pPr>
        <w:pStyle w:val="Geenafstand"/>
        <w:spacing w:line="255" w:lineRule="atLeast"/>
        <w:rPr>
          <w:rFonts w:cstheme="minorHAnsi"/>
        </w:rPr>
      </w:pPr>
      <w:r w:rsidRPr="00C3453C">
        <w:rPr>
          <w:rFonts w:cstheme="minorHAnsi"/>
        </w:rPr>
        <w:t xml:space="preserve">Hoewel de leerlijnen </w:t>
      </w:r>
      <w:r w:rsidR="00BA7F27">
        <w:rPr>
          <w:rFonts w:cstheme="minorHAnsi"/>
        </w:rPr>
        <w:t>S</w:t>
      </w:r>
      <w:r w:rsidRPr="00C3453C">
        <w:rPr>
          <w:rFonts w:cstheme="minorHAnsi"/>
        </w:rPr>
        <w:t xml:space="preserve">ociaal emotionele ontwikkeling </w:t>
      </w:r>
      <w:r w:rsidR="00BA7F27">
        <w:rPr>
          <w:rFonts w:cstheme="minorHAnsi"/>
        </w:rPr>
        <w:t xml:space="preserve">(LGO) </w:t>
      </w:r>
      <w:r w:rsidRPr="00C3453C">
        <w:rPr>
          <w:rFonts w:cstheme="minorHAnsi"/>
        </w:rPr>
        <w:t xml:space="preserve">en </w:t>
      </w:r>
      <w:r w:rsidR="00817D4F">
        <w:rPr>
          <w:rFonts w:cstheme="minorHAnsi"/>
        </w:rPr>
        <w:t>Voorbereiding op dagbesteding en arbeid</w:t>
      </w:r>
      <w:r w:rsidRPr="00C3453C">
        <w:rPr>
          <w:rFonts w:cstheme="minorHAnsi"/>
        </w:rPr>
        <w:t xml:space="preserve"> wel voor een deel antwoord konden geven op deze vraag, was er nog onvoldoende informatie gericht </w:t>
      </w:r>
      <w:r w:rsidR="00817D4F">
        <w:rPr>
          <w:rFonts w:cstheme="minorHAnsi"/>
        </w:rPr>
        <w:t>in de competenties</w:t>
      </w:r>
      <w:r w:rsidRPr="00C3453C">
        <w:rPr>
          <w:rFonts w:cstheme="minorHAnsi"/>
        </w:rPr>
        <w:t xml:space="preserve">. </w:t>
      </w:r>
    </w:p>
    <w:p w14:paraId="0A37501D" w14:textId="77777777" w:rsidR="00817D4F" w:rsidRPr="00C3453C" w:rsidRDefault="00817D4F" w:rsidP="009C4432">
      <w:pPr>
        <w:pStyle w:val="Geenafstand"/>
        <w:spacing w:line="255" w:lineRule="atLeast"/>
        <w:rPr>
          <w:rFonts w:cstheme="minorHAnsi"/>
        </w:rPr>
      </w:pPr>
    </w:p>
    <w:p w14:paraId="185839BE" w14:textId="77777777" w:rsidR="009C4432" w:rsidRDefault="009C4432" w:rsidP="00817D4F">
      <w:pPr>
        <w:pStyle w:val="Geenafstand"/>
        <w:rPr>
          <w:lang w:eastAsia="nl-NL"/>
        </w:rPr>
      </w:pPr>
      <w:r w:rsidRPr="00C3453C">
        <w:t>De competentieset is een ze</w:t>
      </w:r>
      <w:r w:rsidR="00BA7F27">
        <w:t>lf ontwikkelde scoringslijst gebaseerd</w:t>
      </w:r>
      <w:r w:rsidRPr="00C3453C">
        <w:t xml:space="preserve"> op de SHL competenties die in het MBO worden gehanteerd en in het werkveld worden herkend. (Het SHL competentiemodel is een consistent, samenhangend en geordend geheel van termen, die worden gebruikt bij het beschrijven van competenties in de kwalificatiedossiers). </w:t>
      </w:r>
      <w:r w:rsidRPr="00C3453C">
        <w:rPr>
          <w:lang w:eastAsia="nl-NL"/>
        </w:rPr>
        <w:t xml:space="preserve">Deze zijn uitgebreid met competenties die passen bij de leerlingenpopulatie </w:t>
      </w:r>
      <w:r w:rsidR="00817D4F">
        <w:rPr>
          <w:lang w:eastAsia="nl-NL"/>
        </w:rPr>
        <w:t>bij leerlingen uit cluster 3 en 4</w:t>
      </w:r>
      <w:r w:rsidRPr="00C3453C">
        <w:rPr>
          <w:lang w:eastAsia="nl-NL"/>
        </w:rPr>
        <w:t>, bijv. op tijd komen</w:t>
      </w:r>
      <w:r w:rsidR="00817D4F">
        <w:rPr>
          <w:lang w:eastAsia="nl-NL"/>
        </w:rPr>
        <w:t>; afspraken nakomen</w:t>
      </w:r>
      <w:r w:rsidRPr="00C3453C">
        <w:rPr>
          <w:lang w:eastAsia="nl-NL"/>
        </w:rPr>
        <w:t>.</w:t>
      </w:r>
    </w:p>
    <w:p w14:paraId="5DAB6C7B" w14:textId="77777777" w:rsidR="00817D4F" w:rsidRPr="00C3453C" w:rsidRDefault="00817D4F" w:rsidP="00817D4F">
      <w:pPr>
        <w:pStyle w:val="Geenafstand"/>
      </w:pPr>
    </w:p>
    <w:p w14:paraId="20D24167" w14:textId="77777777" w:rsidR="00C3453C" w:rsidRDefault="00817D4F" w:rsidP="00C3453C">
      <w:pPr>
        <w:pStyle w:val="Geenafstand"/>
        <w:rPr>
          <w:b/>
        </w:rPr>
      </w:pPr>
      <w:r>
        <w:rPr>
          <w:b/>
        </w:rPr>
        <w:t>Opbouw</w:t>
      </w:r>
    </w:p>
    <w:p w14:paraId="5832AFC5" w14:textId="37D69021" w:rsidR="00817D4F" w:rsidRDefault="00817D4F" w:rsidP="2CAE2632">
      <w:pPr>
        <w:pStyle w:val="Geenafstand"/>
        <w:numPr>
          <w:ilvl w:val="0"/>
          <w:numId w:val="1"/>
        </w:numPr>
      </w:pPr>
      <w:r>
        <w:t>De competentieset is een onderdeel in MLS. De competentieset is ingedeeld in drie fase</w:t>
      </w:r>
      <w:r w:rsidR="007267A1">
        <w:t>s (Fase 1, 2, 3).</w:t>
      </w:r>
      <w:r>
        <w:t xml:space="preserve"> </w:t>
      </w:r>
      <w:r w:rsidR="0AF2FAF2">
        <w:t>Iedere school kan zelf bepalen hoe lang een fase duurt.</w:t>
      </w:r>
      <w:r w:rsidR="6D06C3E2">
        <w:t xml:space="preserve"> De school kan intern de fase een naam geven. In MLS </w:t>
      </w:r>
      <w:r w:rsidR="48D0C4F9">
        <w:t>blijven de woorden</w:t>
      </w:r>
      <w:r w:rsidR="6D06C3E2">
        <w:t xml:space="preserve"> fase 1, 2 en 3 </w:t>
      </w:r>
      <w:r w:rsidR="5FCE1305">
        <w:t>staan.</w:t>
      </w:r>
    </w:p>
    <w:p w14:paraId="23847084" w14:textId="6F09D0DB" w:rsidR="00817D4F" w:rsidRDefault="00817D4F" w:rsidP="2CAE2632">
      <w:pPr>
        <w:pStyle w:val="Geenafstand"/>
        <w:numPr>
          <w:ilvl w:val="0"/>
          <w:numId w:val="1"/>
        </w:numPr>
      </w:pPr>
      <w:r>
        <w:t>De normering is als volgt:</w:t>
      </w:r>
    </w:p>
    <w:tbl>
      <w:tblPr>
        <w:tblStyle w:val="Tabelraster"/>
        <w:tblW w:w="0" w:type="auto"/>
        <w:tblInd w:w="829" w:type="dxa"/>
        <w:tblLook w:val="04A0" w:firstRow="1" w:lastRow="0" w:firstColumn="1" w:lastColumn="0" w:noHBand="0" w:noVBand="1"/>
      </w:tblPr>
      <w:tblGrid>
        <w:gridCol w:w="2759"/>
        <w:gridCol w:w="2760"/>
      </w:tblGrid>
      <w:tr w:rsidR="00817D4F" w:rsidRPr="00F55793" w14:paraId="19066984"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65BF0A54" w14:textId="77777777" w:rsidR="00817D4F" w:rsidRPr="00F55793" w:rsidRDefault="00817D4F" w:rsidP="00817D4F">
            <w:pPr>
              <w:rPr>
                <w:rFonts w:ascii="Calibri" w:eastAsia="Times New Roman" w:hAnsi="Calibri" w:cs="Calibri"/>
                <w:color w:val="000000"/>
                <w:lang w:eastAsia="nl-NL"/>
              </w:rPr>
            </w:pPr>
            <w:r>
              <w:rPr>
                <w:rFonts w:ascii="Calibri" w:eastAsia="Times New Roman" w:hAnsi="Calibri" w:cs="Calibri"/>
                <w:color w:val="000000"/>
                <w:lang w:eastAsia="nl-NL"/>
              </w:rPr>
              <w:t>0. N</w:t>
            </w:r>
            <w:r w:rsidRPr="00F55793">
              <w:rPr>
                <w:rFonts w:ascii="Calibri" w:eastAsia="Times New Roman" w:hAnsi="Calibri" w:cs="Calibri"/>
                <w:color w:val="000000"/>
                <w:lang w:eastAsia="nl-NL"/>
              </w:rPr>
              <w:t>ooit</w:t>
            </w:r>
          </w:p>
        </w:tc>
        <w:tc>
          <w:tcPr>
            <w:tcW w:w="2760"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bottom"/>
          </w:tcPr>
          <w:p w14:paraId="29BEE4F5"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0% - 9%</w:t>
            </w:r>
          </w:p>
        </w:tc>
      </w:tr>
      <w:tr w:rsidR="00817D4F" w:rsidRPr="00F55793" w14:paraId="2B46D505"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4771A490"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 xml:space="preserve">1. Zelden </w:t>
            </w:r>
          </w:p>
        </w:tc>
        <w:tc>
          <w:tcPr>
            <w:tcW w:w="276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tcPr>
          <w:p w14:paraId="671B00F9"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10% -29%</w:t>
            </w:r>
          </w:p>
        </w:tc>
      </w:tr>
      <w:tr w:rsidR="00817D4F" w:rsidRPr="00F55793" w14:paraId="4541AAE1"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4DD87590"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 xml:space="preserve">2. Soms </w:t>
            </w:r>
          </w:p>
        </w:tc>
        <w:tc>
          <w:tcPr>
            <w:tcW w:w="276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tcPr>
          <w:p w14:paraId="314B7BAE"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30% - 49%</w:t>
            </w:r>
          </w:p>
        </w:tc>
      </w:tr>
      <w:tr w:rsidR="00817D4F" w:rsidRPr="00F55793" w14:paraId="5F5AC28F"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6F7F7F94"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3. Regelmatig</w:t>
            </w:r>
          </w:p>
        </w:tc>
        <w:tc>
          <w:tcPr>
            <w:tcW w:w="276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tcPr>
          <w:p w14:paraId="3A7610EA"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50% - 69%</w:t>
            </w:r>
          </w:p>
        </w:tc>
      </w:tr>
      <w:tr w:rsidR="00817D4F" w:rsidRPr="00F55793" w14:paraId="26293A07"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3D5264BB"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 xml:space="preserve">4. Vaak </w:t>
            </w:r>
          </w:p>
        </w:tc>
        <w:tc>
          <w:tcPr>
            <w:tcW w:w="276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tcPr>
          <w:p w14:paraId="185F5F57"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70% - 89%</w:t>
            </w:r>
          </w:p>
        </w:tc>
      </w:tr>
      <w:tr w:rsidR="00817D4F" w:rsidRPr="00F55793" w14:paraId="5C1FA7A6"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2373B865"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 xml:space="preserve">5. Altijd </w:t>
            </w:r>
          </w:p>
        </w:tc>
        <w:tc>
          <w:tcPr>
            <w:tcW w:w="276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bottom"/>
          </w:tcPr>
          <w:p w14:paraId="7E7F89A4"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90% - 100%</w:t>
            </w:r>
          </w:p>
        </w:tc>
      </w:tr>
      <w:tr w:rsidR="00817D4F" w:rsidRPr="00F55793" w14:paraId="7DF975A7" w14:textId="77777777" w:rsidTr="00FE2F1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14:paraId="1F558117" w14:textId="77777777" w:rsidR="00817D4F" w:rsidRPr="00F55793" w:rsidRDefault="00817D4F" w:rsidP="00817D4F">
            <w:pPr>
              <w:rPr>
                <w:rFonts w:ascii="Calibri" w:eastAsia="Times New Roman" w:hAnsi="Calibri" w:cs="Calibri"/>
                <w:color w:val="000000"/>
                <w:lang w:eastAsia="nl-NL"/>
              </w:rPr>
            </w:pPr>
            <w:r w:rsidRPr="00F55793">
              <w:rPr>
                <w:rFonts w:ascii="Calibri" w:eastAsia="Times New Roman" w:hAnsi="Calibri" w:cs="Calibri"/>
                <w:color w:val="000000"/>
                <w:lang w:eastAsia="nl-NL"/>
              </w:rPr>
              <w:t>n.v.t.</w:t>
            </w:r>
          </w:p>
        </w:tc>
        <w:tc>
          <w:tcPr>
            <w:tcW w:w="2760"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bottom"/>
          </w:tcPr>
          <w:p w14:paraId="02EB378F" w14:textId="77777777" w:rsidR="00817D4F" w:rsidRPr="00F55793" w:rsidRDefault="00817D4F" w:rsidP="00817D4F">
            <w:pPr>
              <w:rPr>
                <w:rFonts w:ascii="Calibri" w:eastAsia="Times New Roman" w:hAnsi="Calibri" w:cs="Calibri"/>
                <w:color w:val="000000"/>
                <w:lang w:eastAsia="nl-NL"/>
              </w:rPr>
            </w:pPr>
          </w:p>
        </w:tc>
      </w:tr>
    </w:tbl>
    <w:p w14:paraId="752A3A9D" w14:textId="77777777" w:rsidR="009D0BC2" w:rsidRDefault="009D0BC2" w:rsidP="009D0BC2">
      <w:pPr>
        <w:pStyle w:val="Geenafstand"/>
        <w:ind w:left="720"/>
      </w:pPr>
      <w:r>
        <w:t>Op welke wijze je de normering kunt toepassen wordt later in die document uitgelegd.</w:t>
      </w:r>
    </w:p>
    <w:p w14:paraId="3C2F6C7F" w14:textId="77777777" w:rsidR="0010613D" w:rsidRDefault="00FE2F1C" w:rsidP="00FE2F1C">
      <w:pPr>
        <w:pStyle w:val="Geenafstand"/>
        <w:numPr>
          <w:ilvl w:val="0"/>
          <w:numId w:val="2"/>
        </w:numPr>
      </w:pPr>
      <w:r>
        <w:t xml:space="preserve">Iedere fase kent een basis- en een keuzelijst. </w:t>
      </w:r>
      <w:r w:rsidR="0010613D">
        <w:t xml:space="preserve">De basislijst bestaat uit 18 competenties verdeeld over de drie fases. </w:t>
      </w:r>
      <w:r>
        <w:t xml:space="preserve">De basislijst wordt iedere fase uitgebreid met andere competenties. </w:t>
      </w:r>
    </w:p>
    <w:p w14:paraId="27BCC5AD" w14:textId="77777777" w:rsidR="00D35B33" w:rsidRDefault="00D35B33" w:rsidP="00F27482">
      <w:pPr>
        <w:pStyle w:val="Geenafstand"/>
        <w:ind w:left="708"/>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9"/>
        <w:gridCol w:w="2061"/>
        <w:gridCol w:w="2267"/>
        <w:gridCol w:w="2457"/>
      </w:tblGrid>
      <w:tr w:rsidR="00234DAB" w:rsidRPr="00234DAB" w14:paraId="7D007C2A" w14:textId="77777777" w:rsidTr="004C4AAD">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5EF4B6C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u w:val="single"/>
                <w:lang w:eastAsia="nl-NL"/>
              </w:rPr>
              <w:t>Competenties Basislijst </w:t>
            </w:r>
            <w:r w:rsidRPr="00234DAB">
              <w:rPr>
                <w:rFonts w:ascii="Calibri" w:eastAsia="Times New Roman" w:hAnsi="Calibri" w:cs="Calibri"/>
                <w:sz w:val="20"/>
                <w:szCs w:val="20"/>
                <w:lang w:eastAsia="nl-NL"/>
              </w:rPr>
              <w:t> </w:t>
            </w:r>
          </w:p>
        </w:tc>
        <w:tc>
          <w:tcPr>
            <w:tcW w:w="2061" w:type="dxa"/>
            <w:tcBorders>
              <w:top w:val="single" w:sz="6" w:space="0" w:color="000000"/>
              <w:left w:val="nil"/>
              <w:bottom w:val="single" w:sz="6" w:space="0" w:color="000000"/>
              <w:right w:val="single" w:sz="6" w:space="0" w:color="000000"/>
            </w:tcBorders>
            <w:shd w:val="clear" w:color="auto" w:fill="auto"/>
            <w:hideMark/>
          </w:tcPr>
          <w:p w14:paraId="6D15C79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u w:val="single"/>
                <w:lang w:eastAsia="nl-NL"/>
              </w:rPr>
              <w:t>Fase 1: leerjaar 1 en 2</w:t>
            </w:r>
            <w:r w:rsidRPr="00234DAB">
              <w:rPr>
                <w:rFonts w:ascii="Calibri" w:eastAsia="Times New Roman" w:hAnsi="Calibri" w:cs="Calibri"/>
                <w:sz w:val="20"/>
                <w:szCs w:val="20"/>
                <w:lang w:eastAsia="nl-NL"/>
              </w:rPr>
              <w:t> </w:t>
            </w:r>
          </w:p>
        </w:tc>
        <w:tc>
          <w:tcPr>
            <w:tcW w:w="2267" w:type="dxa"/>
            <w:tcBorders>
              <w:top w:val="single" w:sz="6" w:space="0" w:color="000000"/>
              <w:left w:val="nil"/>
              <w:bottom w:val="single" w:sz="6" w:space="0" w:color="000000"/>
              <w:right w:val="single" w:sz="6" w:space="0" w:color="000000"/>
            </w:tcBorders>
            <w:shd w:val="clear" w:color="auto" w:fill="auto"/>
            <w:hideMark/>
          </w:tcPr>
          <w:p w14:paraId="7797B68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u w:val="single"/>
                <w:lang w:eastAsia="nl-NL"/>
              </w:rPr>
              <w:t>Fase 2: leerjaar 3 en 4</w:t>
            </w:r>
            <w:r w:rsidRPr="00234DAB">
              <w:rPr>
                <w:rFonts w:ascii="Calibri" w:eastAsia="Times New Roman" w:hAnsi="Calibri" w:cs="Calibri"/>
                <w:sz w:val="20"/>
                <w:szCs w:val="20"/>
                <w:lang w:eastAsia="nl-NL"/>
              </w:rPr>
              <w:t> </w:t>
            </w:r>
          </w:p>
        </w:tc>
        <w:tc>
          <w:tcPr>
            <w:tcW w:w="2457" w:type="dxa"/>
            <w:tcBorders>
              <w:top w:val="single" w:sz="6" w:space="0" w:color="000000"/>
              <w:left w:val="nil"/>
              <w:bottom w:val="single" w:sz="6" w:space="0" w:color="000000"/>
              <w:right w:val="single" w:sz="6" w:space="0" w:color="000000"/>
            </w:tcBorders>
            <w:shd w:val="clear" w:color="auto" w:fill="auto"/>
            <w:hideMark/>
          </w:tcPr>
          <w:p w14:paraId="1241AFC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u w:val="single"/>
                <w:lang w:eastAsia="nl-NL"/>
              </w:rPr>
              <w:t>Fase 3: leerjaar 5 en 6</w:t>
            </w:r>
            <w:r w:rsidRPr="00234DAB">
              <w:rPr>
                <w:rFonts w:ascii="Calibri" w:eastAsia="Times New Roman" w:hAnsi="Calibri" w:cs="Calibri"/>
                <w:sz w:val="20"/>
                <w:szCs w:val="20"/>
                <w:lang w:eastAsia="nl-NL"/>
              </w:rPr>
              <w:t> </w:t>
            </w:r>
          </w:p>
        </w:tc>
      </w:tr>
      <w:tr w:rsidR="00B966F0" w:rsidRPr="00234DAB" w14:paraId="1EBA88CA" w14:textId="77777777" w:rsidTr="004C4AAD">
        <w:tc>
          <w:tcPr>
            <w:tcW w:w="2279" w:type="dxa"/>
            <w:tcBorders>
              <w:top w:val="single" w:sz="6" w:space="0" w:color="000000"/>
              <w:left w:val="single" w:sz="6" w:space="0" w:color="000000"/>
              <w:bottom w:val="single" w:sz="6" w:space="0" w:color="000000"/>
              <w:right w:val="single" w:sz="6" w:space="0" w:color="000000"/>
            </w:tcBorders>
            <w:shd w:val="clear" w:color="auto" w:fill="auto"/>
          </w:tcPr>
          <w:p w14:paraId="5C34F2C4" w14:textId="77777777" w:rsidR="00B966F0" w:rsidRPr="00234DAB" w:rsidRDefault="00B966F0" w:rsidP="00234DAB">
            <w:pPr>
              <w:spacing w:after="0" w:line="240" w:lineRule="auto"/>
              <w:textAlignment w:val="baseline"/>
              <w:rPr>
                <w:rFonts w:ascii="Calibri" w:eastAsia="Times New Roman" w:hAnsi="Calibri" w:cs="Calibri"/>
                <w:b/>
                <w:bCs/>
                <w:sz w:val="20"/>
                <w:szCs w:val="20"/>
                <w:u w:val="single"/>
                <w:lang w:eastAsia="nl-NL"/>
              </w:rPr>
            </w:pPr>
          </w:p>
        </w:tc>
        <w:tc>
          <w:tcPr>
            <w:tcW w:w="2061" w:type="dxa"/>
            <w:tcBorders>
              <w:top w:val="single" w:sz="6" w:space="0" w:color="000000"/>
              <w:left w:val="nil"/>
              <w:bottom w:val="single" w:sz="6" w:space="0" w:color="000000"/>
              <w:right w:val="single" w:sz="6" w:space="0" w:color="000000"/>
            </w:tcBorders>
            <w:shd w:val="clear" w:color="auto" w:fill="auto"/>
          </w:tcPr>
          <w:p w14:paraId="76522B35" w14:textId="779EE7D5" w:rsidR="00B966F0" w:rsidRPr="00B228F8" w:rsidRDefault="00B228F8" w:rsidP="00234DAB">
            <w:pPr>
              <w:spacing w:after="0" w:line="240" w:lineRule="auto"/>
              <w:textAlignment w:val="baseline"/>
              <w:rPr>
                <w:rFonts w:ascii="Calibri" w:eastAsia="Times New Roman" w:hAnsi="Calibri" w:cs="Calibri"/>
                <w:sz w:val="20"/>
                <w:szCs w:val="20"/>
                <w:lang w:eastAsia="nl-NL"/>
              </w:rPr>
            </w:pPr>
            <w:r w:rsidRPr="00B228F8">
              <w:rPr>
                <w:rFonts w:ascii="Calibri" w:eastAsia="Times New Roman" w:hAnsi="Calibri" w:cs="Calibri"/>
                <w:sz w:val="20"/>
                <w:szCs w:val="20"/>
                <w:lang w:eastAsia="nl-NL"/>
              </w:rPr>
              <w:t>8 competenties</w:t>
            </w:r>
          </w:p>
        </w:tc>
        <w:tc>
          <w:tcPr>
            <w:tcW w:w="2267" w:type="dxa"/>
            <w:tcBorders>
              <w:top w:val="single" w:sz="6" w:space="0" w:color="000000"/>
              <w:left w:val="nil"/>
              <w:bottom w:val="single" w:sz="6" w:space="0" w:color="000000"/>
              <w:right w:val="single" w:sz="6" w:space="0" w:color="000000"/>
            </w:tcBorders>
            <w:shd w:val="clear" w:color="auto" w:fill="auto"/>
          </w:tcPr>
          <w:p w14:paraId="49508092" w14:textId="78534CDA" w:rsidR="00B966F0" w:rsidRPr="00B228F8" w:rsidRDefault="00B228F8" w:rsidP="00234DAB">
            <w:pPr>
              <w:spacing w:after="0" w:line="240" w:lineRule="auto"/>
              <w:textAlignment w:val="baseline"/>
              <w:rPr>
                <w:rFonts w:ascii="Calibri" w:eastAsia="Times New Roman" w:hAnsi="Calibri" w:cs="Calibri"/>
                <w:sz w:val="20"/>
                <w:szCs w:val="20"/>
                <w:lang w:eastAsia="nl-NL"/>
              </w:rPr>
            </w:pPr>
            <w:r w:rsidRPr="00B228F8">
              <w:rPr>
                <w:rFonts w:ascii="Calibri" w:eastAsia="Times New Roman" w:hAnsi="Calibri" w:cs="Calibri"/>
                <w:sz w:val="20"/>
                <w:szCs w:val="20"/>
                <w:lang w:eastAsia="nl-NL"/>
              </w:rPr>
              <w:t>15 competenties</w:t>
            </w:r>
          </w:p>
        </w:tc>
        <w:tc>
          <w:tcPr>
            <w:tcW w:w="2457" w:type="dxa"/>
            <w:tcBorders>
              <w:top w:val="single" w:sz="6" w:space="0" w:color="000000"/>
              <w:left w:val="nil"/>
              <w:bottom w:val="single" w:sz="6" w:space="0" w:color="000000"/>
              <w:right w:val="single" w:sz="6" w:space="0" w:color="000000"/>
            </w:tcBorders>
            <w:shd w:val="clear" w:color="auto" w:fill="auto"/>
          </w:tcPr>
          <w:p w14:paraId="306145AB" w14:textId="1668C1A3" w:rsidR="00B966F0" w:rsidRPr="004C4AAD" w:rsidRDefault="004C4AAD" w:rsidP="00234DAB">
            <w:pPr>
              <w:spacing w:after="0" w:line="240" w:lineRule="auto"/>
              <w:textAlignment w:val="baseline"/>
              <w:rPr>
                <w:rFonts w:ascii="Calibri" w:eastAsia="Times New Roman" w:hAnsi="Calibri" w:cs="Calibri"/>
                <w:sz w:val="20"/>
                <w:szCs w:val="20"/>
                <w:lang w:eastAsia="nl-NL"/>
              </w:rPr>
            </w:pPr>
            <w:r>
              <w:rPr>
                <w:rFonts w:ascii="Calibri" w:eastAsia="Times New Roman" w:hAnsi="Calibri" w:cs="Calibri"/>
                <w:sz w:val="20"/>
                <w:szCs w:val="20"/>
                <w:lang w:eastAsia="nl-NL"/>
              </w:rPr>
              <w:t>18 competenties</w:t>
            </w:r>
          </w:p>
        </w:tc>
      </w:tr>
      <w:tr w:rsidR="00234DAB" w:rsidRPr="00234DAB" w14:paraId="5418F110" w14:textId="77777777" w:rsidTr="004C4AAD">
        <w:tc>
          <w:tcPr>
            <w:tcW w:w="9064" w:type="dxa"/>
            <w:gridSpan w:val="4"/>
            <w:tcBorders>
              <w:top w:val="nil"/>
              <w:left w:val="single" w:sz="6" w:space="0" w:color="000000"/>
              <w:bottom w:val="single" w:sz="6" w:space="0" w:color="000000"/>
              <w:right w:val="single" w:sz="6" w:space="0" w:color="000000"/>
            </w:tcBorders>
            <w:shd w:val="clear" w:color="auto" w:fill="92D050"/>
            <w:hideMark/>
          </w:tcPr>
          <w:p w14:paraId="16A85D88"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Voorbereiding op Dagbesteding en Arbeid (VDA)</w:t>
            </w:r>
            <w:r w:rsidRPr="00234DAB">
              <w:rPr>
                <w:rFonts w:ascii="Calibri" w:eastAsia="Times New Roman" w:hAnsi="Calibri" w:cs="Calibri"/>
                <w:sz w:val="20"/>
                <w:szCs w:val="20"/>
                <w:lang w:eastAsia="nl-NL"/>
              </w:rPr>
              <w:t> </w:t>
            </w:r>
          </w:p>
        </w:tc>
      </w:tr>
      <w:tr w:rsidR="00234DAB" w:rsidRPr="00234DAB" w14:paraId="13323F48" w14:textId="77777777" w:rsidTr="004C4AAD">
        <w:tc>
          <w:tcPr>
            <w:tcW w:w="2279" w:type="dxa"/>
            <w:vMerge w:val="restart"/>
            <w:tcBorders>
              <w:top w:val="nil"/>
              <w:left w:val="single" w:sz="6" w:space="0" w:color="000000"/>
              <w:bottom w:val="single" w:sz="6" w:space="0" w:color="000000"/>
              <w:right w:val="single" w:sz="6" w:space="0" w:color="000000"/>
            </w:tcBorders>
            <w:shd w:val="clear" w:color="auto" w:fill="auto"/>
            <w:hideMark/>
          </w:tcPr>
          <w:p w14:paraId="5BE4D7AA"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Betrouwbaarheid tonen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7532815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Komt op tijd </w:t>
            </w:r>
          </w:p>
        </w:tc>
        <w:tc>
          <w:tcPr>
            <w:tcW w:w="2267" w:type="dxa"/>
            <w:tcBorders>
              <w:top w:val="nil"/>
              <w:left w:val="nil"/>
              <w:bottom w:val="single" w:sz="6" w:space="0" w:color="000000"/>
              <w:right w:val="single" w:sz="6" w:space="0" w:color="000000"/>
            </w:tcBorders>
            <w:shd w:val="clear" w:color="auto" w:fill="auto"/>
            <w:hideMark/>
          </w:tcPr>
          <w:p w14:paraId="2D9854E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Komt op tijd </w:t>
            </w:r>
          </w:p>
        </w:tc>
        <w:tc>
          <w:tcPr>
            <w:tcW w:w="2457" w:type="dxa"/>
            <w:tcBorders>
              <w:top w:val="nil"/>
              <w:left w:val="nil"/>
              <w:bottom w:val="single" w:sz="6" w:space="0" w:color="000000"/>
              <w:right w:val="single" w:sz="6" w:space="0" w:color="000000"/>
            </w:tcBorders>
            <w:shd w:val="clear" w:color="auto" w:fill="auto"/>
            <w:hideMark/>
          </w:tcPr>
          <w:p w14:paraId="47FEC0AB"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Komt op tijd </w:t>
            </w:r>
          </w:p>
        </w:tc>
      </w:tr>
      <w:tr w:rsidR="00234DAB" w:rsidRPr="00234DAB" w14:paraId="74FCD41A" w14:textId="77777777" w:rsidTr="004C4AAD">
        <w:tc>
          <w:tcPr>
            <w:tcW w:w="2279" w:type="dxa"/>
            <w:vMerge/>
            <w:tcBorders>
              <w:top w:val="nil"/>
              <w:left w:val="single" w:sz="6" w:space="0" w:color="000000"/>
              <w:bottom w:val="single" w:sz="6" w:space="0" w:color="000000"/>
              <w:right w:val="single" w:sz="6" w:space="0" w:color="000000"/>
            </w:tcBorders>
            <w:shd w:val="clear" w:color="auto" w:fill="auto"/>
            <w:vAlign w:val="center"/>
            <w:hideMark/>
          </w:tcPr>
          <w:p w14:paraId="09B27ADC" w14:textId="77777777" w:rsidR="00234DAB" w:rsidRPr="00234DAB" w:rsidRDefault="00234DAB" w:rsidP="00234DAB">
            <w:pPr>
              <w:spacing w:after="0" w:line="240" w:lineRule="auto"/>
              <w:rPr>
                <w:rFonts w:ascii="Segoe UI" w:eastAsia="Times New Roman" w:hAnsi="Segoe UI" w:cs="Segoe UI"/>
                <w:sz w:val="18"/>
                <w:szCs w:val="18"/>
                <w:lang w:eastAsia="nl-NL"/>
              </w:rPr>
            </w:pPr>
          </w:p>
        </w:tc>
        <w:tc>
          <w:tcPr>
            <w:tcW w:w="2061" w:type="dxa"/>
            <w:tcBorders>
              <w:top w:val="nil"/>
              <w:left w:val="nil"/>
              <w:bottom w:val="single" w:sz="6" w:space="0" w:color="000000"/>
              <w:right w:val="single" w:sz="6" w:space="0" w:color="000000"/>
            </w:tcBorders>
            <w:shd w:val="clear" w:color="auto" w:fill="auto"/>
            <w:hideMark/>
          </w:tcPr>
          <w:p w14:paraId="1F200B4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Komt afspraken na </w:t>
            </w:r>
          </w:p>
        </w:tc>
        <w:tc>
          <w:tcPr>
            <w:tcW w:w="2267" w:type="dxa"/>
            <w:tcBorders>
              <w:top w:val="nil"/>
              <w:left w:val="nil"/>
              <w:bottom w:val="single" w:sz="6" w:space="0" w:color="000000"/>
              <w:right w:val="single" w:sz="6" w:space="0" w:color="000000"/>
            </w:tcBorders>
            <w:shd w:val="clear" w:color="auto" w:fill="auto"/>
            <w:hideMark/>
          </w:tcPr>
          <w:p w14:paraId="2B5CCBCE"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Komt afspraken na </w:t>
            </w:r>
          </w:p>
        </w:tc>
        <w:tc>
          <w:tcPr>
            <w:tcW w:w="2457" w:type="dxa"/>
            <w:tcBorders>
              <w:top w:val="nil"/>
              <w:left w:val="nil"/>
              <w:bottom w:val="single" w:sz="6" w:space="0" w:color="000000"/>
              <w:right w:val="single" w:sz="6" w:space="0" w:color="000000"/>
            </w:tcBorders>
            <w:shd w:val="clear" w:color="auto" w:fill="auto"/>
            <w:hideMark/>
          </w:tcPr>
          <w:p w14:paraId="220355BC"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Komt afspraken na </w:t>
            </w:r>
          </w:p>
        </w:tc>
      </w:tr>
      <w:tr w:rsidR="00234DAB" w:rsidRPr="00234DAB" w14:paraId="0C8F422D"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2261DC3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Met druk en tegenslag omgaan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1F4ACE21"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Zet door als werkzaamheden niet gaan zoals gepland  </w:t>
            </w:r>
          </w:p>
        </w:tc>
        <w:tc>
          <w:tcPr>
            <w:tcW w:w="2267" w:type="dxa"/>
            <w:tcBorders>
              <w:top w:val="nil"/>
              <w:left w:val="nil"/>
              <w:bottom w:val="single" w:sz="6" w:space="0" w:color="000000"/>
              <w:right w:val="single" w:sz="6" w:space="0" w:color="000000"/>
            </w:tcBorders>
            <w:shd w:val="clear" w:color="auto" w:fill="auto"/>
            <w:hideMark/>
          </w:tcPr>
          <w:p w14:paraId="13D283C9"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Zet door als werkzaamheden niet gaan zoals gepland  </w:t>
            </w:r>
          </w:p>
        </w:tc>
        <w:tc>
          <w:tcPr>
            <w:tcW w:w="2457" w:type="dxa"/>
            <w:tcBorders>
              <w:top w:val="nil"/>
              <w:left w:val="nil"/>
              <w:bottom w:val="single" w:sz="6" w:space="0" w:color="000000"/>
              <w:right w:val="single" w:sz="6" w:space="0" w:color="000000"/>
            </w:tcBorders>
            <w:shd w:val="clear" w:color="auto" w:fill="auto"/>
            <w:hideMark/>
          </w:tcPr>
          <w:p w14:paraId="0E16678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Zet door als werkzaamheden niet gaan zoals gepland  </w:t>
            </w:r>
          </w:p>
        </w:tc>
      </w:tr>
      <w:tr w:rsidR="00234DAB" w:rsidRPr="00234DAB" w14:paraId="2126D56A" w14:textId="77777777" w:rsidTr="004C4AAD">
        <w:tc>
          <w:tcPr>
            <w:tcW w:w="2279" w:type="dxa"/>
            <w:vMerge w:val="restart"/>
            <w:tcBorders>
              <w:top w:val="nil"/>
              <w:left w:val="single" w:sz="6" w:space="0" w:color="000000"/>
              <w:bottom w:val="single" w:sz="6" w:space="0" w:color="000000"/>
              <w:right w:val="single" w:sz="6" w:space="0" w:color="000000"/>
            </w:tcBorders>
            <w:shd w:val="clear" w:color="auto" w:fill="auto"/>
            <w:hideMark/>
          </w:tcPr>
          <w:p w14:paraId="6EEA636E"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Gedrevenheid en ambitie tonen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30F55DCF"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Toont inzet </w:t>
            </w:r>
          </w:p>
        </w:tc>
        <w:tc>
          <w:tcPr>
            <w:tcW w:w="2267" w:type="dxa"/>
            <w:tcBorders>
              <w:top w:val="nil"/>
              <w:left w:val="nil"/>
              <w:bottom w:val="single" w:sz="6" w:space="0" w:color="000000"/>
              <w:right w:val="single" w:sz="6" w:space="0" w:color="000000"/>
            </w:tcBorders>
            <w:shd w:val="clear" w:color="auto" w:fill="auto"/>
            <w:hideMark/>
          </w:tcPr>
          <w:p w14:paraId="501CA8F0"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Toont inzet </w:t>
            </w:r>
          </w:p>
        </w:tc>
        <w:tc>
          <w:tcPr>
            <w:tcW w:w="2457" w:type="dxa"/>
            <w:tcBorders>
              <w:top w:val="nil"/>
              <w:left w:val="nil"/>
              <w:bottom w:val="single" w:sz="6" w:space="0" w:color="000000"/>
              <w:right w:val="single" w:sz="6" w:space="0" w:color="000000"/>
            </w:tcBorders>
            <w:shd w:val="clear" w:color="auto" w:fill="auto"/>
            <w:hideMark/>
          </w:tcPr>
          <w:p w14:paraId="7689D7C0"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Toont inzet </w:t>
            </w:r>
          </w:p>
        </w:tc>
      </w:tr>
      <w:tr w:rsidR="00234DAB" w:rsidRPr="00234DAB" w14:paraId="6E81FEAB" w14:textId="77777777" w:rsidTr="004C4AAD">
        <w:tc>
          <w:tcPr>
            <w:tcW w:w="2279" w:type="dxa"/>
            <w:vMerge/>
            <w:tcBorders>
              <w:top w:val="nil"/>
              <w:left w:val="single" w:sz="6" w:space="0" w:color="000000"/>
              <w:bottom w:val="single" w:sz="6" w:space="0" w:color="000000"/>
              <w:right w:val="single" w:sz="6" w:space="0" w:color="000000"/>
            </w:tcBorders>
            <w:shd w:val="clear" w:color="auto" w:fill="auto"/>
            <w:vAlign w:val="center"/>
            <w:hideMark/>
          </w:tcPr>
          <w:p w14:paraId="69D6164D" w14:textId="77777777" w:rsidR="00234DAB" w:rsidRPr="00234DAB" w:rsidRDefault="00234DAB" w:rsidP="00234DAB">
            <w:pPr>
              <w:spacing w:after="0" w:line="240" w:lineRule="auto"/>
              <w:rPr>
                <w:rFonts w:ascii="Segoe UI" w:eastAsia="Times New Roman" w:hAnsi="Segoe UI" w:cs="Segoe UI"/>
                <w:sz w:val="18"/>
                <w:szCs w:val="18"/>
                <w:lang w:eastAsia="nl-NL"/>
              </w:rPr>
            </w:pPr>
          </w:p>
        </w:tc>
        <w:tc>
          <w:tcPr>
            <w:tcW w:w="2061" w:type="dxa"/>
            <w:tcBorders>
              <w:top w:val="nil"/>
              <w:left w:val="nil"/>
              <w:bottom w:val="single" w:sz="6" w:space="0" w:color="000000"/>
              <w:right w:val="single" w:sz="6" w:space="0" w:color="000000"/>
            </w:tcBorders>
            <w:shd w:val="clear" w:color="auto" w:fill="auto"/>
            <w:hideMark/>
          </w:tcPr>
          <w:p w14:paraId="55227D29"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27286B08"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Toont doorzettingsvermogen </w:t>
            </w:r>
          </w:p>
        </w:tc>
        <w:tc>
          <w:tcPr>
            <w:tcW w:w="2457" w:type="dxa"/>
            <w:tcBorders>
              <w:top w:val="nil"/>
              <w:left w:val="nil"/>
              <w:bottom w:val="single" w:sz="6" w:space="0" w:color="000000"/>
              <w:right w:val="single" w:sz="6" w:space="0" w:color="000000"/>
            </w:tcBorders>
            <w:shd w:val="clear" w:color="auto" w:fill="auto"/>
            <w:hideMark/>
          </w:tcPr>
          <w:p w14:paraId="549EE347"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Toont doorzettingsvermogen </w:t>
            </w:r>
          </w:p>
        </w:tc>
      </w:tr>
      <w:tr w:rsidR="00234DAB" w:rsidRPr="00234DAB" w14:paraId="68FB2C42" w14:textId="77777777" w:rsidTr="004C4AAD">
        <w:tc>
          <w:tcPr>
            <w:tcW w:w="2279" w:type="dxa"/>
            <w:vMerge/>
            <w:tcBorders>
              <w:top w:val="nil"/>
              <w:left w:val="single" w:sz="6" w:space="0" w:color="000000"/>
              <w:bottom w:val="single" w:sz="6" w:space="0" w:color="000000"/>
              <w:right w:val="single" w:sz="6" w:space="0" w:color="000000"/>
            </w:tcBorders>
            <w:shd w:val="clear" w:color="auto" w:fill="auto"/>
            <w:vAlign w:val="center"/>
            <w:hideMark/>
          </w:tcPr>
          <w:p w14:paraId="0C13EB32" w14:textId="77777777" w:rsidR="00234DAB" w:rsidRPr="00234DAB" w:rsidRDefault="00234DAB" w:rsidP="00234DAB">
            <w:pPr>
              <w:spacing w:after="0" w:line="240" w:lineRule="auto"/>
              <w:rPr>
                <w:rFonts w:ascii="Segoe UI" w:eastAsia="Times New Roman" w:hAnsi="Segoe UI" w:cs="Segoe UI"/>
                <w:sz w:val="18"/>
                <w:szCs w:val="18"/>
                <w:lang w:eastAsia="nl-NL"/>
              </w:rPr>
            </w:pPr>
          </w:p>
        </w:tc>
        <w:tc>
          <w:tcPr>
            <w:tcW w:w="2061" w:type="dxa"/>
            <w:tcBorders>
              <w:top w:val="nil"/>
              <w:left w:val="nil"/>
              <w:bottom w:val="single" w:sz="6" w:space="0" w:color="000000"/>
              <w:right w:val="single" w:sz="6" w:space="0" w:color="000000"/>
            </w:tcBorders>
            <w:shd w:val="clear" w:color="auto" w:fill="auto"/>
            <w:hideMark/>
          </w:tcPr>
          <w:p w14:paraId="7332A76A"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794D8DEF"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457" w:type="dxa"/>
            <w:tcBorders>
              <w:top w:val="nil"/>
              <w:left w:val="nil"/>
              <w:bottom w:val="single" w:sz="6" w:space="0" w:color="000000"/>
              <w:right w:val="single" w:sz="6" w:space="0" w:color="000000"/>
            </w:tcBorders>
            <w:shd w:val="clear" w:color="auto" w:fill="auto"/>
            <w:hideMark/>
          </w:tcPr>
          <w:p w14:paraId="2F4AF08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Toont initiatief </w:t>
            </w:r>
          </w:p>
        </w:tc>
      </w:tr>
      <w:tr w:rsidR="00234DAB" w:rsidRPr="00234DAB" w14:paraId="5CC6C152"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06DDD46B"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Kwaliteit leveren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072ACAB1"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Werkt taakgericht  </w:t>
            </w:r>
          </w:p>
        </w:tc>
        <w:tc>
          <w:tcPr>
            <w:tcW w:w="2267" w:type="dxa"/>
            <w:tcBorders>
              <w:top w:val="nil"/>
              <w:left w:val="nil"/>
              <w:bottom w:val="single" w:sz="6" w:space="0" w:color="000000"/>
              <w:right w:val="single" w:sz="6" w:space="0" w:color="000000"/>
            </w:tcBorders>
            <w:shd w:val="clear" w:color="auto" w:fill="auto"/>
            <w:hideMark/>
          </w:tcPr>
          <w:p w14:paraId="0FAE9629"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Werkt taakgericht  </w:t>
            </w:r>
          </w:p>
        </w:tc>
        <w:tc>
          <w:tcPr>
            <w:tcW w:w="2457" w:type="dxa"/>
            <w:tcBorders>
              <w:top w:val="nil"/>
              <w:left w:val="nil"/>
              <w:bottom w:val="single" w:sz="6" w:space="0" w:color="000000"/>
              <w:right w:val="single" w:sz="6" w:space="0" w:color="000000"/>
            </w:tcBorders>
            <w:shd w:val="clear" w:color="auto" w:fill="auto"/>
            <w:hideMark/>
          </w:tcPr>
          <w:p w14:paraId="37C35CAA"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Werkt taakgericht  </w:t>
            </w:r>
          </w:p>
        </w:tc>
      </w:tr>
      <w:tr w:rsidR="00234DAB" w:rsidRPr="00234DAB" w14:paraId="4A3DB47F" w14:textId="77777777" w:rsidTr="004C4AAD">
        <w:tc>
          <w:tcPr>
            <w:tcW w:w="2279" w:type="dxa"/>
            <w:vMerge w:val="restart"/>
            <w:tcBorders>
              <w:top w:val="nil"/>
              <w:left w:val="single" w:sz="6" w:space="0" w:color="000000"/>
              <w:bottom w:val="single" w:sz="6" w:space="0" w:color="000000"/>
              <w:right w:val="single" w:sz="6" w:space="0" w:color="000000"/>
            </w:tcBorders>
            <w:shd w:val="clear" w:color="auto" w:fill="auto"/>
            <w:hideMark/>
          </w:tcPr>
          <w:p w14:paraId="4FF33F47"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Samenwerken en overleggen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41CF747D"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Ontvangt feedback  </w:t>
            </w:r>
          </w:p>
        </w:tc>
        <w:tc>
          <w:tcPr>
            <w:tcW w:w="2267" w:type="dxa"/>
            <w:tcBorders>
              <w:top w:val="nil"/>
              <w:left w:val="nil"/>
              <w:bottom w:val="single" w:sz="6" w:space="0" w:color="000000"/>
              <w:right w:val="single" w:sz="6" w:space="0" w:color="000000"/>
            </w:tcBorders>
            <w:shd w:val="clear" w:color="auto" w:fill="auto"/>
            <w:hideMark/>
          </w:tcPr>
          <w:p w14:paraId="4EB4B640"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Ontvangt feedback  </w:t>
            </w:r>
          </w:p>
        </w:tc>
        <w:tc>
          <w:tcPr>
            <w:tcW w:w="2457" w:type="dxa"/>
            <w:tcBorders>
              <w:top w:val="nil"/>
              <w:left w:val="nil"/>
              <w:bottom w:val="single" w:sz="6" w:space="0" w:color="000000"/>
              <w:right w:val="single" w:sz="6" w:space="0" w:color="000000"/>
            </w:tcBorders>
            <w:shd w:val="clear" w:color="auto" w:fill="auto"/>
            <w:hideMark/>
          </w:tcPr>
          <w:p w14:paraId="05C0A319"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Ontvangt feedback  </w:t>
            </w:r>
          </w:p>
        </w:tc>
      </w:tr>
      <w:tr w:rsidR="00234DAB" w:rsidRPr="00234DAB" w14:paraId="397B1ABC" w14:textId="77777777" w:rsidTr="004C4AAD">
        <w:tc>
          <w:tcPr>
            <w:tcW w:w="2279" w:type="dxa"/>
            <w:vMerge/>
            <w:tcBorders>
              <w:top w:val="nil"/>
              <w:left w:val="single" w:sz="6" w:space="0" w:color="000000"/>
              <w:bottom w:val="single" w:sz="6" w:space="0" w:color="000000"/>
              <w:right w:val="single" w:sz="6" w:space="0" w:color="000000"/>
            </w:tcBorders>
            <w:shd w:val="clear" w:color="auto" w:fill="auto"/>
            <w:vAlign w:val="center"/>
            <w:hideMark/>
          </w:tcPr>
          <w:p w14:paraId="3C4251BD" w14:textId="77777777" w:rsidR="00234DAB" w:rsidRPr="00234DAB" w:rsidRDefault="00234DAB" w:rsidP="00234DAB">
            <w:pPr>
              <w:spacing w:after="0" w:line="240" w:lineRule="auto"/>
              <w:rPr>
                <w:rFonts w:ascii="Segoe UI" w:eastAsia="Times New Roman" w:hAnsi="Segoe UI" w:cs="Segoe UI"/>
                <w:sz w:val="18"/>
                <w:szCs w:val="18"/>
                <w:lang w:eastAsia="nl-NL"/>
              </w:rPr>
            </w:pPr>
          </w:p>
        </w:tc>
        <w:tc>
          <w:tcPr>
            <w:tcW w:w="2061" w:type="dxa"/>
            <w:tcBorders>
              <w:top w:val="nil"/>
              <w:left w:val="nil"/>
              <w:bottom w:val="single" w:sz="6" w:space="0" w:color="000000"/>
              <w:right w:val="single" w:sz="6" w:space="0" w:color="000000"/>
            </w:tcBorders>
            <w:shd w:val="clear" w:color="auto" w:fill="auto"/>
            <w:hideMark/>
          </w:tcPr>
          <w:p w14:paraId="5746A530"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4C3C00FF"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Heeft contact met anderen </w:t>
            </w:r>
          </w:p>
        </w:tc>
        <w:tc>
          <w:tcPr>
            <w:tcW w:w="2457" w:type="dxa"/>
            <w:tcBorders>
              <w:top w:val="nil"/>
              <w:left w:val="nil"/>
              <w:bottom w:val="single" w:sz="6" w:space="0" w:color="000000"/>
              <w:right w:val="single" w:sz="6" w:space="0" w:color="000000"/>
            </w:tcBorders>
            <w:shd w:val="clear" w:color="auto" w:fill="auto"/>
            <w:hideMark/>
          </w:tcPr>
          <w:p w14:paraId="34FF1951"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Heeft contact met anderen </w:t>
            </w:r>
          </w:p>
        </w:tc>
      </w:tr>
      <w:tr w:rsidR="00234DAB" w:rsidRPr="00234DAB" w14:paraId="19143642"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42BD5DC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Ethisch en integer handelen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75C2D5E8"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4E951DD7"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Past omgangs- en beleefdheidsvormen toe </w:t>
            </w:r>
          </w:p>
        </w:tc>
        <w:tc>
          <w:tcPr>
            <w:tcW w:w="2457" w:type="dxa"/>
            <w:tcBorders>
              <w:top w:val="nil"/>
              <w:left w:val="nil"/>
              <w:bottom w:val="single" w:sz="6" w:space="0" w:color="000000"/>
              <w:right w:val="single" w:sz="6" w:space="0" w:color="000000"/>
            </w:tcBorders>
            <w:shd w:val="clear" w:color="auto" w:fill="auto"/>
            <w:hideMark/>
          </w:tcPr>
          <w:p w14:paraId="49A6A4FC"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Past omgangs- en beleefdheidsvormen toe </w:t>
            </w:r>
          </w:p>
        </w:tc>
      </w:tr>
      <w:tr w:rsidR="00234DAB" w:rsidRPr="00234DAB" w14:paraId="7F935E92"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37724C3B"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lastRenderedPageBreak/>
              <w:t>Met veranderingen omgaan </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36E34D80"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4920E7B7"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Gaat om met verschillen in begeleiding </w:t>
            </w:r>
          </w:p>
        </w:tc>
        <w:tc>
          <w:tcPr>
            <w:tcW w:w="2457" w:type="dxa"/>
            <w:tcBorders>
              <w:top w:val="nil"/>
              <w:left w:val="nil"/>
              <w:bottom w:val="single" w:sz="6" w:space="0" w:color="000000"/>
              <w:right w:val="single" w:sz="6" w:space="0" w:color="000000"/>
            </w:tcBorders>
            <w:shd w:val="clear" w:color="auto" w:fill="auto"/>
            <w:hideMark/>
          </w:tcPr>
          <w:p w14:paraId="0E66248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Gaat om met verschillen in begeleiding </w:t>
            </w:r>
          </w:p>
        </w:tc>
      </w:tr>
      <w:tr w:rsidR="00234DAB" w:rsidRPr="00234DAB" w14:paraId="6336BF3F"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53A014F4"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Instructies en procedures opvolgen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3F50AFAE"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1570744A"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Begrijpt werkopdrachten en instructies </w:t>
            </w:r>
          </w:p>
        </w:tc>
        <w:tc>
          <w:tcPr>
            <w:tcW w:w="2457" w:type="dxa"/>
            <w:tcBorders>
              <w:top w:val="nil"/>
              <w:left w:val="nil"/>
              <w:bottom w:val="single" w:sz="6" w:space="0" w:color="000000"/>
              <w:right w:val="single" w:sz="6" w:space="0" w:color="000000"/>
            </w:tcBorders>
            <w:shd w:val="clear" w:color="auto" w:fill="auto"/>
            <w:hideMark/>
          </w:tcPr>
          <w:p w14:paraId="1629F8B4"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Begrijpt werkopdrachten en instructies </w:t>
            </w:r>
          </w:p>
        </w:tc>
      </w:tr>
      <w:tr w:rsidR="00234DAB" w:rsidRPr="00234DAB" w14:paraId="142DFF62" w14:textId="77777777" w:rsidTr="004C4AAD">
        <w:tc>
          <w:tcPr>
            <w:tcW w:w="9064" w:type="dxa"/>
            <w:gridSpan w:val="4"/>
            <w:tcBorders>
              <w:top w:val="nil"/>
              <w:left w:val="single" w:sz="6" w:space="0" w:color="000000"/>
              <w:bottom w:val="single" w:sz="6" w:space="0" w:color="000000"/>
              <w:right w:val="single" w:sz="6" w:space="0" w:color="000000"/>
            </w:tcBorders>
            <w:shd w:val="clear" w:color="auto" w:fill="FFC000"/>
            <w:hideMark/>
          </w:tcPr>
          <w:p w14:paraId="4653B405"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Leergebiedoverstijgend (LGO)</w:t>
            </w:r>
            <w:r w:rsidRPr="00234DAB">
              <w:rPr>
                <w:rFonts w:ascii="Calibri" w:eastAsia="Times New Roman" w:hAnsi="Calibri" w:cs="Calibri"/>
                <w:sz w:val="20"/>
                <w:szCs w:val="20"/>
                <w:lang w:eastAsia="nl-NL"/>
              </w:rPr>
              <w:t> </w:t>
            </w:r>
          </w:p>
        </w:tc>
      </w:tr>
      <w:tr w:rsidR="00234DAB" w:rsidRPr="00234DAB" w14:paraId="63972C62"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43AB04BB"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Beslissingen en activiteiten initiëren </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12E14145"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Vraagt om hulp  </w:t>
            </w:r>
          </w:p>
        </w:tc>
        <w:tc>
          <w:tcPr>
            <w:tcW w:w="2267" w:type="dxa"/>
            <w:tcBorders>
              <w:top w:val="nil"/>
              <w:left w:val="nil"/>
              <w:bottom w:val="single" w:sz="6" w:space="0" w:color="000000"/>
              <w:right w:val="single" w:sz="6" w:space="0" w:color="000000"/>
            </w:tcBorders>
            <w:shd w:val="clear" w:color="auto" w:fill="auto"/>
            <w:hideMark/>
          </w:tcPr>
          <w:p w14:paraId="6691A48B"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Vraagt om hulp  </w:t>
            </w:r>
          </w:p>
        </w:tc>
        <w:tc>
          <w:tcPr>
            <w:tcW w:w="2457" w:type="dxa"/>
            <w:tcBorders>
              <w:top w:val="nil"/>
              <w:left w:val="nil"/>
              <w:bottom w:val="single" w:sz="6" w:space="0" w:color="000000"/>
              <w:right w:val="single" w:sz="6" w:space="0" w:color="000000"/>
            </w:tcBorders>
            <w:shd w:val="clear" w:color="auto" w:fill="auto"/>
            <w:hideMark/>
          </w:tcPr>
          <w:p w14:paraId="7C625656"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Vraagt om hulp  </w:t>
            </w:r>
          </w:p>
        </w:tc>
      </w:tr>
      <w:tr w:rsidR="00234DAB" w:rsidRPr="00234DAB" w14:paraId="0B44A342"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398E9148"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Jezelf presenteren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2D683D4A"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Ziet er verzorgd en fris uit </w:t>
            </w:r>
          </w:p>
        </w:tc>
        <w:tc>
          <w:tcPr>
            <w:tcW w:w="2267" w:type="dxa"/>
            <w:tcBorders>
              <w:top w:val="nil"/>
              <w:left w:val="nil"/>
              <w:bottom w:val="single" w:sz="6" w:space="0" w:color="000000"/>
              <w:right w:val="single" w:sz="6" w:space="0" w:color="000000"/>
            </w:tcBorders>
            <w:shd w:val="clear" w:color="auto" w:fill="auto"/>
            <w:hideMark/>
          </w:tcPr>
          <w:p w14:paraId="13041A53"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Ziet er verzorgd en fris uit </w:t>
            </w:r>
          </w:p>
        </w:tc>
        <w:tc>
          <w:tcPr>
            <w:tcW w:w="2457" w:type="dxa"/>
            <w:tcBorders>
              <w:top w:val="nil"/>
              <w:left w:val="nil"/>
              <w:bottom w:val="single" w:sz="6" w:space="0" w:color="000000"/>
              <w:right w:val="single" w:sz="6" w:space="0" w:color="000000"/>
            </w:tcBorders>
            <w:shd w:val="clear" w:color="auto" w:fill="auto"/>
            <w:hideMark/>
          </w:tcPr>
          <w:p w14:paraId="1F729ED9"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Ziet er verzorgd en fris uit </w:t>
            </w:r>
          </w:p>
        </w:tc>
      </w:tr>
      <w:tr w:rsidR="00234DAB" w:rsidRPr="00234DAB" w14:paraId="033987B6" w14:textId="77777777" w:rsidTr="004C4AAD">
        <w:tc>
          <w:tcPr>
            <w:tcW w:w="2279" w:type="dxa"/>
            <w:vMerge w:val="restart"/>
            <w:tcBorders>
              <w:top w:val="nil"/>
              <w:left w:val="single" w:sz="6" w:space="0" w:color="000000"/>
              <w:bottom w:val="single" w:sz="6" w:space="0" w:color="000000"/>
              <w:right w:val="single" w:sz="6" w:space="0" w:color="000000"/>
            </w:tcBorders>
            <w:shd w:val="clear" w:color="auto" w:fill="auto"/>
            <w:hideMark/>
          </w:tcPr>
          <w:p w14:paraId="6337C5D5"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Leren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6DAD78AF"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32FBB887"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Heeft een realistisch zelfbeeld </w:t>
            </w:r>
          </w:p>
        </w:tc>
        <w:tc>
          <w:tcPr>
            <w:tcW w:w="2457" w:type="dxa"/>
            <w:tcBorders>
              <w:top w:val="nil"/>
              <w:left w:val="nil"/>
              <w:bottom w:val="single" w:sz="6" w:space="0" w:color="000000"/>
              <w:right w:val="single" w:sz="6" w:space="0" w:color="000000"/>
            </w:tcBorders>
            <w:shd w:val="clear" w:color="auto" w:fill="auto"/>
            <w:hideMark/>
          </w:tcPr>
          <w:p w14:paraId="7DE2DCB2"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Heeft een realistisch zelfbeeld </w:t>
            </w:r>
          </w:p>
        </w:tc>
      </w:tr>
      <w:tr w:rsidR="00234DAB" w:rsidRPr="00234DAB" w14:paraId="730E541F" w14:textId="77777777" w:rsidTr="004C4AAD">
        <w:tc>
          <w:tcPr>
            <w:tcW w:w="2279" w:type="dxa"/>
            <w:vMerge/>
            <w:tcBorders>
              <w:top w:val="nil"/>
              <w:left w:val="single" w:sz="6" w:space="0" w:color="000000"/>
              <w:bottom w:val="single" w:sz="6" w:space="0" w:color="000000"/>
              <w:right w:val="single" w:sz="6" w:space="0" w:color="000000"/>
            </w:tcBorders>
            <w:shd w:val="clear" w:color="auto" w:fill="auto"/>
            <w:vAlign w:val="center"/>
            <w:hideMark/>
          </w:tcPr>
          <w:p w14:paraId="51180C16" w14:textId="77777777" w:rsidR="00234DAB" w:rsidRPr="00234DAB" w:rsidRDefault="00234DAB" w:rsidP="00234DAB">
            <w:pPr>
              <w:spacing w:after="0" w:line="240" w:lineRule="auto"/>
              <w:rPr>
                <w:rFonts w:ascii="Segoe UI" w:eastAsia="Times New Roman" w:hAnsi="Segoe UI" w:cs="Segoe UI"/>
                <w:sz w:val="18"/>
                <w:szCs w:val="18"/>
                <w:lang w:eastAsia="nl-NL"/>
              </w:rPr>
            </w:pPr>
          </w:p>
        </w:tc>
        <w:tc>
          <w:tcPr>
            <w:tcW w:w="2061" w:type="dxa"/>
            <w:tcBorders>
              <w:top w:val="nil"/>
              <w:left w:val="nil"/>
              <w:bottom w:val="single" w:sz="6" w:space="0" w:color="000000"/>
              <w:right w:val="single" w:sz="6" w:space="0" w:color="000000"/>
            </w:tcBorders>
            <w:shd w:val="clear" w:color="auto" w:fill="auto"/>
            <w:hideMark/>
          </w:tcPr>
          <w:p w14:paraId="22947FF6"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35FDD44A"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Stelt vragen </w:t>
            </w:r>
          </w:p>
        </w:tc>
        <w:tc>
          <w:tcPr>
            <w:tcW w:w="2457" w:type="dxa"/>
            <w:tcBorders>
              <w:top w:val="nil"/>
              <w:left w:val="nil"/>
              <w:bottom w:val="single" w:sz="6" w:space="0" w:color="000000"/>
              <w:right w:val="single" w:sz="6" w:space="0" w:color="000000"/>
            </w:tcBorders>
            <w:shd w:val="clear" w:color="auto" w:fill="auto"/>
            <w:hideMark/>
          </w:tcPr>
          <w:p w14:paraId="65C5DF24"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Stelt vragen </w:t>
            </w:r>
          </w:p>
        </w:tc>
      </w:tr>
      <w:tr w:rsidR="00234DAB" w:rsidRPr="00234DAB" w14:paraId="0F0F6209" w14:textId="77777777" w:rsidTr="004C4AAD">
        <w:tc>
          <w:tcPr>
            <w:tcW w:w="2279" w:type="dxa"/>
            <w:vMerge/>
            <w:tcBorders>
              <w:top w:val="nil"/>
              <w:left w:val="single" w:sz="6" w:space="0" w:color="000000"/>
              <w:bottom w:val="single" w:sz="6" w:space="0" w:color="000000"/>
              <w:right w:val="single" w:sz="6" w:space="0" w:color="000000"/>
            </w:tcBorders>
            <w:shd w:val="clear" w:color="auto" w:fill="auto"/>
            <w:vAlign w:val="center"/>
            <w:hideMark/>
          </w:tcPr>
          <w:p w14:paraId="07BE269F" w14:textId="77777777" w:rsidR="00234DAB" w:rsidRPr="00234DAB" w:rsidRDefault="00234DAB" w:rsidP="00234DAB">
            <w:pPr>
              <w:spacing w:after="0" w:line="240" w:lineRule="auto"/>
              <w:rPr>
                <w:rFonts w:ascii="Segoe UI" w:eastAsia="Times New Roman" w:hAnsi="Segoe UI" w:cs="Segoe UI"/>
                <w:sz w:val="18"/>
                <w:szCs w:val="18"/>
                <w:lang w:eastAsia="nl-NL"/>
              </w:rPr>
            </w:pPr>
          </w:p>
        </w:tc>
        <w:tc>
          <w:tcPr>
            <w:tcW w:w="2061" w:type="dxa"/>
            <w:tcBorders>
              <w:top w:val="nil"/>
              <w:left w:val="nil"/>
              <w:bottom w:val="single" w:sz="6" w:space="0" w:color="000000"/>
              <w:right w:val="single" w:sz="6" w:space="0" w:color="000000"/>
            </w:tcBorders>
            <w:shd w:val="clear" w:color="auto" w:fill="auto"/>
            <w:hideMark/>
          </w:tcPr>
          <w:p w14:paraId="24DC50E5"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33181E56"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457" w:type="dxa"/>
            <w:tcBorders>
              <w:top w:val="nil"/>
              <w:left w:val="nil"/>
              <w:bottom w:val="single" w:sz="6" w:space="0" w:color="000000"/>
              <w:right w:val="single" w:sz="6" w:space="0" w:color="000000"/>
            </w:tcBorders>
            <w:shd w:val="clear" w:color="auto" w:fill="auto"/>
            <w:hideMark/>
          </w:tcPr>
          <w:p w14:paraId="3F50851C"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Leert van ondersteuning en feedback </w:t>
            </w:r>
          </w:p>
        </w:tc>
      </w:tr>
      <w:tr w:rsidR="00234DAB" w:rsidRPr="00234DAB" w14:paraId="04B0C784" w14:textId="77777777" w:rsidTr="004C4AAD">
        <w:tc>
          <w:tcPr>
            <w:tcW w:w="2279" w:type="dxa"/>
            <w:tcBorders>
              <w:top w:val="nil"/>
              <w:left w:val="single" w:sz="6" w:space="0" w:color="000000"/>
              <w:bottom w:val="single" w:sz="6" w:space="0" w:color="000000"/>
              <w:right w:val="single" w:sz="6" w:space="0" w:color="000000"/>
            </w:tcBorders>
            <w:shd w:val="clear" w:color="auto" w:fill="auto"/>
            <w:hideMark/>
          </w:tcPr>
          <w:p w14:paraId="5C30A518"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b/>
                <w:bCs/>
                <w:sz w:val="20"/>
                <w:szCs w:val="20"/>
                <w:lang w:eastAsia="nl-NL"/>
              </w:rPr>
              <w:t>Relaties bouwen en netwerken</w:t>
            </w:r>
            <w:r w:rsidRPr="00234DAB">
              <w:rPr>
                <w:rFonts w:ascii="Calibri" w:eastAsia="Times New Roman" w:hAnsi="Calibri" w:cs="Calibri"/>
                <w:sz w:val="20"/>
                <w:szCs w:val="20"/>
                <w:lang w:eastAsia="nl-NL"/>
              </w:rPr>
              <w:t> </w:t>
            </w:r>
          </w:p>
        </w:tc>
        <w:tc>
          <w:tcPr>
            <w:tcW w:w="2061" w:type="dxa"/>
            <w:tcBorders>
              <w:top w:val="nil"/>
              <w:left w:val="nil"/>
              <w:bottom w:val="single" w:sz="6" w:space="0" w:color="000000"/>
              <w:right w:val="single" w:sz="6" w:space="0" w:color="000000"/>
            </w:tcBorders>
            <w:shd w:val="clear" w:color="auto" w:fill="auto"/>
            <w:hideMark/>
          </w:tcPr>
          <w:p w14:paraId="513A81E7"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267" w:type="dxa"/>
            <w:tcBorders>
              <w:top w:val="nil"/>
              <w:left w:val="nil"/>
              <w:bottom w:val="single" w:sz="6" w:space="0" w:color="000000"/>
              <w:right w:val="single" w:sz="6" w:space="0" w:color="000000"/>
            </w:tcBorders>
            <w:shd w:val="clear" w:color="auto" w:fill="auto"/>
            <w:hideMark/>
          </w:tcPr>
          <w:p w14:paraId="4C96623E"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 </w:t>
            </w:r>
          </w:p>
        </w:tc>
        <w:tc>
          <w:tcPr>
            <w:tcW w:w="2457" w:type="dxa"/>
            <w:tcBorders>
              <w:top w:val="nil"/>
              <w:left w:val="nil"/>
              <w:bottom w:val="single" w:sz="6" w:space="0" w:color="000000"/>
              <w:right w:val="single" w:sz="6" w:space="0" w:color="000000"/>
            </w:tcBorders>
            <w:shd w:val="clear" w:color="auto" w:fill="auto"/>
            <w:hideMark/>
          </w:tcPr>
          <w:p w14:paraId="4043D0DF" w14:textId="77777777" w:rsidR="00234DAB" w:rsidRPr="00234DAB" w:rsidRDefault="00234DAB" w:rsidP="00234DAB">
            <w:pPr>
              <w:spacing w:after="0" w:line="240" w:lineRule="auto"/>
              <w:textAlignment w:val="baseline"/>
              <w:rPr>
                <w:rFonts w:ascii="Segoe UI" w:eastAsia="Times New Roman" w:hAnsi="Segoe UI" w:cs="Segoe UI"/>
                <w:sz w:val="18"/>
                <w:szCs w:val="18"/>
                <w:lang w:eastAsia="nl-NL"/>
              </w:rPr>
            </w:pPr>
            <w:r w:rsidRPr="00234DAB">
              <w:rPr>
                <w:rFonts w:ascii="Calibri" w:eastAsia="Times New Roman" w:hAnsi="Calibri" w:cs="Calibri"/>
                <w:sz w:val="20"/>
                <w:szCs w:val="20"/>
                <w:lang w:eastAsia="nl-NL"/>
              </w:rPr>
              <w:t>Heeft gevoel voor arbeidsverhoudingen </w:t>
            </w:r>
          </w:p>
        </w:tc>
      </w:tr>
    </w:tbl>
    <w:p w14:paraId="4126FC34" w14:textId="77777777" w:rsidR="00D35B33" w:rsidRDefault="00D35B33" w:rsidP="00F27482">
      <w:pPr>
        <w:pStyle w:val="Geenafstand"/>
        <w:ind w:left="708"/>
      </w:pPr>
    </w:p>
    <w:p w14:paraId="72E5276B" w14:textId="77777777" w:rsidR="00D35B33" w:rsidRDefault="00D35B33" w:rsidP="00F27482">
      <w:pPr>
        <w:pStyle w:val="Geenafstand"/>
        <w:ind w:left="708"/>
      </w:pPr>
    </w:p>
    <w:p w14:paraId="783A3F9A" w14:textId="0FA61E4D" w:rsidR="00817D4F" w:rsidRDefault="00FE2F1C" w:rsidP="00F27482">
      <w:pPr>
        <w:pStyle w:val="Geenafstand"/>
        <w:ind w:left="708"/>
      </w:pPr>
      <w:r>
        <w:t>De basislijst wordt door alle scholen gebruikt. Daarn</w:t>
      </w:r>
      <w:r w:rsidR="00BA7F27">
        <w:t>aast</w:t>
      </w:r>
      <w:r>
        <w:t xml:space="preserve"> is er </w:t>
      </w:r>
      <w:r w:rsidR="00477F9D">
        <w:t xml:space="preserve">voor iedere school </w:t>
      </w:r>
      <w:r>
        <w:t xml:space="preserve">de mogelijkheid competenties </w:t>
      </w:r>
      <w:r w:rsidR="00477F9D">
        <w:t>te kiezen</w:t>
      </w:r>
      <w:r>
        <w:t xml:space="preserve"> uit de keuzelijst.</w:t>
      </w:r>
    </w:p>
    <w:p w14:paraId="41B856CA" w14:textId="7C920632" w:rsidR="00FE2F1C" w:rsidRDefault="00FE2F1C" w:rsidP="00FE2F1C">
      <w:pPr>
        <w:pStyle w:val="Geenafstand"/>
        <w:numPr>
          <w:ilvl w:val="0"/>
          <w:numId w:val="2"/>
        </w:numPr>
      </w:pPr>
      <w:r>
        <w:t>Voordat de competentielijst wordt ingevuld worden kiest de invuller uit de onderstaande optie</w:t>
      </w:r>
      <w:r w:rsidR="002E3FB1">
        <w:t xml:space="preserve"> </w:t>
      </w:r>
      <w:r>
        <w:t>Ondersteuningsbehoefte</w:t>
      </w:r>
      <w:r w:rsidR="00072F89">
        <w:t xml:space="preserve">. </w:t>
      </w:r>
      <w:r w:rsidR="00960D95">
        <w:t>Je vult de lijst in</w:t>
      </w:r>
      <w:r w:rsidR="004A4E9C">
        <w:t xml:space="preserve"> met in je achterhoofd</w:t>
      </w:r>
      <w:r w:rsidR="001E768F">
        <w:t>: de leerling functioneert goed met die mate van begeleiding.</w:t>
      </w:r>
      <w:r w:rsidR="004A4E9C">
        <w:t xml:space="preserve"> de mate van ondersteuning</w:t>
      </w:r>
      <w:r w:rsidR="001E768F">
        <w:t>.</w:t>
      </w:r>
      <w:r w:rsidR="00960D95">
        <w:t xml:space="preserve"> </w:t>
      </w:r>
      <w:r w:rsidR="00072F89">
        <w:t xml:space="preserve">Op deze manier kan </w:t>
      </w:r>
      <w:r w:rsidR="00960D95">
        <w:t>een leerling toch</w:t>
      </w:r>
      <w:r w:rsidR="001E768F">
        <w:t xml:space="preserve"> goed scoren</w:t>
      </w:r>
      <w:r w:rsidR="00E365F6">
        <w:t>. Ook kun je als een leerling heel goed scoort, bespreken of de leerling met minder begeleiding hetzelfde resultaat kan behalen.</w:t>
      </w:r>
    </w:p>
    <w:tbl>
      <w:tblPr>
        <w:tblStyle w:val="Tabelraster"/>
        <w:tblW w:w="8222" w:type="dxa"/>
        <w:tblInd w:w="845" w:type="dxa"/>
        <w:tblLook w:val="04A0" w:firstRow="1" w:lastRow="0" w:firstColumn="1" w:lastColumn="0" w:noHBand="0" w:noVBand="1"/>
      </w:tblPr>
      <w:tblGrid>
        <w:gridCol w:w="1702"/>
        <w:gridCol w:w="6520"/>
      </w:tblGrid>
      <w:tr w:rsidR="00275B25" w14:paraId="7AC69F61" w14:textId="77777777" w:rsidTr="002E7DFF">
        <w:trPr>
          <w:trHeight w:val="270"/>
        </w:trPr>
        <w:tc>
          <w:tcPr>
            <w:tcW w:w="8222" w:type="dxa"/>
            <w:gridSpan w:val="2"/>
            <w:tcBorders>
              <w:top w:val="single" w:sz="4" w:space="0" w:color="auto"/>
              <w:bottom w:val="single" w:sz="4" w:space="0" w:color="A6A6A6" w:themeColor="background1" w:themeShade="A6"/>
            </w:tcBorders>
            <w:shd w:val="clear" w:color="auto" w:fill="F7CAAC" w:themeFill="accent2" w:themeFillTint="66"/>
          </w:tcPr>
          <w:p w14:paraId="53200ADB" w14:textId="044F1B38" w:rsidR="00275B25" w:rsidRPr="00275B25" w:rsidRDefault="00275B25" w:rsidP="00BA7F27">
            <w:pPr>
              <w:pStyle w:val="Geenafstand"/>
              <w:rPr>
                <w:rFonts w:ascii="Calibri" w:hAnsi="Calibri" w:cs="Calibri"/>
                <w:b/>
                <w:bCs/>
              </w:rPr>
            </w:pPr>
            <w:r w:rsidRPr="00275B25">
              <w:rPr>
                <w:rFonts w:ascii="Calibri" w:hAnsi="Calibri" w:cs="Calibri"/>
                <w:b/>
                <w:bCs/>
              </w:rPr>
              <w:t>Uitstroombestemming</w:t>
            </w:r>
          </w:p>
        </w:tc>
      </w:tr>
      <w:tr w:rsidR="000D2621" w14:paraId="0E919F17" w14:textId="77777777" w:rsidTr="002E7DFF">
        <w:trPr>
          <w:trHeight w:val="414"/>
        </w:trPr>
        <w:tc>
          <w:tcPr>
            <w:tcW w:w="1702" w:type="dxa"/>
            <w:vMerge w:val="restart"/>
            <w:tcBorders>
              <w:top w:val="single" w:sz="4" w:space="0" w:color="auto"/>
            </w:tcBorders>
          </w:tcPr>
          <w:p w14:paraId="312A847B" w14:textId="77777777" w:rsidR="006268F3" w:rsidRDefault="000D2621" w:rsidP="00BA7F27">
            <w:pPr>
              <w:pStyle w:val="Geenafstand"/>
              <w:rPr>
                <w:rFonts w:ascii="Calibri" w:hAnsi="Calibri" w:cs="Calibri"/>
              </w:rPr>
            </w:pPr>
            <w:r w:rsidRPr="00BA7F27">
              <w:rPr>
                <w:rFonts w:ascii="Calibri" w:hAnsi="Calibri" w:cs="Calibri"/>
              </w:rPr>
              <w:t xml:space="preserve">Taakgerichte of </w:t>
            </w:r>
          </w:p>
          <w:p w14:paraId="1BE21484" w14:textId="77777777" w:rsidR="006268F3" w:rsidRDefault="006268F3" w:rsidP="00BA7F27">
            <w:pPr>
              <w:pStyle w:val="Geenafstand"/>
              <w:rPr>
                <w:rFonts w:ascii="Calibri" w:hAnsi="Calibri" w:cs="Calibri"/>
              </w:rPr>
            </w:pPr>
            <w:r w:rsidRPr="00BA7F27">
              <w:rPr>
                <w:rFonts w:ascii="Calibri" w:hAnsi="Calibri" w:cs="Calibri"/>
              </w:rPr>
              <w:t>A</w:t>
            </w:r>
            <w:r w:rsidR="000D2621" w:rsidRPr="00BA7F27">
              <w:rPr>
                <w:rFonts w:ascii="Calibri" w:hAnsi="Calibri" w:cs="Calibri"/>
              </w:rPr>
              <w:t>ctiverende</w:t>
            </w:r>
            <w:r>
              <w:rPr>
                <w:rFonts w:ascii="Calibri" w:hAnsi="Calibri" w:cs="Calibri"/>
              </w:rPr>
              <w:t xml:space="preserve"> </w:t>
            </w:r>
          </w:p>
          <w:p w14:paraId="5839E5B0" w14:textId="146FB0E6" w:rsidR="000D2621" w:rsidRPr="00BA7F27" w:rsidRDefault="000D2621" w:rsidP="00BA7F27">
            <w:pPr>
              <w:pStyle w:val="Geenafstand"/>
              <w:rPr>
                <w:rFonts w:ascii="Calibri" w:hAnsi="Calibri" w:cs="Calibri"/>
              </w:rPr>
            </w:pPr>
            <w:r w:rsidRPr="00BA7F27">
              <w:rPr>
                <w:rFonts w:ascii="Calibri" w:hAnsi="Calibri" w:cs="Calibri"/>
              </w:rPr>
              <w:t xml:space="preserve">dagbesteding </w:t>
            </w:r>
          </w:p>
        </w:tc>
        <w:tc>
          <w:tcPr>
            <w:tcW w:w="6520" w:type="dxa"/>
            <w:tcBorders>
              <w:top w:val="single" w:sz="4" w:space="0" w:color="auto"/>
              <w:bottom w:val="single" w:sz="4" w:space="0" w:color="A6A6A6" w:themeColor="background1" w:themeShade="A6"/>
            </w:tcBorders>
          </w:tcPr>
          <w:p w14:paraId="44A71100" w14:textId="77777777" w:rsidR="00DA037E" w:rsidRDefault="000D2621" w:rsidP="008A1486">
            <w:pPr>
              <w:pStyle w:val="Geenafstand"/>
              <w:rPr>
                <w:rFonts w:ascii="Calibri" w:hAnsi="Calibri" w:cs="Calibri"/>
              </w:rPr>
            </w:pPr>
            <w:r w:rsidRPr="00010DA4">
              <w:rPr>
                <w:rFonts w:ascii="Calibri" w:hAnsi="Calibri" w:cs="Calibri"/>
                <w:b/>
                <w:bCs/>
              </w:rPr>
              <w:t>Doelgroep 2</w:t>
            </w:r>
            <w:r w:rsidRPr="00010DA4">
              <w:rPr>
                <w:rFonts w:ascii="Calibri" w:hAnsi="Calibri" w:cs="Calibri"/>
              </w:rPr>
              <w:t xml:space="preserve">: </w:t>
            </w:r>
          </w:p>
          <w:p w14:paraId="0AD036BA" w14:textId="2585D2C9" w:rsidR="000D2621" w:rsidRPr="00BA7F27" w:rsidRDefault="000D2621" w:rsidP="008A1486">
            <w:pPr>
              <w:pStyle w:val="Geenafstand"/>
              <w:rPr>
                <w:rFonts w:ascii="Calibri" w:hAnsi="Calibri" w:cs="Calibri"/>
              </w:rPr>
            </w:pPr>
            <w:r w:rsidRPr="00010DA4">
              <w:rPr>
                <w:rFonts w:ascii="Calibri" w:hAnsi="Calibri" w:cs="Calibri"/>
              </w:rPr>
              <w:t>Leerling in de nieuwe Wajong</w:t>
            </w:r>
            <w:r w:rsidRPr="006268F3">
              <w:rPr>
                <w:rFonts w:ascii="Calibri" w:hAnsi="Calibri" w:cs="Calibri"/>
              </w:rPr>
              <w:t xml:space="preserve"> dagbesteding</w:t>
            </w:r>
            <w:r w:rsidRPr="00010DA4">
              <w:rPr>
                <w:rFonts w:ascii="Calibri" w:hAnsi="Calibri" w:cs="Calibri"/>
                <w:b/>
                <w:bCs/>
              </w:rPr>
              <w:t>.</w:t>
            </w:r>
            <w:r w:rsidRPr="00010DA4">
              <w:rPr>
                <w:rFonts w:ascii="Calibri" w:hAnsi="Calibri" w:cs="Calibri"/>
              </w:rPr>
              <w:t xml:space="preserve"> Leerlingen ontvangen een uitkering, maar zijn verplicht daarvoor taken voor de samenleving te verrichten</w:t>
            </w:r>
            <w:r w:rsidR="006268F3">
              <w:rPr>
                <w:rFonts w:ascii="Calibri" w:hAnsi="Calibri" w:cs="Calibri"/>
              </w:rPr>
              <w:t>.</w:t>
            </w:r>
          </w:p>
        </w:tc>
      </w:tr>
      <w:tr w:rsidR="000D2621" w14:paraId="23B113D0" w14:textId="77777777" w:rsidTr="002E7DFF">
        <w:trPr>
          <w:trHeight w:val="413"/>
        </w:trPr>
        <w:tc>
          <w:tcPr>
            <w:tcW w:w="1702" w:type="dxa"/>
            <w:vMerge/>
          </w:tcPr>
          <w:p w14:paraId="20486DA3" w14:textId="77777777" w:rsidR="000D2621" w:rsidRPr="00BA7F27" w:rsidRDefault="000D2621" w:rsidP="00BA7F27">
            <w:pPr>
              <w:pStyle w:val="Geenafstand"/>
              <w:rPr>
                <w:rFonts w:ascii="Calibri" w:hAnsi="Calibri" w:cs="Calibri"/>
              </w:rPr>
            </w:pPr>
          </w:p>
        </w:tc>
        <w:tc>
          <w:tcPr>
            <w:tcW w:w="6520" w:type="dxa"/>
            <w:tcBorders>
              <w:top w:val="single" w:sz="4" w:space="0" w:color="auto"/>
              <w:bottom w:val="single" w:sz="4" w:space="0" w:color="A6A6A6" w:themeColor="background1" w:themeShade="A6"/>
            </w:tcBorders>
          </w:tcPr>
          <w:p w14:paraId="624A7F15" w14:textId="77777777" w:rsidR="00576668" w:rsidRPr="00F00D4E" w:rsidRDefault="00576668" w:rsidP="00576668">
            <w:pPr>
              <w:pStyle w:val="Geenafstand"/>
              <w:rPr>
                <w:rFonts w:ascii="Calibri" w:eastAsia="Times New Roman" w:hAnsi="Calibri" w:cs="Calibri"/>
                <w:b/>
                <w:bCs/>
                <w:lang w:eastAsia="nl-NL"/>
              </w:rPr>
            </w:pPr>
            <w:r w:rsidRPr="00F00D4E">
              <w:rPr>
                <w:rFonts w:ascii="Calibri" w:hAnsi="Calibri" w:cs="Calibri"/>
                <w:b/>
                <w:bCs/>
              </w:rPr>
              <w:t>Ondersteuningsbehoefte: intensief</w:t>
            </w:r>
          </w:p>
          <w:p w14:paraId="15A2DAD0" w14:textId="19F43D9E" w:rsidR="000D2621" w:rsidRDefault="00576668" w:rsidP="000A6C03">
            <w:pPr>
              <w:pStyle w:val="Geenafstand"/>
              <w:rPr>
                <w:rFonts w:ascii="Calibri" w:eastAsia="Times New Roman" w:hAnsi="Calibri" w:cs="Calibri"/>
                <w:lang w:eastAsia="nl-NL"/>
              </w:rPr>
            </w:pPr>
            <w:r>
              <w:rPr>
                <w:rFonts w:ascii="Calibri" w:eastAsia="Times New Roman" w:hAnsi="Calibri" w:cs="Calibri"/>
                <w:lang w:eastAsia="nl-NL"/>
              </w:rPr>
              <w:t xml:space="preserve">De </w:t>
            </w:r>
            <w:r w:rsidRPr="00F55793">
              <w:rPr>
                <w:rFonts w:ascii="Calibri" w:eastAsia="Times New Roman" w:hAnsi="Calibri" w:cs="Calibri"/>
                <w:lang w:eastAsia="nl-NL"/>
              </w:rPr>
              <w:t>leerling is passief en/of reactief; onderneemt alleen actie op uitnodiging of na aanmoediging</w:t>
            </w:r>
            <w:r>
              <w:rPr>
                <w:rFonts w:ascii="Calibri" w:eastAsia="Times New Roman" w:hAnsi="Calibri" w:cs="Calibri"/>
                <w:lang w:eastAsia="nl-NL"/>
              </w:rPr>
              <w:t xml:space="preserve"> </w:t>
            </w:r>
          </w:p>
        </w:tc>
      </w:tr>
      <w:tr w:rsidR="000D2621" w14:paraId="5B37F84C" w14:textId="77777777" w:rsidTr="002E7DFF">
        <w:trPr>
          <w:trHeight w:val="413"/>
        </w:trPr>
        <w:tc>
          <w:tcPr>
            <w:tcW w:w="1702" w:type="dxa"/>
            <w:vMerge/>
            <w:tcBorders>
              <w:bottom w:val="single" w:sz="4" w:space="0" w:color="A6A6A6" w:themeColor="background1" w:themeShade="A6"/>
            </w:tcBorders>
          </w:tcPr>
          <w:p w14:paraId="5B51D985" w14:textId="77777777" w:rsidR="000D2621" w:rsidRPr="00BA7F27" w:rsidRDefault="000D2621" w:rsidP="00BA7F27">
            <w:pPr>
              <w:pStyle w:val="Geenafstand"/>
              <w:rPr>
                <w:rFonts w:ascii="Calibri" w:hAnsi="Calibri" w:cs="Calibri"/>
              </w:rPr>
            </w:pPr>
          </w:p>
        </w:tc>
        <w:tc>
          <w:tcPr>
            <w:tcW w:w="6520" w:type="dxa"/>
            <w:tcBorders>
              <w:top w:val="single" w:sz="4" w:space="0" w:color="auto"/>
              <w:bottom w:val="single" w:sz="4" w:space="0" w:color="A6A6A6" w:themeColor="background1" w:themeShade="A6"/>
            </w:tcBorders>
          </w:tcPr>
          <w:p w14:paraId="2D08F6EE" w14:textId="4DA84A36" w:rsidR="00F00D4E" w:rsidRPr="00F00D4E" w:rsidRDefault="00F00D4E" w:rsidP="00F00D4E">
            <w:pPr>
              <w:pStyle w:val="Geenafstand"/>
              <w:rPr>
                <w:b/>
              </w:rPr>
            </w:pPr>
            <w:r w:rsidRPr="00F00D4E">
              <w:rPr>
                <w:b/>
              </w:rPr>
              <w:t xml:space="preserve">Laat de competentie zien </w:t>
            </w:r>
            <w:r w:rsidR="00B3354C">
              <w:rPr>
                <w:bCs/>
              </w:rPr>
              <w:t>(kijkwijzer criteria)</w:t>
            </w:r>
          </w:p>
          <w:p w14:paraId="4BF5DBB5" w14:textId="77777777" w:rsidR="00F00D4E" w:rsidRDefault="00F00D4E" w:rsidP="00F00D4E">
            <w:pPr>
              <w:pStyle w:val="Geenafstand"/>
              <w:numPr>
                <w:ilvl w:val="0"/>
                <w:numId w:val="5"/>
              </w:numPr>
              <w:rPr>
                <w:bCs/>
              </w:rPr>
            </w:pPr>
            <w:r>
              <w:rPr>
                <w:bCs/>
              </w:rPr>
              <w:t>in minimaal 10 dezelfde situaties</w:t>
            </w:r>
          </w:p>
          <w:p w14:paraId="31FA8107" w14:textId="77777777" w:rsidR="00F00D4E" w:rsidRDefault="00F00D4E" w:rsidP="00F00D4E">
            <w:pPr>
              <w:pStyle w:val="Geenafstand"/>
              <w:numPr>
                <w:ilvl w:val="0"/>
                <w:numId w:val="5"/>
              </w:numPr>
              <w:rPr>
                <w:bCs/>
              </w:rPr>
            </w:pPr>
            <w:r>
              <w:rPr>
                <w:bCs/>
              </w:rPr>
              <w:t>bij één of twee vaste begeleider(s)</w:t>
            </w:r>
          </w:p>
          <w:p w14:paraId="7234ADF3" w14:textId="77777777" w:rsidR="00F00D4E" w:rsidRDefault="00F00D4E" w:rsidP="00F00D4E">
            <w:pPr>
              <w:pStyle w:val="Geenafstand"/>
              <w:numPr>
                <w:ilvl w:val="0"/>
                <w:numId w:val="5"/>
              </w:numPr>
              <w:rPr>
                <w:bCs/>
              </w:rPr>
            </w:pPr>
            <w:r>
              <w:rPr>
                <w:bCs/>
              </w:rPr>
              <w:t>na individuele instructie</w:t>
            </w:r>
          </w:p>
          <w:p w14:paraId="6A023D42" w14:textId="2701E493" w:rsidR="00F00D4E" w:rsidRDefault="00F00D4E" w:rsidP="00F00D4E">
            <w:pPr>
              <w:pStyle w:val="Geenafstand"/>
              <w:numPr>
                <w:ilvl w:val="0"/>
                <w:numId w:val="5"/>
              </w:numPr>
            </w:pPr>
            <w:r>
              <w:t xml:space="preserve">in een bekende, rustige, gestructureerde omgeving </w:t>
            </w:r>
          </w:p>
          <w:p w14:paraId="6E129DAD" w14:textId="5BC211C6" w:rsidR="000D2621" w:rsidRDefault="00F00D4E" w:rsidP="00F00D4E">
            <w:pPr>
              <w:pStyle w:val="Geenafstand"/>
              <w:rPr>
                <w:rFonts w:ascii="Calibri" w:eastAsia="Times New Roman" w:hAnsi="Calibri" w:cs="Calibri"/>
                <w:lang w:eastAsia="nl-NL"/>
              </w:rPr>
            </w:pPr>
            <w:r>
              <w:t xml:space="preserve">       </w:t>
            </w:r>
            <w:r>
              <w:t>bij een vast dagprogramma</w:t>
            </w:r>
          </w:p>
        </w:tc>
      </w:tr>
      <w:tr w:rsidR="00146E75" w14:paraId="4116D153" w14:textId="77777777" w:rsidTr="002E7DFF">
        <w:trPr>
          <w:trHeight w:val="414"/>
        </w:trPr>
        <w:tc>
          <w:tcPr>
            <w:tcW w:w="1702" w:type="dxa"/>
            <w:vMerge w:val="restart"/>
            <w:tcBorders>
              <w:top w:val="single" w:sz="4" w:space="0" w:color="A6A6A6" w:themeColor="background1" w:themeShade="A6"/>
            </w:tcBorders>
          </w:tcPr>
          <w:p w14:paraId="43969CE6" w14:textId="77777777" w:rsidR="00146E75" w:rsidRPr="00BA7F27" w:rsidRDefault="00146E75" w:rsidP="00BA7F27">
            <w:pPr>
              <w:pStyle w:val="Geenafstand"/>
              <w:rPr>
                <w:rFonts w:ascii="Calibri" w:hAnsi="Calibri" w:cs="Calibri"/>
              </w:rPr>
            </w:pPr>
            <w:r w:rsidRPr="00BA7F27">
              <w:rPr>
                <w:rFonts w:ascii="Calibri" w:hAnsi="Calibri" w:cs="Calibri"/>
              </w:rPr>
              <w:t>Beschut werk</w:t>
            </w:r>
          </w:p>
        </w:tc>
        <w:tc>
          <w:tcPr>
            <w:tcW w:w="6520" w:type="dxa"/>
            <w:tcBorders>
              <w:top w:val="single" w:sz="4" w:space="0" w:color="A6A6A6" w:themeColor="background1" w:themeShade="A6"/>
              <w:bottom w:val="single" w:sz="4" w:space="0" w:color="A6A6A6" w:themeColor="background1" w:themeShade="A6"/>
            </w:tcBorders>
          </w:tcPr>
          <w:p w14:paraId="12DC8344" w14:textId="18F0F27D" w:rsidR="006268F3" w:rsidRDefault="00146E75" w:rsidP="00BA7F27">
            <w:pPr>
              <w:pStyle w:val="Geenafstand"/>
              <w:rPr>
                <w:rFonts w:ascii="Calibri" w:hAnsi="Calibri" w:cs="Calibri"/>
              </w:rPr>
            </w:pPr>
            <w:r w:rsidRPr="006268F3">
              <w:rPr>
                <w:rFonts w:ascii="Calibri" w:hAnsi="Calibri" w:cs="Calibri"/>
                <w:b/>
                <w:bCs/>
              </w:rPr>
              <w:t>Doelgroep 3</w:t>
            </w:r>
            <w:r w:rsidRPr="006268F3">
              <w:rPr>
                <w:rFonts w:ascii="Calibri" w:hAnsi="Calibri" w:cs="Calibri"/>
              </w:rPr>
              <w:t>:</w:t>
            </w:r>
          </w:p>
          <w:p w14:paraId="241714FC" w14:textId="6E936C71" w:rsidR="00146E75" w:rsidRPr="00BA7F27" w:rsidRDefault="00B55F34" w:rsidP="00BA7F27">
            <w:pPr>
              <w:pStyle w:val="Geenafstand"/>
              <w:rPr>
                <w:rFonts w:ascii="Calibri" w:hAnsi="Calibri" w:cs="Calibri"/>
              </w:rPr>
            </w:pPr>
            <w:r>
              <w:rPr>
                <w:rFonts w:ascii="Calibri" w:hAnsi="Calibri" w:cs="Calibri"/>
              </w:rPr>
              <w:t>L</w:t>
            </w:r>
            <w:r w:rsidR="00146E75" w:rsidRPr="006268F3">
              <w:rPr>
                <w:rFonts w:ascii="Calibri" w:hAnsi="Calibri" w:cs="Calibri"/>
              </w:rPr>
              <w:t xml:space="preserve">eerling in de nieuwe Wajong, </w:t>
            </w:r>
            <w:r w:rsidR="00146E75" w:rsidRPr="006268F3">
              <w:rPr>
                <w:rFonts w:ascii="Calibri" w:hAnsi="Calibri" w:cs="Calibri"/>
                <w:u w:val="single"/>
              </w:rPr>
              <w:t>beschut werk.</w:t>
            </w:r>
            <w:r w:rsidR="00146E75" w:rsidRPr="006268F3">
              <w:rPr>
                <w:rFonts w:ascii="Calibri" w:hAnsi="Calibri" w:cs="Calibri"/>
              </w:rPr>
              <w:t xml:space="preserve"> Leerlingen ontvangen een uitkering, maar zijn verplicht daarvoor taken voor de samenleving te verrichten</w:t>
            </w:r>
          </w:p>
        </w:tc>
      </w:tr>
      <w:tr w:rsidR="00146E75" w14:paraId="60CAEFA0" w14:textId="77777777" w:rsidTr="002E7DFF">
        <w:trPr>
          <w:trHeight w:val="413"/>
        </w:trPr>
        <w:tc>
          <w:tcPr>
            <w:tcW w:w="1702" w:type="dxa"/>
            <w:vMerge/>
          </w:tcPr>
          <w:p w14:paraId="6E602E01" w14:textId="77777777" w:rsidR="00146E75" w:rsidRPr="00BA7F27" w:rsidRDefault="00146E75" w:rsidP="00BA7F27">
            <w:pPr>
              <w:pStyle w:val="Geenafstand"/>
              <w:rPr>
                <w:rFonts w:ascii="Calibri" w:hAnsi="Calibri" w:cs="Calibri"/>
              </w:rPr>
            </w:pPr>
          </w:p>
        </w:tc>
        <w:tc>
          <w:tcPr>
            <w:tcW w:w="6520" w:type="dxa"/>
            <w:tcBorders>
              <w:top w:val="single" w:sz="4" w:space="0" w:color="A6A6A6" w:themeColor="background1" w:themeShade="A6"/>
              <w:bottom w:val="single" w:sz="4" w:space="0" w:color="A6A6A6" w:themeColor="background1" w:themeShade="A6"/>
            </w:tcBorders>
          </w:tcPr>
          <w:p w14:paraId="5BBE44B0" w14:textId="0B183332" w:rsidR="00146E75" w:rsidRPr="00146E75" w:rsidRDefault="00146E75" w:rsidP="00146E75">
            <w:pPr>
              <w:pStyle w:val="Geenafstand"/>
              <w:rPr>
                <w:rFonts w:ascii="Calibri" w:eastAsia="Times New Roman" w:hAnsi="Calibri" w:cs="Calibri"/>
                <w:b/>
                <w:bCs/>
                <w:lang w:eastAsia="nl-NL"/>
              </w:rPr>
            </w:pPr>
            <w:r w:rsidRPr="00146E75">
              <w:rPr>
                <w:rFonts w:ascii="Calibri" w:eastAsia="Times New Roman" w:hAnsi="Calibri" w:cs="Calibri"/>
                <w:b/>
                <w:bCs/>
                <w:lang w:eastAsia="nl-NL"/>
              </w:rPr>
              <w:t>Ondersteuningsbehoefte: voortdurend</w:t>
            </w:r>
          </w:p>
          <w:p w14:paraId="7AD1E1A8" w14:textId="52C26291" w:rsidR="00146E75" w:rsidRDefault="00146E75" w:rsidP="00BA7F27">
            <w:pPr>
              <w:pStyle w:val="Geenafstand"/>
              <w:rPr>
                <w:rFonts w:ascii="Calibri" w:eastAsia="Times New Roman" w:hAnsi="Calibri" w:cs="Calibri"/>
                <w:lang w:eastAsia="nl-NL"/>
              </w:rPr>
            </w:pPr>
            <w:r>
              <w:rPr>
                <w:rFonts w:ascii="Calibri" w:eastAsia="Times New Roman" w:hAnsi="Calibri" w:cs="Calibri"/>
                <w:lang w:eastAsia="nl-NL"/>
              </w:rPr>
              <w:t>D</w:t>
            </w:r>
            <w:r>
              <w:rPr>
                <w:rFonts w:ascii="Calibri" w:eastAsia="Times New Roman" w:hAnsi="Calibri" w:cs="Calibri"/>
                <w:lang w:eastAsia="nl-NL"/>
              </w:rPr>
              <w:t xml:space="preserve">e </w:t>
            </w:r>
            <w:r w:rsidRPr="00F55793">
              <w:rPr>
                <w:rFonts w:ascii="Calibri" w:eastAsia="Times New Roman" w:hAnsi="Calibri" w:cs="Calibri"/>
                <w:lang w:eastAsia="nl-NL"/>
              </w:rPr>
              <w:t>leerling laat het gedrag zien in een voor hem bekende, vertrouwde, veilige omgeving of bij bekende activiteiten</w:t>
            </w:r>
            <w:r>
              <w:rPr>
                <w:rFonts w:ascii="Calibri" w:eastAsia="Times New Roman" w:hAnsi="Calibri" w:cs="Calibri"/>
                <w:lang w:eastAsia="nl-NL"/>
              </w:rPr>
              <w:t xml:space="preserve"> </w:t>
            </w:r>
          </w:p>
        </w:tc>
      </w:tr>
      <w:tr w:rsidR="00146E75" w14:paraId="7C53A742" w14:textId="77777777" w:rsidTr="002E7DFF">
        <w:trPr>
          <w:trHeight w:val="413"/>
        </w:trPr>
        <w:tc>
          <w:tcPr>
            <w:tcW w:w="1702" w:type="dxa"/>
            <w:vMerge/>
            <w:tcBorders>
              <w:bottom w:val="single" w:sz="4" w:space="0" w:color="A6A6A6" w:themeColor="background1" w:themeShade="A6"/>
            </w:tcBorders>
          </w:tcPr>
          <w:p w14:paraId="6457C83B" w14:textId="77777777" w:rsidR="00146E75" w:rsidRPr="00BA7F27" w:rsidRDefault="00146E75" w:rsidP="00BA7F27">
            <w:pPr>
              <w:pStyle w:val="Geenafstand"/>
              <w:rPr>
                <w:rFonts w:ascii="Calibri" w:hAnsi="Calibri" w:cs="Calibri"/>
              </w:rPr>
            </w:pPr>
          </w:p>
        </w:tc>
        <w:tc>
          <w:tcPr>
            <w:tcW w:w="6520" w:type="dxa"/>
            <w:tcBorders>
              <w:top w:val="single" w:sz="4" w:space="0" w:color="A6A6A6" w:themeColor="background1" w:themeShade="A6"/>
              <w:bottom w:val="single" w:sz="4" w:space="0" w:color="A6A6A6" w:themeColor="background1" w:themeShade="A6"/>
            </w:tcBorders>
          </w:tcPr>
          <w:p w14:paraId="4526E619" w14:textId="30412153" w:rsidR="00B55F34" w:rsidRPr="00B55F34" w:rsidRDefault="00B55F34" w:rsidP="00B55F34">
            <w:pPr>
              <w:pStyle w:val="Geenafstand"/>
              <w:rPr>
                <w:b/>
              </w:rPr>
            </w:pPr>
            <w:r w:rsidRPr="00B55F34">
              <w:rPr>
                <w:b/>
              </w:rPr>
              <w:t xml:space="preserve">Laat de competentie zien </w:t>
            </w:r>
            <w:r w:rsidR="00B3354C">
              <w:rPr>
                <w:bCs/>
              </w:rPr>
              <w:t>(kijkwijzer criteria)</w:t>
            </w:r>
          </w:p>
          <w:p w14:paraId="005614DE" w14:textId="77777777" w:rsidR="00B55F34" w:rsidRPr="00366256" w:rsidRDefault="00B55F34" w:rsidP="00B55F34">
            <w:pPr>
              <w:pStyle w:val="Geenafstand"/>
              <w:numPr>
                <w:ilvl w:val="0"/>
                <w:numId w:val="5"/>
              </w:numPr>
            </w:pPr>
            <w:r>
              <w:rPr>
                <w:bCs/>
              </w:rPr>
              <w:t>in minimaal 10 verschillende situaties (stage, speelplaats, tijdens de pauze enz.)</w:t>
            </w:r>
          </w:p>
          <w:p w14:paraId="016B3C94" w14:textId="77777777" w:rsidR="00B55F34" w:rsidRDefault="00B55F34" w:rsidP="00B55F34">
            <w:pPr>
              <w:pStyle w:val="Geenafstand"/>
              <w:numPr>
                <w:ilvl w:val="0"/>
                <w:numId w:val="5"/>
              </w:numPr>
            </w:pPr>
            <w:r>
              <w:t>bij maximaal drie tot vier verschillende begeleiders</w:t>
            </w:r>
          </w:p>
          <w:p w14:paraId="09FFA887" w14:textId="4A4BD6E9" w:rsidR="00B55F34" w:rsidRDefault="00B55F34" w:rsidP="00B55F34">
            <w:pPr>
              <w:pStyle w:val="Geenafstand"/>
              <w:numPr>
                <w:ilvl w:val="0"/>
                <w:numId w:val="5"/>
              </w:numPr>
            </w:pPr>
            <w:r>
              <w:t xml:space="preserve">instructie in een klein groepje </w:t>
            </w:r>
            <w:bookmarkStart w:id="0" w:name="_GoBack"/>
            <w:bookmarkEnd w:id="0"/>
          </w:p>
          <w:p w14:paraId="16A969FC" w14:textId="2FF0EBB8" w:rsidR="00146E75" w:rsidRDefault="00B55F34" w:rsidP="00B55F34">
            <w:pPr>
              <w:pStyle w:val="Geenafstand"/>
              <w:rPr>
                <w:rFonts w:ascii="Calibri" w:eastAsia="Times New Roman" w:hAnsi="Calibri" w:cs="Calibri"/>
                <w:lang w:eastAsia="nl-NL"/>
              </w:rPr>
            </w:pPr>
            <w:r>
              <w:lastRenderedPageBreak/>
              <w:t>in een gestructureerde omgeving, maar is minder afhankelijk van een vast dagritme</w:t>
            </w:r>
          </w:p>
        </w:tc>
      </w:tr>
      <w:tr w:rsidR="00414075" w14:paraId="107F2E37" w14:textId="77777777" w:rsidTr="002E7DFF">
        <w:trPr>
          <w:trHeight w:val="691"/>
        </w:trPr>
        <w:tc>
          <w:tcPr>
            <w:tcW w:w="1702" w:type="dxa"/>
            <w:vMerge w:val="restart"/>
            <w:tcBorders>
              <w:top w:val="single" w:sz="4" w:space="0" w:color="A6A6A6" w:themeColor="background1" w:themeShade="A6"/>
            </w:tcBorders>
          </w:tcPr>
          <w:p w14:paraId="330A259F" w14:textId="77777777" w:rsidR="00414075" w:rsidRPr="00BA7F27" w:rsidRDefault="00414075" w:rsidP="00BA7F27">
            <w:pPr>
              <w:pStyle w:val="Geenafstand"/>
              <w:rPr>
                <w:rFonts w:ascii="Calibri" w:hAnsi="Calibri" w:cs="Calibri"/>
              </w:rPr>
            </w:pPr>
            <w:r w:rsidRPr="00BA7F27">
              <w:rPr>
                <w:rFonts w:ascii="Calibri" w:hAnsi="Calibri" w:cs="Calibri"/>
              </w:rPr>
              <w:lastRenderedPageBreak/>
              <w:t>Arbeid</w:t>
            </w:r>
          </w:p>
        </w:tc>
        <w:tc>
          <w:tcPr>
            <w:tcW w:w="6520" w:type="dxa"/>
            <w:tcBorders>
              <w:top w:val="single" w:sz="4" w:space="0" w:color="A6A6A6" w:themeColor="background1" w:themeShade="A6"/>
              <w:bottom w:val="single" w:sz="4" w:space="0" w:color="A6A6A6" w:themeColor="background1" w:themeShade="A6"/>
            </w:tcBorders>
          </w:tcPr>
          <w:p w14:paraId="283103BD" w14:textId="77777777" w:rsidR="0009419D" w:rsidRDefault="00414075" w:rsidP="0009419D">
            <w:pPr>
              <w:pStyle w:val="Geenafstand"/>
              <w:rPr>
                <w:rFonts w:ascii="Calibri" w:eastAsia="Times New Roman" w:hAnsi="Calibri" w:cs="Calibri"/>
                <w:lang w:eastAsia="nl-NL"/>
              </w:rPr>
            </w:pPr>
            <w:r w:rsidRPr="0009419D">
              <w:rPr>
                <w:rFonts w:ascii="Calibri" w:eastAsia="Times New Roman" w:hAnsi="Calibri" w:cs="Calibri"/>
                <w:b/>
                <w:bCs/>
                <w:lang w:eastAsia="nl-NL"/>
              </w:rPr>
              <w:t>Doelgroep 4:</w:t>
            </w:r>
            <w:r w:rsidRPr="0009419D">
              <w:rPr>
                <w:rFonts w:ascii="Calibri" w:eastAsia="Times New Roman" w:hAnsi="Calibri" w:cs="Calibri"/>
                <w:lang w:eastAsia="nl-NL"/>
              </w:rPr>
              <w:t xml:space="preserve"> </w:t>
            </w:r>
          </w:p>
          <w:p w14:paraId="6EA7F3AA" w14:textId="0C3BE61F" w:rsidR="00414075" w:rsidRPr="0009419D" w:rsidRDefault="0009419D" w:rsidP="0009419D">
            <w:pPr>
              <w:pStyle w:val="Geenafstand"/>
              <w:rPr>
                <w:rFonts w:ascii="Calibri" w:eastAsia="Times New Roman" w:hAnsi="Calibri" w:cs="Calibri"/>
                <w:lang w:eastAsia="nl-NL"/>
              </w:rPr>
            </w:pPr>
            <w:r>
              <w:rPr>
                <w:rFonts w:ascii="Calibri" w:eastAsia="Times New Roman" w:hAnsi="Calibri" w:cs="Calibri"/>
                <w:lang w:eastAsia="nl-NL"/>
              </w:rPr>
              <w:t>l</w:t>
            </w:r>
            <w:r w:rsidR="00414075" w:rsidRPr="0009419D">
              <w:rPr>
                <w:rFonts w:ascii="Calibri" w:eastAsia="Times New Roman" w:hAnsi="Calibri" w:cs="Calibri"/>
                <w:lang w:eastAsia="nl-NL"/>
              </w:rPr>
              <w:t xml:space="preserve">eerlingen in </w:t>
            </w:r>
            <w:r w:rsidR="00414075" w:rsidRPr="0009419D">
              <w:rPr>
                <w:rFonts w:ascii="Calibri" w:eastAsia="Times New Roman" w:hAnsi="Calibri" w:cs="Calibri"/>
                <w:u w:val="single"/>
                <w:lang w:eastAsia="nl-NL"/>
              </w:rPr>
              <w:t xml:space="preserve">Arbeid </w:t>
            </w:r>
            <w:r w:rsidR="00414075" w:rsidRPr="0009419D">
              <w:rPr>
                <w:rFonts w:ascii="Calibri" w:eastAsia="Times New Roman" w:hAnsi="Calibri" w:cs="Calibri"/>
                <w:lang w:eastAsia="nl-NL"/>
              </w:rPr>
              <w:t>met loon, kostensubsidie v/d gemeenten en evt. jobcoaching. Leerlingen komen in aanmerking voor de indicatie banenafspraak</w:t>
            </w:r>
          </w:p>
        </w:tc>
      </w:tr>
      <w:tr w:rsidR="00414075" w14:paraId="0AA336CF" w14:textId="77777777" w:rsidTr="002E7DFF">
        <w:trPr>
          <w:trHeight w:val="690"/>
        </w:trPr>
        <w:tc>
          <w:tcPr>
            <w:tcW w:w="1702" w:type="dxa"/>
            <w:vMerge/>
          </w:tcPr>
          <w:p w14:paraId="0781C72F" w14:textId="77777777" w:rsidR="00414075" w:rsidRPr="00BA7F27" w:rsidRDefault="00414075" w:rsidP="00BA7F27">
            <w:pPr>
              <w:pStyle w:val="Geenafstand"/>
              <w:rPr>
                <w:rFonts w:ascii="Calibri" w:hAnsi="Calibri" w:cs="Calibri"/>
              </w:rPr>
            </w:pPr>
          </w:p>
        </w:tc>
        <w:tc>
          <w:tcPr>
            <w:tcW w:w="6520" w:type="dxa"/>
            <w:tcBorders>
              <w:top w:val="single" w:sz="4" w:space="0" w:color="A6A6A6" w:themeColor="background1" w:themeShade="A6"/>
              <w:bottom w:val="single" w:sz="4" w:space="0" w:color="A6A6A6" w:themeColor="background1" w:themeShade="A6"/>
            </w:tcBorders>
          </w:tcPr>
          <w:p w14:paraId="5EE30D0C" w14:textId="09627865" w:rsidR="00494101" w:rsidRDefault="008B0690" w:rsidP="008B0690">
            <w:pPr>
              <w:pStyle w:val="Geenafstand"/>
              <w:rPr>
                <w:rFonts w:ascii="Calibri" w:eastAsia="Times New Roman" w:hAnsi="Calibri" w:cs="Calibri"/>
                <w:b/>
                <w:bCs/>
                <w:lang w:eastAsia="nl-NL"/>
              </w:rPr>
            </w:pPr>
            <w:r>
              <w:rPr>
                <w:rFonts w:ascii="Calibri" w:eastAsia="Times New Roman" w:hAnsi="Calibri" w:cs="Calibri"/>
                <w:b/>
                <w:bCs/>
                <w:lang w:eastAsia="nl-NL"/>
              </w:rPr>
              <w:t xml:space="preserve">Ondersteuningsbehoefte </w:t>
            </w:r>
            <w:r w:rsidR="00494101">
              <w:rPr>
                <w:rFonts w:ascii="Calibri" w:eastAsia="Times New Roman" w:hAnsi="Calibri" w:cs="Calibri"/>
                <w:b/>
                <w:bCs/>
                <w:lang w:eastAsia="nl-NL"/>
              </w:rPr>
              <w:t xml:space="preserve">regelmatig; </w:t>
            </w:r>
          </w:p>
          <w:p w14:paraId="18C2F7A5" w14:textId="2F26BD88" w:rsidR="00414075" w:rsidRDefault="008B0690" w:rsidP="0064629D">
            <w:pPr>
              <w:pStyle w:val="Geenafstand"/>
              <w:rPr>
                <w:rFonts w:ascii="Calibri" w:eastAsia="Times New Roman" w:hAnsi="Calibri" w:cs="Calibri"/>
                <w:lang w:eastAsia="nl-NL"/>
              </w:rPr>
            </w:pPr>
            <w:r>
              <w:rPr>
                <w:rFonts w:ascii="Calibri" w:eastAsia="Times New Roman" w:hAnsi="Calibri" w:cs="Calibri"/>
                <w:lang w:eastAsia="nl-NL"/>
              </w:rPr>
              <w:t xml:space="preserve">De </w:t>
            </w:r>
            <w:r w:rsidRPr="00F55793">
              <w:rPr>
                <w:rFonts w:ascii="Calibri" w:eastAsia="Times New Roman" w:hAnsi="Calibri" w:cs="Calibri"/>
                <w:lang w:eastAsia="nl-NL"/>
              </w:rPr>
              <w:t xml:space="preserve">leerling laat het gedrag </w:t>
            </w:r>
            <w:proofErr w:type="spellStart"/>
            <w:r w:rsidRPr="00F55793">
              <w:rPr>
                <w:rFonts w:ascii="Calibri" w:eastAsia="Times New Roman" w:hAnsi="Calibri" w:cs="Calibri"/>
                <w:lang w:eastAsia="nl-NL"/>
              </w:rPr>
              <w:t>pro-actief</w:t>
            </w:r>
            <w:proofErr w:type="spellEnd"/>
            <w:r w:rsidRPr="00F55793">
              <w:rPr>
                <w:rFonts w:ascii="Calibri" w:eastAsia="Times New Roman" w:hAnsi="Calibri" w:cs="Calibri"/>
                <w:lang w:eastAsia="nl-NL"/>
              </w:rPr>
              <w:t xml:space="preserve"> zien, in</w:t>
            </w:r>
            <w:r w:rsidR="00136BFF">
              <w:rPr>
                <w:rFonts w:ascii="Calibri" w:eastAsia="Times New Roman" w:hAnsi="Calibri" w:cs="Calibri"/>
                <w:lang w:eastAsia="nl-NL"/>
              </w:rPr>
              <w:t xml:space="preserve"> een verschillende</w:t>
            </w:r>
            <w:r w:rsidR="0076757B">
              <w:rPr>
                <w:rFonts w:ascii="Calibri" w:eastAsia="Times New Roman" w:hAnsi="Calibri" w:cs="Calibri"/>
                <w:lang w:eastAsia="nl-NL"/>
              </w:rPr>
              <w:t xml:space="preserve"> bekende situatie of omgeving.</w:t>
            </w:r>
            <w:r>
              <w:rPr>
                <w:rFonts w:ascii="Calibri" w:eastAsia="Times New Roman" w:hAnsi="Calibri" w:cs="Calibri"/>
                <w:lang w:eastAsia="nl-NL"/>
              </w:rPr>
              <w:t xml:space="preserve">  </w:t>
            </w:r>
          </w:p>
        </w:tc>
      </w:tr>
      <w:tr w:rsidR="00414075" w14:paraId="2FF5E5E8" w14:textId="77777777" w:rsidTr="002E7DFF">
        <w:trPr>
          <w:trHeight w:val="690"/>
        </w:trPr>
        <w:tc>
          <w:tcPr>
            <w:tcW w:w="1702" w:type="dxa"/>
            <w:vMerge/>
          </w:tcPr>
          <w:p w14:paraId="45B48869" w14:textId="77777777" w:rsidR="00414075" w:rsidRPr="00BA7F27" w:rsidRDefault="00414075" w:rsidP="00BA7F27">
            <w:pPr>
              <w:pStyle w:val="Geenafstand"/>
              <w:rPr>
                <w:rFonts w:ascii="Calibri" w:hAnsi="Calibri" w:cs="Calibri"/>
              </w:rPr>
            </w:pPr>
          </w:p>
        </w:tc>
        <w:tc>
          <w:tcPr>
            <w:tcW w:w="6520" w:type="dxa"/>
            <w:tcBorders>
              <w:top w:val="single" w:sz="4" w:space="0" w:color="A6A6A6" w:themeColor="background1" w:themeShade="A6"/>
              <w:bottom w:val="single" w:sz="4" w:space="0" w:color="A6A6A6" w:themeColor="background1" w:themeShade="A6"/>
            </w:tcBorders>
          </w:tcPr>
          <w:p w14:paraId="06ABB617" w14:textId="55A18390" w:rsidR="007539C7" w:rsidRPr="00B55F34" w:rsidRDefault="007539C7" w:rsidP="007539C7">
            <w:pPr>
              <w:pStyle w:val="Geenafstand"/>
              <w:rPr>
                <w:b/>
              </w:rPr>
            </w:pPr>
            <w:r w:rsidRPr="00B55F34">
              <w:rPr>
                <w:b/>
              </w:rPr>
              <w:t xml:space="preserve">Laat de competentie zien </w:t>
            </w:r>
            <w:r w:rsidR="00B3354C">
              <w:rPr>
                <w:bCs/>
              </w:rPr>
              <w:t>(kijkwijzer criteria)</w:t>
            </w:r>
          </w:p>
          <w:p w14:paraId="25DAE7B0" w14:textId="77777777" w:rsidR="00A15C6E" w:rsidRPr="009B5E70" w:rsidRDefault="00A15C6E" w:rsidP="00A15C6E">
            <w:pPr>
              <w:pStyle w:val="Geenafstand"/>
              <w:numPr>
                <w:ilvl w:val="0"/>
                <w:numId w:val="5"/>
              </w:numPr>
            </w:pPr>
            <w:r>
              <w:rPr>
                <w:bCs/>
              </w:rPr>
              <w:t>in minimaal 10 verschillende situaties over een langere periode (paar maanden)</w:t>
            </w:r>
          </w:p>
          <w:p w14:paraId="59F7248D" w14:textId="385D2BC8" w:rsidR="00A15C6E" w:rsidRDefault="00A15C6E" w:rsidP="00A15C6E">
            <w:pPr>
              <w:pStyle w:val="Geenafstand"/>
              <w:numPr>
                <w:ilvl w:val="0"/>
                <w:numId w:val="5"/>
              </w:numPr>
            </w:pPr>
            <w:r>
              <w:t>niet afhankelijk van uitsluitend bekende begeleiders</w:t>
            </w:r>
          </w:p>
          <w:p w14:paraId="7942185A" w14:textId="77777777" w:rsidR="00A15C6E" w:rsidRDefault="00A15C6E" w:rsidP="00A15C6E">
            <w:pPr>
              <w:pStyle w:val="Geenafstand"/>
              <w:numPr>
                <w:ilvl w:val="0"/>
                <w:numId w:val="5"/>
              </w:numPr>
            </w:pPr>
            <w:r>
              <w:t>na groepsinstructie of opdracht</w:t>
            </w:r>
          </w:p>
          <w:p w14:paraId="2FCA102B" w14:textId="2A6C1F75" w:rsidR="00A15C6E" w:rsidRDefault="00A15C6E" w:rsidP="00A15C6E">
            <w:pPr>
              <w:pStyle w:val="Geenafstand"/>
              <w:numPr>
                <w:ilvl w:val="0"/>
                <w:numId w:val="5"/>
              </w:numPr>
            </w:pPr>
            <w:r>
              <w:t>niet afhankelijk van omgevingsfactoren; in onvoorspelbare of stresssituaties is het (negatief)gedrag niet zichtbaar</w:t>
            </w:r>
          </w:p>
          <w:p w14:paraId="39E20C12" w14:textId="34A353D4" w:rsidR="00414075" w:rsidRDefault="00A15C6E" w:rsidP="00A15C6E">
            <w:pPr>
              <w:pStyle w:val="Geenafstand"/>
              <w:rPr>
                <w:rFonts w:ascii="Calibri" w:eastAsia="Times New Roman" w:hAnsi="Calibri" w:cs="Calibri"/>
                <w:lang w:eastAsia="nl-NL"/>
              </w:rPr>
            </w:pPr>
            <w:r>
              <w:t xml:space="preserve">       </w:t>
            </w:r>
            <w:r>
              <w:t>vanuit zichzelf</w:t>
            </w:r>
            <w:r w:rsidR="00252223">
              <w:t xml:space="preserve"> </w:t>
            </w:r>
          </w:p>
        </w:tc>
      </w:tr>
      <w:tr w:rsidR="00B01B5D" w14:paraId="7C221FE2" w14:textId="77777777" w:rsidTr="002E7DFF">
        <w:trPr>
          <w:trHeight w:val="177"/>
        </w:trPr>
        <w:tc>
          <w:tcPr>
            <w:tcW w:w="1702" w:type="dxa"/>
            <w:vMerge w:val="restart"/>
          </w:tcPr>
          <w:p w14:paraId="2AD48381" w14:textId="1DF8C16A" w:rsidR="00B01B5D" w:rsidRPr="00BA7F27" w:rsidRDefault="0009419D" w:rsidP="00BA7F27">
            <w:pPr>
              <w:pStyle w:val="Geenafstand"/>
              <w:rPr>
                <w:rFonts w:ascii="Calibri" w:hAnsi="Calibri" w:cs="Calibri"/>
              </w:rPr>
            </w:pPr>
            <w:r>
              <w:rPr>
                <w:rFonts w:ascii="Calibri" w:hAnsi="Calibri" w:cs="Calibri"/>
              </w:rPr>
              <w:t>Arbeid met certificaten/ MBO entree</w:t>
            </w:r>
          </w:p>
        </w:tc>
        <w:tc>
          <w:tcPr>
            <w:tcW w:w="6520" w:type="dxa"/>
            <w:tcBorders>
              <w:top w:val="single" w:sz="4" w:space="0" w:color="A6A6A6" w:themeColor="background1" w:themeShade="A6"/>
              <w:bottom w:val="single" w:sz="4" w:space="0" w:color="A6A6A6" w:themeColor="background1" w:themeShade="A6"/>
            </w:tcBorders>
          </w:tcPr>
          <w:p w14:paraId="2031DEAB" w14:textId="77777777" w:rsidR="001C0A98" w:rsidRDefault="001C0A98" w:rsidP="000A6C03">
            <w:pPr>
              <w:pStyle w:val="Geenafstand"/>
              <w:rPr>
                <w:rFonts w:ascii="Calibri" w:eastAsia="Times New Roman" w:hAnsi="Calibri" w:cs="Calibri"/>
                <w:lang w:eastAsia="nl-NL"/>
              </w:rPr>
            </w:pPr>
            <w:r w:rsidRPr="001C0A98">
              <w:rPr>
                <w:rFonts w:ascii="Calibri" w:eastAsia="Times New Roman" w:hAnsi="Calibri" w:cs="Calibri"/>
                <w:b/>
                <w:bCs/>
                <w:lang w:eastAsia="nl-NL"/>
              </w:rPr>
              <w:t>Doelgroep 5</w:t>
            </w:r>
            <w:r w:rsidRPr="001C0A98">
              <w:rPr>
                <w:rFonts w:ascii="Calibri" w:eastAsia="Times New Roman" w:hAnsi="Calibri" w:cs="Calibri"/>
                <w:lang w:eastAsia="nl-NL"/>
              </w:rPr>
              <w:t xml:space="preserve">: </w:t>
            </w:r>
          </w:p>
          <w:p w14:paraId="35C5B0F3" w14:textId="1185652F" w:rsidR="00B01B5D" w:rsidRDefault="001C0A98" w:rsidP="000A6C03">
            <w:pPr>
              <w:pStyle w:val="Geenafstand"/>
              <w:rPr>
                <w:rFonts w:ascii="Calibri" w:eastAsia="Times New Roman" w:hAnsi="Calibri" w:cs="Calibri"/>
                <w:lang w:eastAsia="nl-NL"/>
              </w:rPr>
            </w:pPr>
            <w:r>
              <w:rPr>
                <w:rFonts w:eastAsia="Times New Roman" w:cstheme="minorHAnsi"/>
                <w:lang w:eastAsia="nl-NL"/>
              </w:rPr>
              <w:t>L</w:t>
            </w:r>
            <w:r w:rsidRPr="001C0A98">
              <w:rPr>
                <w:rFonts w:eastAsia="Times New Roman" w:cstheme="minorHAnsi"/>
                <w:lang w:eastAsia="nl-NL"/>
              </w:rPr>
              <w:t xml:space="preserve">eerling in </w:t>
            </w:r>
            <w:r w:rsidRPr="001C0A98">
              <w:rPr>
                <w:rFonts w:eastAsia="Times New Roman" w:cstheme="minorHAnsi"/>
                <w:u w:val="single"/>
                <w:lang w:eastAsia="nl-NL"/>
              </w:rPr>
              <w:t>Arbeid met certificaten, MBO/entree</w:t>
            </w:r>
            <w:r w:rsidRPr="0009419D">
              <w:rPr>
                <w:rFonts w:eastAsia="Times New Roman" w:cstheme="minorHAnsi"/>
                <w:lang w:eastAsia="nl-NL"/>
              </w:rPr>
              <w:t xml:space="preserve">. </w:t>
            </w:r>
            <w:r w:rsidR="0009419D" w:rsidRPr="0009419D">
              <w:rPr>
                <w:rFonts w:eastAsia="Times New Roman" w:cstheme="minorHAnsi"/>
                <w:lang w:eastAsia="nl-NL"/>
              </w:rPr>
              <w:t>Met e</w:t>
            </w:r>
            <w:r w:rsidRPr="0009419D">
              <w:rPr>
                <w:rFonts w:eastAsia="Times New Roman" w:cstheme="minorHAnsi"/>
                <w:lang w:eastAsia="nl-NL"/>
              </w:rPr>
              <w:t>vt</w:t>
            </w:r>
            <w:r w:rsidRPr="001C0A98">
              <w:rPr>
                <w:rFonts w:eastAsia="Times New Roman" w:cstheme="minorHAnsi"/>
                <w:lang w:eastAsia="nl-NL"/>
              </w:rPr>
              <w:t>. met korte ondersteuning is de leerling in staat om uiteindelijk het minimum loon te verdienen. Loonwaarde: 70/80 - 100%</w:t>
            </w:r>
          </w:p>
        </w:tc>
      </w:tr>
      <w:tr w:rsidR="00B01B5D" w14:paraId="69FA7DE0" w14:textId="77777777" w:rsidTr="002E7DFF">
        <w:trPr>
          <w:trHeight w:val="177"/>
        </w:trPr>
        <w:tc>
          <w:tcPr>
            <w:tcW w:w="1702" w:type="dxa"/>
            <w:vMerge/>
          </w:tcPr>
          <w:p w14:paraId="4135D579" w14:textId="77777777" w:rsidR="00B01B5D" w:rsidRPr="00BA7F27" w:rsidRDefault="00B01B5D" w:rsidP="00BA7F27">
            <w:pPr>
              <w:pStyle w:val="Geenafstand"/>
              <w:rPr>
                <w:rFonts w:ascii="Calibri" w:hAnsi="Calibri" w:cs="Calibri"/>
              </w:rPr>
            </w:pPr>
          </w:p>
        </w:tc>
        <w:tc>
          <w:tcPr>
            <w:tcW w:w="6520" w:type="dxa"/>
            <w:tcBorders>
              <w:top w:val="single" w:sz="4" w:space="0" w:color="A6A6A6" w:themeColor="background1" w:themeShade="A6"/>
              <w:bottom w:val="single" w:sz="4" w:space="0" w:color="A6A6A6" w:themeColor="background1" w:themeShade="A6"/>
            </w:tcBorders>
          </w:tcPr>
          <w:p w14:paraId="73A1F14A" w14:textId="2E36B2C6" w:rsidR="0009419D" w:rsidRDefault="0009419D" w:rsidP="0009419D">
            <w:pPr>
              <w:pStyle w:val="Geenafstand"/>
              <w:rPr>
                <w:rFonts w:ascii="Calibri" w:eastAsia="Times New Roman" w:hAnsi="Calibri" w:cs="Calibri"/>
                <w:b/>
                <w:bCs/>
                <w:lang w:eastAsia="nl-NL"/>
              </w:rPr>
            </w:pPr>
            <w:r>
              <w:rPr>
                <w:rFonts w:ascii="Calibri" w:eastAsia="Times New Roman" w:hAnsi="Calibri" w:cs="Calibri"/>
                <w:b/>
                <w:bCs/>
                <w:lang w:eastAsia="nl-NL"/>
              </w:rPr>
              <w:t>Ondersteuningsbehoefte incidenteel</w:t>
            </w:r>
          </w:p>
          <w:p w14:paraId="494B54A1" w14:textId="130B057C" w:rsidR="00B01B5D" w:rsidRDefault="008F4679" w:rsidP="000A6C03">
            <w:pPr>
              <w:pStyle w:val="Geenafstand"/>
              <w:rPr>
                <w:rFonts w:ascii="Calibri" w:eastAsia="Times New Roman" w:hAnsi="Calibri" w:cs="Calibri"/>
                <w:lang w:eastAsia="nl-NL"/>
              </w:rPr>
            </w:pPr>
            <w:r>
              <w:rPr>
                <w:rFonts w:ascii="Calibri" w:eastAsia="Times New Roman" w:hAnsi="Calibri" w:cs="Calibri"/>
                <w:lang w:eastAsia="nl-NL"/>
              </w:rPr>
              <w:t xml:space="preserve">De </w:t>
            </w:r>
            <w:r w:rsidRPr="00F55793">
              <w:rPr>
                <w:rFonts w:ascii="Calibri" w:eastAsia="Times New Roman" w:hAnsi="Calibri" w:cs="Calibri"/>
                <w:lang w:eastAsia="nl-NL"/>
              </w:rPr>
              <w:t xml:space="preserve">leerling laat het gedrag </w:t>
            </w:r>
            <w:proofErr w:type="spellStart"/>
            <w:r w:rsidRPr="00F55793">
              <w:rPr>
                <w:rFonts w:ascii="Calibri" w:eastAsia="Times New Roman" w:hAnsi="Calibri" w:cs="Calibri"/>
                <w:lang w:eastAsia="nl-NL"/>
              </w:rPr>
              <w:t>pro-actief</w:t>
            </w:r>
            <w:proofErr w:type="spellEnd"/>
            <w:r w:rsidRPr="00F55793">
              <w:rPr>
                <w:rFonts w:ascii="Calibri" w:eastAsia="Times New Roman" w:hAnsi="Calibri" w:cs="Calibri"/>
                <w:lang w:eastAsia="nl-NL"/>
              </w:rPr>
              <w:t xml:space="preserve"> zien, in willekeurig welke situatie of omgeving</w:t>
            </w:r>
            <w:r>
              <w:rPr>
                <w:rFonts w:ascii="Calibri" w:eastAsia="Times New Roman" w:hAnsi="Calibri" w:cs="Calibri"/>
                <w:lang w:eastAsia="nl-NL"/>
              </w:rPr>
              <w:t xml:space="preserve"> </w:t>
            </w:r>
          </w:p>
        </w:tc>
      </w:tr>
      <w:tr w:rsidR="00B01B5D" w14:paraId="15D5AC0B" w14:textId="77777777" w:rsidTr="002E7DFF">
        <w:trPr>
          <w:trHeight w:val="177"/>
        </w:trPr>
        <w:tc>
          <w:tcPr>
            <w:tcW w:w="1702" w:type="dxa"/>
            <w:vMerge/>
            <w:tcBorders>
              <w:bottom w:val="single" w:sz="4" w:space="0" w:color="auto"/>
            </w:tcBorders>
          </w:tcPr>
          <w:p w14:paraId="5DCD1970" w14:textId="77777777" w:rsidR="00B01B5D" w:rsidRPr="00BA7F27" w:rsidRDefault="00B01B5D" w:rsidP="00BA7F27">
            <w:pPr>
              <w:pStyle w:val="Geenafstand"/>
              <w:rPr>
                <w:rFonts w:ascii="Calibri" w:hAnsi="Calibri" w:cs="Calibri"/>
              </w:rPr>
            </w:pPr>
          </w:p>
        </w:tc>
        <w:tc>
          <w:tcPr>
            <w:tcW w:w="6520" w:type="dxa"/>
            <w:tcBorders>
              <w:top w:val="single" w:sz="4" w:space="0" w:color="A6A6A6" w:themeColor="background1" w:themeShade="A6"/>
              <w:bottom w:val="single" w:sz="4" w:space="0" w:color="auto"/>
            </w:tcBorders>
          </w:tcPr>
          <w:p w14:paraId="04754C61" w14:textId="3BF80ED3" w:rsidR="007539C7" w:rsidRPr="00370A27" w:rsidRDefault="007539C7" w:rsidP="007539C7">
            <w:pPr>
              <w:pStyle w:val="Geenafstand"/>
              <w:rPr>
                <w:bCs/>
              </w:rPr>
            </w:pPr>
            <w:r w:rsidRPr="00B55F34">
              <w:rPr>
                <w:b/>
              </w:rPr>
              <w:t xml:space="preserve">Laat de competentie zien </w:t>
            </w:r>
            <w:r w:rsidR="00370A27">
              <w:rPr>
                <w:b/>
              </w:rPr>
              <w:t xml:space="preserve"> </w:t>
            </w:r>
            <w:r w:rsidR="00370A27">
              <w:rPr>
                <w:bCs/>
              </w:rPr>
              <w:t>(kijkwijzer criteria)</w:t>
            </w:r>
          </w:p>
          <w:p w14:paraId="5E17A3B4" w14:textId="77777777" w:rsidR="008162D8" w:rsidRPr="009B5E70" w:rsidRDefault="008162D8" w:rsidP="008162D8">
            <w:pPr>
              <w:pStyle w:val="Geenafstand"/>
              <w:numPr>
                <w:ilvl w:val="0"/>
                <w:numId w:val="5"/>
              </w:numPr>
            </w:pPr>
            <w:r>
              <w:rPr>
                <w:bCs/>
              </w:rPr>
              <w:t>in minimaal 10 verschillende situaties over een langere periode (paar maanden)</w:t>
            </w:r>
          </w:p>
          <w:p w14:paraId="4BF01AB7" w14:textId="52837B0B" w:rsidR="008162D8" w:rsidRDefault="008162D8" w:rsidP="008162D8">
            <w:pPr>
              <w:pStyle w:val="Geenafstand"/>
              <w:numPr>
                <w:ilvl w:val="0"/>
                <w:numId w:val="5"/>
              </w:numPr>
            </w:pPr>
            <w:r>
              <w:t>niet afhankelijk van bekende begeleiders</w:t>
            </w:r>
          </w:p>
          <w:p w14:paraId="553DAEA7" w14:textId="77777777" w:rsidR="008162D8" w:rsidRDefault="008162D8" w:rsidP="008162D8">
            <w:pPr>
              <w:pStyle w:val="Geenafstand"/>
              <w:numPr>
                <w:ilvl w:val="0"/>
                <w:numId w:val="5"/>
              </w:numPr>
            </w:pPr>
            <w:r>
              <w:t>na groepsinstructie of opdracht</w:t>
            </w:r>
          </w:p>
          <w:p w14:paraId="08FD75BA" w14:textId="77777777" w:rsidR="00691830" w:rsidRDefault="008162D8" w:rsidP="008162D8">
            <w:pPr>
              <w:pStyle w:val="Geenafstand"/>
              <w:numPr>
                <w:ilvl w:val="0"/>
                <w:numId w:val="5"/>
              </w:numPr>
            </w:pPr>
            <w:r>
              <w:t>niet afhankelijk van omgevingsfactoren; in onvoorspelbare of stresssituaties is het (negatief)gedrag niet zichtbaar</w:t>
            </w:r>
          </w:p>
          <w:p w14:paraId="2055C790" w14:textId="46320BDA" w:rsidR="00B01B5D" w:rsidRPr="00691830" w:rsidRDefault="008162D8" w:rsidP="008162D8">
            <w:pPr>
              <w:pStyle w:val="Geenafstand"/>
              <w:numPr>
                <w:ilvl w:val="0"/>
                <w:numId w:val="5"/>
              </w:numPr>
            </w:pPr>
            <w:r>
              <w:t>vanuit zichzelf</w:t>
            </w:r>
          </w:p>
        </w:tc>
      </w:tr>
    </w:tbl>
    <w:p w14:paraId="3E4ABDF3" w14:textId="77777777" w:rsidR="00902DBF" w:rsidRDefault="00902DBF" w:rsidP="00902DBF">
      <w:pPr>
        <w:pStyle w:val="Geenafstand"/>
        <w:numPr>
          <w:ilvl w:val="0"/>
          <w:numId w:val="4"/>
        </w:numPr>
      </w:pPr>
      <w:r>
        <w:t>Meerdere medewerkers (leraren, praktijk- en onderwijsondersteuners, stagebegeleiders) kunnen de competentielijst invullen. Er is een keuzemenu waar je kunt kiezen uit welke functie en welk praktijkvak of stage.</w:t>
      </w:r>
    </w:p>
    <w:p w14:paraId="259A33E9" w14:textId="69827487" w:rsidR="00D65E41" w:rsidRDefault="00FE2F1C" w:rsidP="00FE2F1C">
      <w:pPr>
        <w:pStyle w:val="Geenafstand"/>
        <w:numPr>
          <w:ilvl w:val="0"/>
          <w:numId w:val="4"/>
        </w:numPr>
      </w:pPr>
      <w:r w:rsidRPr="00FE2F1C">
        <w:t>Na het invu</w:t>
      </w:r>
      <w:r>
        <w:t xml:space="preserve">llen van de competentielijst </w:t>
      </w:r>
      <w:r w:rsidR="00012A21">
        <w:t>kan er</w:t>
      </w:r>
      <w:r w:rsidR="00AB30B6">
        <w:t xml:space="preserve"> een</w:t>
      </w:r>
      <w:r w:rsidR="00F800D9">
        <w:t xml:space="preserve"> </w:t>
      </w:r>
      <w:r w:rsidR="00012A21">
        <w:t>toelichting</w:t>
      </w:r>
      <w:r w:rsidR="00F800D9">
        <w:t xml:space="preserve"> </w:t>
      </w:r>
      <w:r w:rsidR="00AB30B6">
        <w:t>ge</w:t>
      </w:r>
      <w:r w:rsidR="00BA7F27">
        <w:t>sc</w:t>
      </w:r>
      <w:r w:rsidR="00F825E0">
        <w:t>h</w:t>
      </w:r>
      <w:r w:rsidR="00BA7F27">
        <w:t>reven</w:t>
      </w:r>
      <w:r w:rsidR="00AB30B6">
        <w:t xml:space="preserve"> worden</w:t>
      </w:r>
      <w:r w:rsidR="00F800D9">
        <w:t>.</w:t>
      </w:r>
    </w:p>
    <w:p w14:paraId="69FDC3AC" w14:textId="5FA02069" w:rsidR="00D41B8A" w:rsidRDefault="00D65E41" w:rsidP="00AB30B6">
      <w:pPr>
        <w:pStyle w:val="Geenafstand"/>
        <w:ind w:left="720"/>
      </w:pPr>
      <w:r>
        <w:t xml:space="preserve">Daarin kun je </w:t>
      </w:r>
      <w:r w:rsidR="00902DBF">
        <w:t xml:space="preserve">o.a. </w:t>
      </w:r>
      <w:r w:rsidR="00BA7F27">
        <w:t>beschrijven</w:t>
      </w:r>
      <w:r>
        <w:t xml:space="preserve"> </w:t>
      </w:r>
      <w:r w:rsidR="00D61EC3">
        <w:t xml:space="preserve">welk soort </w:t>
      </w:r>
      <w:r w:rsidR="000E5EBB">
        <w:t>(praktijk)vak/</w:t>
      </w:r>
      <w:r w:rsidR="00D61EC3">
        <w:t>stage</w:t>
      </w:r>
      <w:r w:rsidR="000E5EBB">
        <w:t xml:space="preserve"> </w:t>
      </w:r>
      <w:r w:rsidR="00F418E2">
        <w:t xml:space="preserve">de </w:t>
      </w:r>
      <w:r w:rsidR="000E5EBB">
        <w:t>leerling</w:t>
      </w:r>
      <w:r w:rsidR="00F418E2">
        <w:t>,</w:t>
      </w:r>
      <w:r w:rsidR="00A702FB">
        <w:t xml:space="preserve"> </w:t>
      </w:r>
      <w:r>
        <w:t xml:space="preserve">aan welke voorwaarden voldaan is om tot </w:t>
      </w:r>
      <w:r w:rsidR="00AB30B6">
        <w:t>een bepaalde</w:t>
      </w:r>
      <w:r>
        <w:t xml:space="preserve"> scoring van de competenties te komen.</w:t>
      </w:r>
      <w:r w:rsidR="00F800D9">
        <w:t xml:space="preserve"> </w:t>
      </w:r>
    </w:p>
    <w:p w14:paraId="26E6409A" w14:textId="69368FE6" w:rsidR="00151895" w:rsidRPr="00FE2F1C" w:rsidRDefault="00151895" w:rsidP="00D65E41">
      <w:pPr>
        <w:pStyle w:val="Geenafstand"/>
        <w:numPr>
          <w:ilvl w:val="0"/>
          <w:numId w:val="4"/>
        </w:numPr>
      </w:pPr>
      <w:r>
        <w:t xml:space="preserve">De gegevens zijn </w:t>
      </w:r>
      <w:r w:rsidR="00D41B8A">
        <w:t xml:space="preserve">op </w:t>
      </w:r>
      <w:r>
        <w:t>individueel</w:t>
      </w:r>
      <w:r w:rsidR="00D41B8A">
        <w:t>-</w:t>
      </w:r>
      <w:r>
        <w:t>, groeps- en schoolniveau zichtbaar.</w:t>
      </w:r>
    </w:p>
    <w:p w14:paraId="72A3D3EC" w14:textId="77777777" w:rsidR="00FE2F1C" w:rsidRDefault="00FE2F1C" w:rsidP="00D65E41">
      <w:pPr>
        <w:pStyle w:val="Geenafstand"/>
        <w:ind w:left="720"/>
        <w:rPr>
          <w:b/>
        </w:rPr>
      </w:pPr>
    </w:p>
    <w:p w14:paraId="2AF9B6B0" w14:textId="0F2316A0" w:rsidR="007102B8" w:rsidRDefault="00807022" w:rsidP="000C691F">
      <w:pPr>
        <w:pStyle w:val="Geenafstand"/>
        <w:rPr>
          <w:b/>
        </w:rPr>
      </w:pPr>
      <w:r>
        <w:rPr>
          <w:b/>
        </w:rPr>
        <w:t>Normering</w:t>
      </w:r>
    </w:p>
    <w:p w14:paraId="02EE3A05" w14:textId="47801A45" w:rsidR="003E7023" w:rsidRDefault="004D41B7" w:rsidP="000C691F">
      <w:pPr>
        <w:pStyle w:val="Geenafstand"/>
        <w:rPr>
          <w:bCs/>
        </w:rPr>
      </w:pPr>
      <w:r>
        <w:rPr>
          <w:bCs/>
        </w:rPr>
        <w:t xml:space="preserve">De competenties worden per fase uitgebreid. </w:t>
      </w:r>
      <w:r w:rsidR="00F47C39">
        <w:rPr>
          <w:bCs/>
        </w:rPr>
        <w:t>Welk percentage dient behaald te worden bij iedere fase</w:t>
      </w:r>
      <w:r w:rsidR="003E7023">
        <w:rPr>
          <w:bCs/>
        </w:rPr>
        <w:t xml:space="preserve">? Een aantal competenties </w:t>
      </w:r>
      <w:r w:rsidR="00E777B3">
        <w:rPr>
          <w:bCs/>
        </w:rPr>
        <w:t xml:space="preserve">worden in de drie fases aangeboden. Je kunt dan niet verwachten dat de leerling in fase 1 meer dan </w:t>
      </w:r>
      <w:r w:rsidR="000844EC">
        <w:rPr>
          <w:bCs/>
        </w:rPr>
        <w:t xml:space="preserve">75% van de competenties voldoende gescoord heeft. </w:t>
      </w:r>
    </w:p>
    <w:tbl>
      <w:tblPr>
        <w:tblStyle w:val="Tabelraster"/>
        <w:tblW w:w="0" w:type="auto"/>
        <w:tblLook w:val="04A0" w:firstRow="1" w:lastRow="0" w:firstColumn="1" w:lastColumn="0" w:noHBand="0" w:noVBand="1"/>
      </w:tblPr>
      <w:tblGrid>
        <w:gridCol w:w="1696"/>
        <w:gridCol w:w="1985"/>
        <w:gridCol w:w="2693"/>
        <w:gridCol w:w="2552"/>
      </w:tblGrid>
      <w:tr w:rsidR="000952C5" w14:paraId="028E8B1C" w14:textId="11241D22" w:rsidTr="00093019">
        <w:tc>
          <w:tcPr>
            <w:tcW w:w="1696" w:type="dxa"/>
          </w:tcPr>
          <w:p w14:paraId="1F95A535" w14:textId="77777777" w:rsidR="000952C5" w:rsidRDefault="000952C5" w:rsidP="000C691F">
            <w:pPr>
              <w:pStyle w:val="Geenafstand"/>
              <w:rPr>
                <w:bCs/>
              </w:rPr>
            </w:pPr>
          </w:p>
        </w:tc>
        <w:tc>
          <w:tcPr>
            <w:tcW w:w="1985" w:type="dxa"/>
          </w:tcPr>
          <w:p w14:paraId="4AEF98E0" w14:textId="5761698E" w:rsidR="000952C5" w:rsidRDefault="004B1913" w:rsidP="000C691F">
            <w:pPr>
              <w:pStyle w:val="Geenafstand"/>
              <w:rPr>
                <w:bCs/>
              </w:rPr>
            </w:pPr>
            <w:r>
              <w:rPr>
                <w:bCs/>
              </w:rPr>
              <w:t>Beheersing F</w:t>
            </w:r>
            <w:r w:rsidR="000952C5">
              <w:rPr>
                <w:bCs/>
              </w:rPr>
              <w:t>ase 1</w:t>
            </w:r>
          </w:p>
        </w:tc>
        <w:tc>
          <w:tcPr>
            <w:tcW w:w="2693" w:type="dxa"/>
          </w:tcPr>
          <w:p w14:paraId="64C8B32C" w14:textId="182BBA70" w:rsidR="000952C5" w:rsidRDefault="004B1913" w:rsidP="000C691F">
            <w:pPr>
              <w:pStyle w:val="Geenafstand"/>
              <w:rPr>
                <w:bCs/>
              </w:rPr>
            </w:pPr>
            <w:r>
              <w:rPr>
                <w:bCs/>
              </w:rPr>
              <w:t xml:space="preserve">Beheersing </w:t>
            </w:r>
            <w:r w:rsidR="000952C5">
              <w:rPr>
                <w:bCs/>
              </w:rPr>
              <w:t>Fase 2</w:t>
            </w:r>
          </w:p>
        </w:tc>
        <w:tc>
          <w:tcPr>
            <w:tcW w:w="2552" w:type="dxa"/>
          </w:tcPr>
          <w:p w14:paraId="317E68D6" w14:textId="437C9C1B" w:rsidR="000952C5" w:rsidRDefault="004B1913" w:rsidP="000C691F">
            <w:pPr>
              <w:pStyle w:val="Geenafstand"/>
              <w:rPr>
                <w:bCs/>
              </w:rPr>
            </w:pPr>
            <w:r>
              <w:rPr>
                <w:bCs/>
              </w:rPr>
              <w:t xml:space="preserve">Beheersing </w:t>
            </w:r>
            <w:r w:rsidR="000952C5">
              <w:rPr>
                <w:bCs/>
              </w:rPr>
              <w:t>Fase 3</w:t>
            </w:r>
          </w:p>
        </w:tc>
      </w:tr>
      <w:tr w:rsidR="000952C5" w14:paraId="29E1964B" w14:textId="268EC833" w:rsidTr="00093019">
        <w:tc>
          <w:tcPr>
            <w:tcW w:w="1696" w:type="dxa"/>
          </w:tcPr>
          <w:p w14:paraId="317B68C5" w14:textId="5EF23AD4" w:rsidR="000952C5" w:rsidRDefault="000952C5" w:rsidP="000C691F">
            <w:pPr>
              <w:pStyle w:val="Geenafstand"/>
              <w:rPr>
                <w:bCs/>
              </w:rPr>
            </w:pPr>
            <w:r>
              <w:rPr>
                <w:bCs/>
              </w:rPr>
              <w:t>Praktijkvak/BIS</w:t>
            </w:r>
          </w:p>
        </w:tc>
        <w:tc>
          <w:tcPr>
            <w:tcW w:w="1985" w:type="dxa"/>
          </w:tcPr>
          <w:p w14:paraId="666F1EDD" w14:textId="5F02BD27" w:rsidR="000952C5" w:rsidRDefault="003331F6" w:rsidP="000C691F">
            <w:pPr>
              <w:pStyle w:val="Geenafstand"/>
              <w:rPr>
                <w:bCs/>
              </w:rPr>
            </w:pPr>
            <w:r>
              <w:rPr>
                <w:bCs/>
              </w:rPr>
              <w:t>Doelen fase 1</w:t>
            </w:r>
            <w:r w:rsidR="00093019">
              <w:rPr>
                <w:bCs/>
              </w:rPr>
              <w:t xml:space="preserve">: </w:t>
            </w:r>
            <w:r w:rsidR="00807323">
              <w:rPr>
                <w:bCs/>
              </w:rPr>
              <w:t>50%</w:t>
            </w:r>
          </w:p>
        </w:tc>
        <w:tc>
          <w:tcPr>
            <w:tcW w:w="2693" w:type="dxa"/>
          </w:tcPr>
          <w:p w14:paraId="4FFFF833" w14:textId="0350401E" w:rsidR="003331F6" w:rsidRDefault="003331F6" w:rsidP="000C691F">
            <w:pPr>
              <w:pStyle w:val="Geenafstand"/>
              <w:rPr>
                <w:bCs/>
              </w:rPr>
            </w:pPr>
          </w:p>
        </w:tc>
        <w:tc>
          <w:tcPr>
            <w:tcW w:w="2552" w:type="dxa"/>
          </w:tcPr>
          <w:p w14:paraId="4EA31D73" w14:textId="0F1E473F" w:rsidR="000952C5" w:rsidRDefault="000952C5" w:rsidP="00093019">
            <w:pPr>
              <w:pStyle w:val="Geenafstand"/>
              <w:rPr>
                <w:bCs/>
              </w:rPr>
            </w:pPr>
          </w:p>
        </w:tc>
      </w:tr>
      <w:tr w:rsidR="000952C5" w14:paraId="591F0C12" w14:textId="5457234E" w:rsidTr="00093019">
        <w:tc>
          <w:tcPr>
            <w:tcW w:w="1696" w:type="dxa"/>
          </w:tcPr>
          <w:p w14:paraId="4E4F85F3" w14:textId="5CF6BC74" w:rsidR="000952C5" w:rsidRDefault="000952C5" w:rsidP="000C691F">
            <w:pPr>
              <w:pStyle w:val="Geenafstand"/>
              <w:rPr>
                <w:bCs/>
              </w:rPr>
            </w:pPr>
            <w:r>
              <w:rPr>
                <w:bCs/>
              </w:rPr>
              <w:t>BES</w:t>
            </w:r>
          </w:p>
        </w:tc>
        <w:tc>
          <w:tcPr>
            <w:tcW w:w="1985" w:type="dxa"/>
          </w:tcPr>
          <w:p w14:paraId="5BD298C9" w14:textId="77777777" w:rsidR="000952C5" w:rsidRDefault="000952C5" w:rsidP="000C691F">
            <w:pPr>
              <w:pStyle w:val="Geenafstand"/>
              <w:rPr>
                <w:bCs/>
              </w:rPr>
            </w:pPr>
          </w:p>
        </w:tc>
        <w:tc>
          <w:tcPr>
            <w:tcW w:w="2693" w:type="dxa"/>
          </w:tcPr>
          <w:p w14:paraId="38B8602B" w14:textId="77777777" w:rsidR="00093019" w:rsidRDefault="00093019" w:rsidP="00093019">
            <w:pPr>
              <w:pStyle w:val="Geenafstand"/>
              <w:rPr>
                <w:bCs/>
              </w:rPr>
            </w:pPr>
            <w:r>
              <w:rPr>
                <w:bCs/>
              </w:rPr>
              <w:t>Doelen Fase 1: 50-75%</w:t>
            </w:r>
          </w:p>
          <w:p w14:paraId="393C4B3C" w14:textId="144E1DFA" w:rsidR="000952C5" w:rsidRDefault="00093019" w:rsidP="00093019">
            <w:pPr>
              <w:pStyle w:val="Geenafstand"/>
              <w:rPr>
                <w:bCs/>
              </w:rPr>
            </w:pPr>
            <w:r>
              <w:rPr>
                <w:bCs/>
              </w:rPr>
              <w:t>Doelen Fase 2: 50%</w:t>
            </w:r>
          </w:p>
        </w:tc>
        <w:tc>
          <w:tcPr>
            <w:tcW w:w="2552" w:type="dxa"/>
          </w:tcPr>
          <w:p w14:paraId="2DF25688" w14:textId="77777777" w:rsidR="000952C5" w:rsidRDefault="000952C5" w:rsidP="000C691F">
            <w:pPr>
              <w:pStyle w:val="Geenafstand"/>
              <w:rPr>
                <w:bCs/>
              </w:rPr>
            </w:pPr>
          </w:p>
        </w:tc>
      </w:tr>
      <w:tr w:rsidR="000952C5" w14:paraId="2C1ABFBF" w14:textId="7EDFF344" w:rsidTr="00093019">
        <w:tc>
          <w:tcPr>
            <w:tcW w:w="1696" w:type="dxa"/>
          </w:tcPr>
          <w:p w14:paraId="171EEF20" w14:textId="56DD0E49" w:rsidR="000952C5" w:rsidRDefault="000952C5" w:rsidP="000C691F">
            <w:pPr>
              <w:pStyle w:val="Geenafstand"/>
              <w:rPr>
                <w:bCs/>
              </w:rPr>
            </w:pPr>
            <w:r>
              <w:rPr>
                <w:bCs/>
              </w:rPr>
              <w:t>ZES</w:t>
            </w:r>
          </w:p>
        </w:tc>
        <w:tc>
          <w:tcPr>
            <w:tcW w:w="1985" w:type="dxa"/>
          </w:tcPr>
          <w:p w14:paraId="18C85746" w14:textId="77777777" w:rsidR="000952C5" w:rsidRDefault="000952C5" w:rsidP="000C691F">
            <w:pPr>
              <w:pStyle w:val="Geenafstand"/>
              <w:rPr>
                <w:bCs/>
              </w:rPr>
            </w:pPr>
          </w:p>
        </w:tc>
        <w:tc>
          <w:tcPr>
            <w:tcW w:w="2693" w:type="dxa"/>
          </w:tcPr>
          <w:p w14:paraId="58C8D831" w14:textId="77777777" w:rsidR="000952C5" w:rsidRDefault="000952C5" w:rsidP="000C691F">
            <w:pPr>
              <w:pStyle w:val="Geenafstand"/>
              <w:rPr>
                <w:bCs/>
              </w:rPr>
            </w:pPr>
          </w:p>
        </w:tc>
        <w:tc>
          <w:tcPr>
            <w:tcW w:w="2552" w:type="dxa"/>
          </w:tcPr>
          <w:p w14:paraId="17A00159" w14:textId="5157698D" w:rsidR="00093019" w:rsidRDefault="00093019" w:rsidP="00093019">
            <w:pPr>
              <w:pStyle w:val="Geenafstand"/>
              <w:rPr>
                <w:bCs/>
              </w:rPr>
            </w:pPr>
            <w:r>
              <w:rPr>
                <w:bCs/>
              </w:rPr>
              <w:t xml:space="preserve">Doelen Fase 1: </w:t>
            </w:r>
            <w:r w:rsidR="0029444B">
              <w:rPr>
                <w:bCs/>
              </w:rPr>
              <w:t>&gt;</w:t>
            </w:r>
            <w:r>
              <w:rPr>
                <w:bCs/>
              </w:rPr>
              <w:t>75%</w:t>
            </w:r>
          </w:p>
          <w:p w14:paraId="62E42581" w14:textId="77777777" w:rsidR="000952C5" w:rsidRDefault="00093019" w:rsidP="00093019">
            <w:pPr>
              <w:pStyle w:val="Geenafstand"/>
              <w:rPr>
                <w:bCs/>
              </w:rPr>
            </w:pPr>
            <w:r>
              <w:rPr>
                <w:bCs/>
              </w:rPr>
              <w:t xml:space="preserve">Doelen Fase 2: </w:t>
            </w:r>
            <w:r w:rsidR="000529E2">
              <w:rPr>
                <w:bCs/>
              </w:rPr>
              <w:t>&gt; 75%</w:t>
            </w:r>
          </w:p>
          <w:p w14:paraId="70846399" w14:textId="36D320BE" w:rsidR="000529E2" w:rsidRDefault="000529E2" w:rsidP="00093019">
            <w:pPr>
              <w:pStyle w:val="Geenafstand"/>
              <w:rPr>
                <w:bCs/>
              </w:rPr>
            </w:pPr>
            <w:r>
              <w:rPr>
                <w:bCs/>
              </w:rPr>
              <w:t>Doelen fase 3: 50-75%</w:t>
            </w:r>
          </w:p>
        </w:tc>
      </w:tr>
    </w:tbl>
    <w:p w14:paraId="6FD31BF7" w14:textId="77777777" w:rsidR="00B94571" w:rsidRPr="00807022" w:rsidRDefault="00B94571" w:rsidP="000C691F">
      <w:pPr>
        <w:pStyle w:val="Geenafstand"/>
        <w:rPr>
          <w:bCs/>
        </w:rPr>
      </w:pPr>
    </w:p>
    <w:p w14:paraId="30214DD1" w14:textId="1422760F" w:rsidR="00A13BE4" w:rsidRDefault="00C70C25" w:rsidP="00EE742D">
      <w:pPr>
        <w:pStyle w:val="Geenafstand"/>
        <w:rPr>
          <w:b/>
          <w:bCs/>
        </w:rPr>
      </w:pPr>
      <w:r>
        <w:rPr>
          <w:b/>
          <w:bCs/>
        </w:rPr>
        <w:t>Afnemen competentielijst</w:t>
      </w:r>
    </w:p>
    <w:p w14:paraId="0917E310" w14:textId="67B64E84" w:rsidR="00C70C25" w:rsidRDefault="00C70C25" w:rsidP="00EE742D">
      <w:pPr>
        <w:pStyle w:val="Geenafstand"/>
      </w:pPr>
      <w:r>
        <w:t xml:space="preserve">Het is wenselijk dat de competentielijsten </w:t>
      </w:r>
      <w:r w:rsidR="005C705C">
        <w:t>minimaal twee keer per jaar worden ingevuld vanaf het eerste leerjaar.</w:t>
      </w:r>
      <w:r w:rsidR="00AC4F4C">
        <w:t xml:space="preserve"> </w:t>
      </w:r>
      <w:r w:rsidR="001563F3">
        <w:t>Wordt di</w:t>
      </w:r>
      <w:r w:rsidR="00E87052">
        <w:t>t</w:t>
      </w:r>
      <w:r w:rsidR="001563F3">
        <w:t xml:space="preserve"> consequent gedaan, kun je de vorderingen</w:t>
      </w:r>
      <w:r w:rsidR="00E87052">
        <w:t xml:space="preserve"> goed volgen. </w:t>
      </w:r>
      <w:r w:rsidR="00AC4F4C">
        <w:t>De eerste afname kun je zien als een 0-meting.</w:t>
      </w:r>
      <w:r w:rsidR="001563F3">
        <w:t xml:space="preserve"> </w:t>
      </w:r>
    </w:p>
    <w:p w14:paraId="60061E4C" w14:textId="27F33D7C" w:rsidR="009C4432" w:rsidRDefault="004E76CF" w:rsidP="008F5A14">
      <w:pPr>
        <w:pStyle w:val="Geenafstand"/>
      </w:pPr>
      <w:r>
        <w:t xml:space="preserve">Een tip bij stage: </w:t>
      </w:r>
      <w:r w:rsidR="00640C9C">
        <w:t xml:space="preserve">Vaak duurt een stage meerdere maanden. </w:t>
      </w:r>
      <w:r w:rsidR="00EE4205">
        <w:t xml:space="preserve">De eerst maanden werkt de leerling aan de competenties. </w:t>
      </w:r>
      <w:r w:rsidR="00E4331F">
        <w:t>De laatste vier weken observeer</w:t>
      </w:r>
      <w:r w:rsidR="00EE4205">
        <w:t xml:space="preserve">t de begeleider </w:t>
      </w:r>
      <w:r w:rsidR="00E4331F">
        <w:t>hoe vaak de leerling de competenties laat zien.</w:t>
      </w:r>
      <w:r w:rsidR="00EE4205">
        <w:t xml:space="preserve"> </w:t>
      </w:r>
    </w:p>
    <w:p w14:paraId="398A8B00" w14:textId="13034762" w:rsidR="008C2835" w:rsidRDefault="008C2835" w:rsidP="008F5A14">
      <w:pPr>
        <w:pStyle w:val="Geenafstand"/>
      </w:pPr>
    </w:p>
    <w:p w14:paraId="7FD63FE8" w14:textId="5FA6DA8D" w:rsidR="008C2835" w:rsidRDefault="001947E4" w:rsidP="008F5A14">
      <w:pPr>
        <w:pStyle w:val="Geenafstand"/>
        <w:rPr>
          <w:b/>
          <w:bCs/>
        </w:rPr>
      </w:pPr>
      <w:r w:rsidRPr="001947E4">
        <w:rPr>
          <w:b/>
          <w:bCs/>
        </w:rPr>
        <w:t>De leerling:</w:t>
      </w:r>
    </w:p>
    <w:p w14:paraId="1F1B4B09" w14:textId="76F2FC0D" w:rsidR="00672659" w:rsidRPr="00672659" w:rsidRDefault="00672659" w:rsidP="008F5A14">
      <w:pPr>
        <w:pStyle w:val="Geenafstand"/>
      </w:pPr>
      <w:r>
        <w:t xml:space="preserve">Als de competentielijst is afgenomen, is </w:t>
      </w:r>
      <w:r w:rsidR="00137ADB">
        <w:t>het belangrijk dat de begeleider samen met de leerling een plan maakt hoe hij/zij aan de competenties</w:t>
      </w:r>
      <w:r w:rsidR="00CE6B7E">
        <w:t xml:space="preserve"> gaat werken.</w:t>
      </w:r>
    </w:p>
    <w:p w14:paraId="09C27DDE" w14:textId="77777777" w:rsidR="00666626" w:rsidRPr="00C3453C" w:rsidRDefault="00666626" w:rsidP="008F5A14">
      <w:pPr>
        <w:pStyle w:val="Geenafstand"/>
        <w:rPr>
          <w:rFonts w:cstheme="minorHAnsi"/>
        </w:rPr>
      </w:pPr>
    </w:p>
    <w:p w14:paraId="44EAFD9C" w14:textId="77777777" w:rsidR="00EA26CA" w:rsidRPr="00C3453C" w:rsidRDefault="00EA26CA">
      <w:pPr>
        <w:rPr>
          <w:rFonts w:cstheme="minorHAnsi"/>
        </w:rPr>
      </w:pPr>
    </w:p>
    <w:sectPr w:rsidR="00EA26CA" w:rsidRPr="00C345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EFB2" w14:textId="77777777" w:rsidR="005D6CB0" w:rsidRDefault="005D6CB0" w:rsidP="00C3453C">
      <w:pPr>
        <w:spacing w:after="0" w:line="240" w:lineRule="auto"/>
      </w:pPr>
      <w:r>
        <w:separator/>
      </w:r>
    </w:p>
  </w:endnote>
  <w:endnote w:type="continuationSeparator" w:id="0">
    <w:p w14:paraId="26585F9A" w14:textId="77777777" w:rsidR="005D6CB0" w:rsidRDefault="005D6CB0" w:rsidP="00C3453C">
      <w:pPr>
        <w:spacing w:after="0" w:line="240" w:lineRule="auto"/>
      </w:pPr>
      <w:r>
        <w:continuationSeparator/>
      </w:r>
    </w:p>
  </w:endnote>
  <w:endnote w:type="continuationNotice" w:id="1">
    <w:p w14:paraId="05AF6EEC" w14:textId="77777777" w:rsidR="005D6CB0" w:rsidRDefault="005D6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1860"/>
      <w:docPartObj>
        <w:docPartGallery w:val="Page Numbers (Bottom of Page)"/>
        <w:docPartUnique/>
      </w:docPartObj>
    </w:sdtPr>
    <w:sdtEndPr/>
    <w:sdtContent>
      <w:p w14:paraId="02B1F2FC" w14:textId="05D29055" w:rsidR="001546F2" w:rsidRDefault="001546F2">
        <w:pPr>
          <w:pStyle w:val="Voettekst"/>
          <w:jc w:val="right"/>
        </w:pPr>
        <w:r>
          <w:fldChar w:fldCharType="begin"/>
        </w:r>
        <w:r>
          <w:instrText>PAGE   \* MERGEFORMAT</w:instrText>
        </w:r>
        <w:r>
          <w:fldChar w:fldCharType="separate"/>
        </w:r>
        <w:r>
          <w:t>2</w:t>
        </w:r>
        <w:r>
          <w:fldChar w:fldCharType="end"/>
        </w:r>
      </w:p>
    </w:sdtContent>
  </w:sdt>
  <w:p w14:paraId="411561B6" w14:textId="77777777" w:rsidR="001546F2" w:rsidRDefault="001546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2F70" w14:textId="77777777" w:rsidR="005D6CB0" w:rsidRDefault="005D6CB0" w:rsidP="00C3453C">
      <w:pPr>
        <w:spacing w:after="0" w:line="240" w:lineRule="auto"/>
      </w:pPr>
      <w:r>
        <w:separator/>
      </w:r>
    </w:p>
  </w:footnote>
  <w:footnote w:type="continuationSeparator" w:id="0">
    <w:p w14:paraId="789B1A80" w14:textId="77777777" w:rsidR="005D6CB0" w:rsidRDefault="005D6CB0" w:rsidP="00C3453C">
      <w:pPr>
        <w:spacing w:after="0" w:line="240" w:lineRule="auto"/>
      </w:pPr>
      <w:r>
        <w:continuationSeparator/>
      </w:r>
    </w:p>
  </w:footnote>
  <w:footnote w:type="continuationNotice" w:id="1">
    <w:p w14:paraId="537B4F9B" w14:textId="77777777" w:rsidR="005D6CB0" w:rsidRDefault="005D6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D56FEF" w:rsidRDefault="00D56FEF" w:rsidP="00C3453C">
    <w:pPr>
      <w:pStyle w:val="Koptekst"/>
      <w:jc w:val="right"/>
    </w:pPr>
    <w:r>
      <w:rPr>
        <w:noProof/>
        <w:lang w:eastAsia="nl-NL"/>
      </w:rPr>
      <w:drawing>
        <wp:inline distT="0" distB="0" distL="0" distR="0" wp14:anchorId="52A2E27E" wp14:editId="07777777">
          <wp:extent cx="929412" cy="444319"/>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nderwijsspecialisten.jpg"/>
                  <pic:cNvPicPr/>
                </pic:nvPicPr>
                <pic:blipFill>
                  <a:blip r:embed="rId1">
                    <a:extLst>
                      <a:ext uri="{28A0092B-C50C-407E-A947-70E740481C1C}">
                        <a14:useLocalDpi xmlns:a14="http://schemas.microsoft.com/office/drawing/2010/main" val="0"/>
                      </a:ext>
                    </a:extLst>
                  </a:blip>
                  <a:stretch>
                    <a:fillRect/>
                  </a:stretch>
                </pic:blipFill>
                <pic:spPr>
                  <a:xfrm>
                    <a:off x="0" y="0"/>
                    <a:ext cx="938317" cy="448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7D86"/>
    <w:multiLevelType w:val="hybridMultilevel"/>
    <w:tmpl w:val="8CC29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5B4E6E"/>
    <w:multiLevelType w:val="hybridMultilevel"/>
    <w:tmpl w:val="46A20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433ADE"/>
    <w:multiLevelType w:val="hybridMultilevel"/>
    <w:tmpl w:val="D11EE4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067AA5"/>
    <w:multiLevelType w:val="hybridMultilevel"/>
    <w:tmpl w:val="DD9EA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5F7CBD"/>
    <w:multiLevelType w:val="hybridMultilevel"/>
    <w:tmpl w:val="74C64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1E620B"/>
    <w:multiLevelType w:val="hybridMultilevel"/>
    <w:tmpl w:val="F886BD7E"/>
    <w:lvl w:ilvl="0" w:tplc="28F80CCA">
      <w:start w:val="1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32"/>
    <w:rsid w:val="00010DA4"/>
    <w:rsid w:val="00012A21"/>
    <w:rsid w:val="000529E2"/>
    <w:rsid w:val="00072F89"/>
    <w:rsid w:val="00080BC4"/>
    <w:rsid w:val="000844EC"/>
    <w:rsid w:val="00093019"/>
    <w:rsid w:val="0009419D"/>
    <w:rsid w:val="000952C5"/>
    <w:rsid w:val="000A6C03"/>
    <w:rsid w:val="000C691F"/>
    <w:rsid w:val="000D2621"/>
    <w:rsid w:val="000E5EBB"/>
    <w:rsid w:val="0010613D"/>
    <w:rsid w:val="0013278C"/>
    <w:rsid w:val="00136BFF"/>
    <w:rsid w:val="00137ADB"/>
    <w:rsid w:val="00141447"/>
    <w:rsid w:val="00146E75"/>
    <w:rsid w:val="00151895"/>
    <w:rsid w:val="001546F2"/>
    <w:rsid w:val="001563F3"/>
    <w:rsid w:val="001947E4"/>
    <w:rsid w:val="001C0A98"/>
    <w:rsid w:val="001C438E"/>
    <w:rsid w:val="001D2621"/>
    <w:rsid w:val="001D68A6"/>
    <w:rsid w:val="001E768F"/>
    <w:rsid w:val="00226754"/>
    <w:rsid w:val="00234DAB"/>
    <w:rsid w:val="002362D0"/>
    <w:rsid w:val="00252223"/>
    <w:rsid w:val="002557C1"/>
    <w:rsid w:val="00270083"/>
    <w:rsid w:val="00275B25"/>
    <w:rsid w:val="0029444B"/>
    <w:rsid w:val="002A0BF6"/>
    <w:rsid w:val="002A233B"/>
    <w:rsid w:val="002E3FB1"/>
    <w:rsid w:val="002E7DFF"/>
    <w:rsid w:val="003331F6"/>
    <w:rsid w:val="00336C69"/>
    <w:rsid w:val="00366256"/>
    <w:rsid w:val="00370A27"/>
    <w:rsid w:val="003A4620"/>
    <w:rsid w:val="003E7023"/>
    <w:rsid w:val="00414075"/>
    <w:rsid w:val="00425BE5"/>
    <w:rsid w:val="004521F1"/>
    <w:rsid w:val="00464576"/>
    <w:rsid w:val="00477F9D"/>
    <w:rsid w:val="00494101"/>
    <w:rsid w:val="004A4E9C"/>
    <w:rsid w:val="004B1913"/>
    <w:rsid w:val="004B3B58"/>
    <w:rsid w:val="004B466A"/>
    <w:rsid w:val="004C3FE1"/>
    <w:rsid w:val="004C4AAD"/>
    <w:rsid w:val="004D41B7"/>
    <w:rsid w:val="004E76CF"/>
    <w:rsid w:val="0050790B"/>
    <w:rsid w:val="00523049"/>
    <w:rsid w:val="00523DBA"/>
    <w:rsid w:val="00576668"/>
    <w:rsid w:val="005C705C"/>
    <w:rsid w:val="005C7A88"/>
    <w:rsid w:val="005D6CB0"/>
    <w:rsid w:val="00606DC0"/>
    <w:rsid w:val="006268F3"/>
    <w:rsid w:val="00640C9C"/>
    <w:rsid w:val="0064629D"/>
    <w:rsid w:val="00661AC8"/>
    <w:rsid w:val="00666626"/>
    <w:rsid w:val="00672659"/>
    <w:rsid w:val="006762ED"/>
    <w:rsid w:val="00691830"/>
    <w:rsid w:val="00697CCC"/>
    <w:rsid w:val="006C7D0C"/>
    <w:rsid w:val="006D32E1"/>
    <w:rsid w:val="00703A7D"/>
    <w:rsid w:val="00704983"/>
    <w:rsid w:val="007102B8"/>
    <w:rsid w:val="00725304"/>
    <w:rsid w:val="00726571"/>
    <w:rsid w:val="007267A1"/>
    <w:rsid w:val="007539C7"/>
    <w:rsid w:val="0076757B"/>
    <w:rsid w:val="00783B0C"/>
    <w:rsid w:val="0079133A"/>
    <w:rsid w:val="00805355"/>
    <w:rsid w:val="00807022"/>
    <w:rsid w:val="00807323"/>
    <w:rsid w:val="008162D8"/>
    <w:rsid w:val="00817D4F"/>
    <w:rsid w:val="00844E7D"/>
    <w:rsid w:val="008546FC"/>
    <w:rsid w:val="008A1486"/>
    <w:rsid w:val="008B0690"/>
    <w:rsid w:val="008C2835"/>
    <w:rsid w:val="008C5007"/>
    <w:rsid w:val="008E48E4"/>
    <w:rsid w:val="008F4679"/>
    <w:rsid w:val="008F5A14"/>
    <w:rsid w:val="00902DBF"/>
    <w:rsid w:val="009359F8"/>
    <w:rsid w:val="0095179A"/>
    <w:rsid w:val="009517D5"/>
    <w:rsid w:val="00960409"/>
    <w:rsid w:val="00960D95"/>
    <w:rsid w:val="00972963"/>
    <w:rsid w:val="0097589C"/>
    <w:rsid w:val="009936A7"/>
    <w:rsid w:val="00996826"/>
    <w:rsid w:val="009B5E70"/>
    <w:rsid w:val="009C00AE"/>
    <w:rsid w:val="009C4432"/>
    <w:rsid w:val="009D0BC2"/>
    <w:rsid w:val="009D1FE2"/>
    <w:rsid w:val="009D2443"/>
    <w:rsid w:val="009D2579"/>
    <w:rsid w:val="009E1C57"/>
    <w:rsid w:val="00A10A5E"/>
    <w:rsid w:val="00A13BE4"/>
    <w:rsid w:val="00A15C6E"/>
    <w:rsid w:val="00A61DF8"/>
    <w:rsid w:val="00A64F74"/>
    <w:rsid w:val="00A702FB"/>
    <w:rsid w:val="00A9145F"/>
    <w:rsid w:val="00A94148"/>
    <w:rsid w:val="00AA4FF5"/>
    <w:rsid w:val="00AA75BF"/>
    <w:rsid w:val="00AB30B6"/>
    <w:rsid w:val="00AC4F4C"/>
    <w:rsid w:val="00AD4915"/>
    <w:rsid w:val="00AE4051"/>
    <w:rsid w:val="00B01B5D"/>
    <w:rsid w:val="00B228F8"/>
    <w:rsid w:val="00B3354C"/>
    <w:rsid w:val="00B55F34"/>
    <w:rsid w:val="00B841CE"/>
    <w:rsid w:val="00B94571"/>
    <w:rsid w:val="00B966F0"/>
    <w:rsid w:val="00BA7F27"/>
    <w:rsid w:val="00BE502B"/>
    <w:rsid w:val="00C3453C"/>
    <w:rsid w:val="00C454D0"/>
    <w:rsid w:val="00C47DA4"/>
    <w:rsid w:val="00C70C25"/>
    <w:rsid w:val="00CA2F32"/>
    <w:rsid w:val="00CE6B7E"/>
    <w:rsid w:val="00D35B33"/>
    <w:rsid w:val="00D41B8A"/>
    <w:rsid w:val="00D56FEF"/>
    <w:rsid w:val="00D61EC3"/>
    <w:rsid w:val="00D65E41"/>
    <w:rsid w:val="00D838C9"/>
    <w:rsid w:val="00DA037E"/>
    <w:rsid w:val="00E20F08"/>
    <w:rsid w:val="00E22135"/>
    <w:rsid w:val="00E22E24"/>
    <w:rsid w:val="00E2475D"/>
    <w:rsid w:val="00E365F6"/>
    <w:rsid w:val="00E37650"/>
    <w:rsid w:val="00E4331F"/>
    <w:rsid w:val="00E704BB"/>
    <w:rsid w:val="00E777B3"/>
    <w:rsid w:val="00E87052"/>
    <w:rsid w:val="00E92A9D"/>
    <w:rsid w:val="00EA26CA"/>
    <w:rsid w:val="00ED0E85"/>
    <w:rsid w:val="00EE4205"/>
    <w:rsid w:val="00EE742D"/>
    <w:rsid w:val="00F00D4E"/>
    <w:rsid w:val="00F13CEB"/>
    <w:rsid w:val="00F27482"/>
    <w:rsid w:val="00F36D2B"/>
    <w:rsid w:val="00F418E2"/>
    <w:rsid w:val="00F47C39"/>
    <w:rsid w:val="00F66860"/>
    <w:rsid w:val="00F800D9"/>
    <w:rsid w:val="00F825E0"/>
    <w:rsid w:val="00F85F0F"/>
    <w:rsid w:val="00FA68B4"/>
    <w:rsid w:val="00FC1E72"/>
    <w:rsid w:val="00FC24FD"/>
    <w:rsid w:val="00FE2F1C"/>
    <w:rsid w:val="0AF2FAF2"/>
    <w:rsid w:val="11664A55"/>
    <w:rsid w:val="14E3241B"/>
    <w:rsid w:val="1586D94A"/>
    <w:rsid w:val="2290F48D"/>
    <w:rsid w:val="2CAE2632"/>
    <w:rsid w:val="43F53A73"/>
    <w:rsid w:val="458C2159"/>
    <w:rsid w:val="48D0C4F9"/>
    <w:rsid w:val="539DD0C5"/>
    <w:rsid w:val="57682D80"/>
    <w:rsid w:val="5F410205"/>
    <w:rsid w:val="5FCE1305"/>
    <w:rsid w:val="630867D9"/>
    <w:rsid w:val="67CFA4C8"/>
    <w:rsid w:val="6D06C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EB6D"/>
  <w15:chartTrackingRefBased/>
  <w15:docId w15:val="{E2186321-6D90-4111-A98F-248A87C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semiHidden/>
    <w:unhideWhenUsed/>
    <w:qFormat/>
    <w:rsid w:val="009C4432"/>
    <w:pPr>
      <w:spacing w:after="0" w:line="255" w:lineRule="atLeast"/>
      <w:outlineLvl w:val="1"/>
    </w:pPr>
    <w:rPr>
      <w:rFonts w:ascii="Verdana" w:hAnsi="Verdana" w:cs="Times New Roman"/>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9C4432"/>
    <w:rPr>
      <w:rFonts w:ascii="Verdana" w:hAnsi="Verdana" w:cs="Times New Roman"/>
      <w:b/>
      <w:bCs/>
      <w:sz w:val="19"/>
      <w:szCs w:val="19"/>
    </w:rPr>
  </w:style>
  <w:style w:type="character" w:customStyle="1" w:styleId="GeenafstandChar">
    <w:name w:val="Geen afstand Char"/>
    <w:basedOn w:val="Standaardalinea-lettertype"/>
    <w:link w:val="Geenafstand"/>
    <w:uiPriority w:val="1"/>
    <w:locked/>
    <w:rsid w:val="009C4432"/>
  </w:style>
  <w:style w:type="paragraph" w:styleId="Geenafstand">
    <w:name w:val="No Spacing"/>
    <w:basedOn w:val="Standaard"/>
    <w:link w:val="GeenafstandChar"/>
    <w:uiPriority w:val="1"/>
    <w:qFormat/>
    <w:rsid w:val="009C4432"/>
    <w:pPr>
      <w:spacing w:after="0" w:line="240" w:lineRule="auto"/>
    </w:pPr>
  </w:style>
  <w:style w:type="paragraph" w:styleId="Koptekst">
    <w:name w:val="header"/>
    <w:basedOn w:val="Standaard"/>
    <w:link w:val="KoptekstChar"/>
    <w:uiPriority w:val="99"/>
    <w:unhideWhenUsed/>
    <w:rsid w:val="00C345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53C"/>
  </w:style>
  <w:style w:type="paragraph" w:styleId="Voettekst">
    <w:name w:val="footer"/>
    <w:basedOn w:val="Standaard"/>
    <w:link w:val="VoettekstChar"/>
    <w:uiPriority w:val="99"/>
    <w:unhideWhenUsed/>
    <w:rsid w:val="00C345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53C"/>
  </w:style>
  <w:style w:type="table" w:styleId="Tabelraster">
    <w:name w:val="Table Grid"/>
    <w:basedOn w:val="Standaardtabel"/>
    <w:uiPriority w:val="39"/>
    <w:rsid w:val="0081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0613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E4205"/>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Standaard"/>
    <w:rsid w:val="00234D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34DAB"/>
  </w:style>
  <w:style w:type="character" w:customStyle="1" w:styleId="eop">
    <w:name w:val="eop"/>
    <w:basedOn w:val="Standaardalinea-lettertype"/>
    <w:rsid w:val="0023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02099">
      <w:bodyDiv w:val="1"/>
      <w:marLeft w:val="0"/>
      <w:marRight w:val="0"/>
      <w:marTop w:val="0"/>
      <w:marBottom w:val="0"/>
      <w:divBdr>
        <w:top w:val="none" w:sz="0" w:space="0" w:color="auto"/>
        <w:left w:val="none" w:sz="0" w:space="0" w:color="auto"/>
        <w:bottom w:val="none" w:sz="0" w:space="0" w:color="auto"/>
        <w:right w:val="none" w:sz="0" w:space="0" w:color="auto"/>
      </w:divBdr>
      <w:divsChild>
        <w:div w:id="1651985586">
          <w:marLeft w:val="0"/>
          <w:marRight w:val="0"/>
          <w:marTop w:val="0"/>
          <w:marBottom w:val="0"/>
          <w:divBdr>
            <w:top w:val="none" w:sz="0" w:space="0" w:color="auto"/>
            <w:left w:val="none" w:sz="0" w:space="0" w:color="auto"/>
            <w:bottom w:val="none" w:sz="0" w:space="0" w:color="auto"/>
            <w:right w:val="none" w:sz="0" w:space="0" w:color="auto"/>
          </w:divBdr>
        </w:div>
        <w:div w:id="1787119406">
          <w:marLeft w:val="0"/>
          <w:marRight w:val="0"/>
          <w:marTop w:val="0"/>
          <w:marBottom w:val="0"/>
          <w:divBdr>
            <w:top w:val="none" w:sz="0" w:space="0" w:color="auto"/>
            <w:left w:val="none" w:sz="0" w:space="0" w:color="auto"/>
            <w:bottom w:val="none" w:sz="0" w:space="0" w:color="auto"/>
            <w:right w:val="none" w:sz="0" w:space="0" w:color="auto"/>
          </w:divBdr>
        </w:div>
      </w:divsChild>
    </w:div>
    <w:div w:id="1423985935">
      <w:bodyDiv w:val="1"/>
      <w:marLeft w:val="0"/>
      <w:marRight w:val="0"/>
      <w:marTop w:val="0"/>
      <w:marBottom w:val="0"/>
      <w:divBdr>
        <w:top w:val="none" w:sz="0" w:space="0" w:color="auto"/>
        <w:left w:val="none" w:sz="0" w:space="0" w:color="auto"/>
        <w:bottom w:val="none" w:sz="0" w:space="0" w:color="auto"/>
        <w:right w:val="none" w:sz="0" w:space="0" w:color="auto"/>
      </w:divBdr>
    </w:div>
    <w:div w:id="1577477339">
      <w:bodyDiv w:val="1"/>
      <w:marLeft w:val="0"/>
      <w:marRight w:val="0"/>
      <w:marTop w:val="0"/>
      <w:marBottom w:val="0"/>
      <w:divBdr>
        <w:top w:val="none" w:sz="0" w:space="0" w:color="auto"/>
        <w:left w:val="none" w:sz="0" w:space="0" w:color="auto"/>
        <w:bottom w:val="none" w:sz="0" w:space="0" w:color="auto"/>
        <w:right w:val="none" w:sz="0" w:space="0" w:color="auto"/>
      </w:divBdr>
      <w:divsChild>
        <w:div w:id="989333081">
          <w:marLeft w:val="0"/>
          <w:marRight w:val="0"/>
          <w:marTop w:val="0"/>
          <w:marBottom w:val="0"/>
          <w:divBdr>
            <w:top w:val="none" w:sz="0" w:space="0" w:color="auto"/>
            <w:left w:val="none" w:sz="0" w:space="0" w:color="auto"/>
            <w:bottom w:val="none" w:sz="0" w:space="0" w:color="auto"/>
            <w:right w:val="none" w:sz="0" w:space="0" w:color="auto"/>
          </w:divBdr>
          <w:divsChild>
            <w:div w:id="11496604">
              <w:marLeft w:val="0"/>
              <w:marRight w:val="0"/>
              <w:marTop w:val="0"/>
              <w:marBottom w:val="0"/>
              <w:divBdr>
                <w:top w:val="none" w:sz="0" w:space="0" w:color="auto"/>
                <w:left w:val="none" w:sz="0" w:space="0" w:color="auto"/>
                <w:bottom w:val="none" w:sz="0" w:space="0" w:color="auto"/>
                <w:right w:val="none" w:sz="0" w:space="0" w:color="auto"/>
              </w:divBdr>
            </w:div>
          </w:divsChild>
        </w:div>
        <w:div w:id="131142901">
          <w:marLeft w:val="0"/>
          <w:marRight w:val="0"/>
          <w:marTop w:val="0"/>
          <w:marBottom w:val="0"/>
          <w:divBdr>
            <w:top w:val="none" w:sz="0" w:space="0" w:color="auto"/>
            <w:left w:val="none" w:sz="0" w:space="0" w:color="auto"/>
            <w:bottom w:val="none" w:sz="0" w:space="0" w:color="auto"/>
            <w:right w:val="none" w:sz="0" w:space="0" w:color="auto"/>
          </w:divBdr>
          <w:divsChild>
            <w:div w:id="354311518">
              <w:marLeft w:val="0"/>
              <w:marRight w:val="0"/>
              <w:marTop w:val="0"/>
              <w:marBottom w:val="0"/>
              <w:divBdr>
                <w:top w:val="none" w:sz="0" w:space="0" w:color="auto"/>
                <w:left w:val="none" w:sz="0" w:space="0" w:color="auto"/>
                <w:bottom w:val="none" w:sz="0" w:space="0" w:color="auto"/>
                <w:right w:val="none" w:sz="0" w:space="0" w:color="auto"/>
              </w:divBdr>
            </w:div>
          </w:divsChild>
        </w:div>
        <w:div w:id="1237328129">
          <w:marLeft w:val="0"/>
          <w:marRight w:val="0"/>
          <w:marTop w:val="0"/>
          <w:marBottom w:val="0"/>
          <w:divBdr>
            <w:top w:val="none" w:sz="0" w:space="0" w:color="auto"/>
            <w:left w:val="none" w:sz="0" w:space="0" w:color="auto"/>
            <w:bottom w:val="none" w:sz="0" w:space="0" w:color="auto"/>
            <w:right w:val="none" w:sz="0" w:space="0" w:color="auto"/>
          </w:divBdr>
          <w:divsChild>
            <w:div w:id="121847437">
              <w:marLeft w:val="0"/>
              <w:marRight w:val="0"/>
              <w:marTop w:val="0"/>
              <w:marBottom w:val="0"/>
              <w:divBdr>
                <w:top w:val="none" w:sz="0" w:space="0" w:color="auto"/>
                <w:left w:val="none" w:sz="0" w:space="0" w:color="auto"/>
                <w:bottom w:val="none" w:sz="0" w:space="0" w:color="auto"/>
                <w:right w:val="none" w:sz="0" w:space="0" w:color="auto"/>
              </w:divBdr>
            </w:div>
          </w:divsChild>
        </w:div>
        <w:div w:id="493254746">
          <w:marLeft w:val="0"/>
          <w:marRight w:val="0"/>
          <w:marTop w:val="0"/>
          <w:marBottom w:val="0"/>
          <w:divBdr>
            <w:top w:val="none" w:sz="0" w:space="0" w:color="auto"/>
            <w:left w:val="none" w:sz="0" w:space="0" w:color="auto"/>
            <w:bottom w:val="none" w:sz="0" w:space="0" w:color="auto"/>
            <w:right w:val="none" w:sz="0" w:space="0" w:color="auto"/>
          </w:divBdr>
          <w:divsChild>
            <w:div w:id="1059478468">
              <w:marLeft w:val="0"/>
              <w:marRight w:val="0"/>
              <w:marTop w:val="0"/>
              <w:marBottom w:val="0"/>
              <w:divBdr>
                <w:top w:val="none" w:sz="0" w:space="0" w:color="auto"/>
                <w:left w:val="none" w:sz="0" w:space="0" w:color="auto"/>
                <w:bottom w:val="none" w:sz="0" w:space="0" w:color="auto"/>
                <w:right w:val="none" w:sz="0" w:space="0" w:color="auto"/>
              </w:divBdr>
            </w:div>
          </w:divsChild>
        </w:div>
        <w:div w:id="1673795025">
          <w:marLeft w:val="0"/>
          <w:marRight w:val="0"/>
          <w:marTop w:val="0"/>
          <w:marBottom w:val="0"/>
          <w:divBdr>
            <w:top w:val="none" w:sz="0" w:space="0" w:color="auto"/>
            <w:left w:val="none" w:sz="0" w:space="0" w:color="auto"/>
            <w:bottom w:val="none" w:sz="0" w:space="0" w:color="auto"/>
            <w:right w:val="none" w:sz="0" w:space="0" w:color="auto"/>
          </w:divBdr>
          <w:divsChild>
            <w:div w:id="977345177">
              <w:marLeft w:val="0"/>
              <w:marRight w:val="0"/>
              <w:marTop w:val="0"/>
              <w:marBottom w:val="0"/>
              <w:divBdr>
                <w:top w:val="none" w:sz="0" w:space="0" w:color="auto"/>
                <w:left w:val="none" w:sz="0" w:space="0" w:color="auto"/>
                <w:bottom w:val="none" w:sz="0" w:space="0" w:color="auto"/>
                <w:right w:val="none" w:sz="0" w:space="0" w:color="auto"/>
              </w:divBdr>
            </w:div>
          </w:divsChild>
        </w:div>
        <w:div w:id="616986950">
          <w:marLeft w:val="0"/>
          <w:marRight w:val="0"/>
          <w:marTop w:val="0"/>
          <w:marBottom w:val="0"/>
          <w:divBdr>
            <w:top w:val="none" w:sz="0" w:space="0" w:color="auto"/>
            <w:left w:val="none" w:sz="0" w:space="0" w:color="auto"/>
            <w:bottom w:val="none" w:sz="0" w:space="0" w:color="auto"/>
            <w:right w:val="none" w:sz="0" w:space="0" w:color="auto"/>
          </w:divBdr>
          <w:divsChild>
            <w:div w:id="2104840502">
              <w:marLeft w:val="0"/>
              <w:marRight w:val="0"/>
              <w:marTop w:val="0"/>
              <w:marBottom w:val="0"/>
              <w:divBdr>
                <w:top w:val="none" w:sz="0" w:space="0" w:color="auto"/>
                <w:left w:val="none" w:sz="0" w:space="0" w:color="auto"/>
                <w:bottom w:val="none" w:sz="0" w:space="0" w:color="auto"/>
                <w:right w:val="none" w:sz="0" w:space="0" w:color="auto"/>
              </w:divBdr>
            </w:div>
          </w:divsChild>
        </w:div>
        <w:div w:id="271982929">
          <w:marLeft w:val="0"/>
          <w:marRight w:val="0"/>
          <w:marTop w:val="0"/>
          <w:marBottom w:val="0"/>
          <w:divBdr>
            <w:top w:val="none" w:sz="0" w:space="0" w:color="auto"/>
            <w:left w:val="none" w:sz="0" w:space="0" w:color="auto"/>
            <w:bottom w:val="none" w:sz="0" w:space="0" w:color="auto"/>
            <w:right w:val="none" w:sz="0" w:space="0" w:color="auto"/>
          </w:divBdr>
          <w:divsChild>
            <w:div w:id="466895410">
              <w:marLeft w:val="0"/>
              <w:marRight w:val="0"/>
              <w:marTop w:val="0"/>
              <w:marBottom w:val="0"/>
              <w:divBdr>
                <w:top w:val="none" w:sz="0" w:space="0" w:color="auto"/>
                <w:left w:val="none" w:sz="0" w:space="0" w:color="auto"/>
                <w:bottom w:val="none" w:sz="0" w:space="0" w:color="auto"/>
                <w:right w:val="none" w:sz="0" w:space="0" w:color="auto"/>
              </w:divBdr>
            </w:div>
          </w:divsChild>
        </w:div>
        <w:div w:id="1999190181">
          <w:marLeft w:val="0"/>
          <w:marRight w:val="0"/>
          <w:marTop w:val="0"/>
          <w:marBottom w:val="0"/>
          <w:divBdr>
            <w:top w:val="none" w:sz="0" w:space="0" w:color="auto"/>
            <w:left w:val="none" w:sz="0" w:space="0" w:color="auto"/>
            <w:bottom w:val="none" w:sz="0" w:space="0" w:color="auto"/>
            <w:right w:val="none" w:sz="0" w:space="0" w:color="auto"/>
          </w:divBdr>
          <w:divsChild>
            <w:div w:id="611322507">
              <w:marLeft w:val="0"/>
              <w:marRight w:val="0"/>
              <w:marTop w:val="0"/>
              <w:marBottom w:val="0"/>
              <w:divBdr>
                <w:top w:val="none" w:sz="0" w:space="0" w:color="auto"/>
                <w:left w:val="none" w:sz="0" w:space="0" w:color="auto"/>
                <w:bottom w:val="none" w:sz="0" w:space="0" w:color="auto"/>
                <w:right w:val="none" w:sz="0" w:space="0" w:color="auto"/>
              </w:divBdr>
            </w:div>
          </w:divsChild>
        </w:div>
        <w:div w:id="1600286204">
          <w:marLeft w:val="0"/>
          <w:marRight w:val="0"/>
          <w:marTop w:val="0"/>
          <w:marBottom w:val="0"/>
          <w:divBdr>
            <w:top w:val="none" w:sz="0" w:space="0" w:color="auto"/>
            <w:left w:val="none" w:sz="0" w:space="0" w:color="auto"/>
            <w:bottom w:val="none" w:sz="0" w:space="0" w:color="auto"/>
            <w:right w:val="none" w:sz="0" w:space="0" w:color="auto"/>
          </w:divBdr>
          <w:divsChild>
            <w:div w:id="954554039">
              <w:marLeft w:val="0"/>
              <w:marRight w:val="0"/>
              <w:marTop w:val="0"/>
              <w:marBottom w:val="0"/>
              <w:divBdr>
                <w:top w:val="none" w:sz="0" w:space="0" w:color="auto"/>
                <w:left w:val="none" w:sz="0" w:space="0" w:color="auto"/>
                <w:bottom w:val="none" w:sz="0" w:space="0" w:color="auto"/>
                <w:right w:val="none" w:sz="0" w:space="0" w:color="auto"/>
              </w:divBdr>
            </w:div>
          </w:divsChild>
        </w:div>
        <w:div w:id="1672831432">
          <w:marLeft w:val="0"/>
          <w:marRight w:val="0"/>
          <w:marTop w:val="0"/>
          <w:marBottom w:val="0"/>
          <w:divBdr>
            <w:top w:val="none" w:sz="0" w:space="0" w:color="auto"/>
            <w:left w:val="none" w:sz="0" w:space="0" w:color="auto"/>
            <w:bottom w:val="none" w:sz="0" w:space="0" w:color="auto"/>
            <w:right w:val="none" w:sz="0" w:space="0" w:color="auto"/>
          </w:divBdr>
          <w:divsChild>
            <w:div w:id="33580689">
              <w:marLeft w:val="0"/>
              <w:marRight w:val="0"/>
              <w:marTop w:val="0"/>
              <w:marBottom w:val="0"/>
              <w:divBdr>
                <w:top w:val="none" w:sz="0" w:space="0" w:color="auto"/>
                <w:left w:val="none" w:sz="0" w:space="0" w:color="auto"/>
                <w:bottom w:val="none" w:sz="0" w:space="0" w:color="auto"/>
                <w:right w:val="none" w:sz="0" w:space="0" w:color="auto"/>
              </w:divBdr>
            </w:div>
          </w:divsChild>
        </w:div>
        <w:div w:id="369913004">
          <w:marLeft w:val="0"/>
          <w:marRight w:val="0"/>
          <w:marTop w:val="0"/>
          <w:marBottom w:val="0"/>
          <w:divBdr>
            <w:top w:val="none" w:sz="0" w:space="0" w:color="auto"/>
            <w:left w:val="none" w:sz="0" w:space="0" w:color="auto"/>
            <w:bottom w:val="none" w:sz="0" w:space="0" w:color="auto"/>
            <w:right w:val="none" w:sz="0" w:space="0" w:color="auto"/>
          </w:divBdr>
          <w:divsChild>
            <w:div w:id="1224826810">
              <w:marLeft w:val="0"/>
              <w:marRight w:val="0"/>
              <w:marTop w:val="0"/>
              <w:marBottom w:val="0"/>
              <w:divBdr>
                <w:top w:val="none" w:sz="0" w:space="0" w:color="auto"/>
                <w:left w:val="none" w:sz="0" w:space="0" w:color="auto"/>
                <w:bottom w:val="none" w:sz="0" w:space="0" w:color="auto"/>
                <w:right w:val="none" w:sz="0" w:space="0" w:color="auto"/>
              </w:divBdr>
            </w:div>
          </w:divsChild>
        </w:div>
        <w:div w:id="377123552">
          <w:marLeft w:val="0"/>
          <w:marRight w:val="0"/>
          <w:marTop w:val="0"/>
          <w:marBottom w:val="0"/>
          <w:divBdr>
            <w:top w:val="none" w:sz="0" w:space="0" w:color="auto"/>
            <w:left w:val="none" w:sz="0" w:space="0" w:color="auto"/>
            <w:bottom w:val="none" w:sz="0" w:space="0" w:color="auto"/>
            <w:right w:val="none" w:sz="0" w:space="0" w:color="auto"/>
          </w:divBdr>
          <w:divsChild>
            <w:div w:id="423040659">
              <w:marLeft w:val="0"/>
              <w:marRight w:val="0"/>
              <w:marTop w:val="0"/>
              <w:marBottom w:val="0"/>
              <w:divBdr>
                <w:top w:val="none" w:sz="0" w:space="0" w:color="auto"/>
                <w:left w:val="none" w:sz="0" w:space="0" w:color="auto"/>
                <w:bottom w:val="none" w:sz="0" w:space="0" w:color="auto"/>
                <w:right w:val="none" w:sz="0" w:space="0" w:color="auto"/>
              </w:divBdr>
            </w:div>
          </w:divsChild>
        </w:div>
        <w:div w:id="1327394023">
          <w:marLeft w:val="0"/>
          <w:marRight w:val="0"/>
          <w:marTop w:val="0"/>
          <w:marBottom w:val="0"/>
          <w:divBdr>
            <w:top w:val="none" w:sz="0" w:space="0" w:color="auto"/>
            <w:left w:val="none" w:sz="0" w:space="0" w:color="auto"/>
            <w:bottom w:val="none" w:sz="0" w:space="0" w:color="auto"/>
            <w:right w:val="none" w:sz="0" w:space="0" w:color="auto"/>
          </w:divBdr>
          <w:divsChild>
            <w:div w:id="467894039">
              <w:marLeft w:val="0"/>
              <w:marRight w:val="0"/>
              <w:marTop w:val="0"/>
              <w:marBottom w:val="0"/>
              <w:divBdr>
                <w:top w:val="none" w:sz="0" w:space="0" w:color="auto"/>
                <w:left w:val="none" w:sz="0" w:space="0" w:color="auto"/>
                <w:bottom w:val="none" w:sz="0" w:space="0" w:color="auto"/>
                <w:right w:val="none" w:sz="0" w:space="0" w:color="auto"/>
              </w:divBdr>
            </w:div>
          </w:divsChild>
        </w:div>
        <w:div w:id="1378701217">
          <w:marLeft w:val="0"/>
          <w:marRight w:val="0"/>
          <w:marTop w:val="0"/>
          <w:marBottom w:val="0"/>
          <w:divBdr>
            <w:top w:val="none" w:sz="0" w:space="0" w:color="auto"/>
            <w:left w:val="none" w:sz="0" w:space="0" w:color="auto"/>
            <w:bottom w:val="none" w:sz="0" w:space="0" w:color="auto"/>
            <w:right w:val="none" w:sz="0" w:space="0" w:color="auto"/>
          </w:divBdr>
          <w:divsChild>
            <w:div w:id="1978875153">
              <w:marLeft w:val="0"/>
              <w:marRight w:val="0"/>
              <w:marTop w:val="0"/>
              <w:marBottom w:val="0"/>
              <w:divBdr>
                <w:top w:val="none" w:sz="0" w:space="0" w:color="auto"/>
                <w:left w:val="none" w:sz="0" w:space="0" w:color="auto"/>
                <w:bottom w:val="none" w:sz="0" w:space="0" w:color="auto"/>
                <w:right w:val="none" w:sz="0" w:space="0" w:color="auto"/>
              </w:divBdr>
            </w:div>
          </w:divsChild>
        </w:div>
        <w:div w:id="1248271634">
          <w:marLeft w:val="0"/>
          <w:marRight w:val="0"/>
          <w:marTop w:val="0"/>
          <w:marBottom w:val="0"/>
          <w:divBdr>
            <w:top w:val="none" w:sz="0" w:space="0" w:color="auto"/>
            <w:left w:val="none" w:sz="0" w:space="0" w:color="auto"/>
            <w:bottom w:val="none" w:sz="0" w:space="0" w:color="auto"/>
            <w:right w:val="none" w:sz="0" w:space="0" w:color="auto"/>
          </w:divBdr>
          <w:divsChild>
            <w:div w:id="1758749571">
              <w:marLeft w:val="0"/>
              <w:marRight w:val="0"/>
              <w:marTop w:val="0"/>
              <w:marBottom w:val="0"/>
              <w:divBdr>
                <w:top w:val="none" w:sz="0" w:space="0" w:color="auto"/>
                <w:left w:val="none" w:sz="0" w:space="0" w:color="auto"/>
                <w:bottom w:val="none" w:sz="0" w:space="0" w:color="auto"/>
                <w:right w:val="none" w:sz="0" w:space="0" w:color="auto"/>
              </w:divBdr>
            </w:div>
          </w:divsChild>
        </w:div>
        <w:div w:id="1406298496">
          <w:marLeft w:val="0"/>
          <w:marRight w:val="0"/>
          <w:marTop w:val="0"/>
          <w:marBottom w:val="0"/>
          <w:divBdr>
            <w:top w:val="none" w:sz="0" w:space="0" w:color="auto"/>
            <w:left w:val="none" w:sz="0" w:space="0" w:color="auto"/>
            <w:bottom w:val="none" w:sz="0" w:space="0" w:color="auto"/>
            <w:right w:val="none" w:sz="0" w:space="0" w:color="auto"/>
          </w:divBdr>
          <w:divsChild>
            <w:div w:id="1485855185">
              <w:marLeft w:val="0"/>
              <w:marRight w:val="0"/>
              <w:marTop w:val="0"/>
              <w:marBottom w:val="0"/>
              <w:divBdr>
                <w:top w:val="none" w:sz="0" w:space="0" w:color="auto"/>
                <w:left w:val="none" w:sz="0" w:space="0" w:color="auto"/>
                <w:bottom w:val="none" w:sz="0" w:space="0" w:color="auto"/>
                <w:right w:val="none" w:sz="0" w:space="0" w:color="auto"/>
              </w:divBdr>
            </w:div>
          </w:divsChild>
        </w:div>
        <w:div w:id="2084062626">
          <w:marLeft w:val="0"/>
          <w:marRight w:val="0"/>
          <w:marTop w:val="0"/>
          <w:marBottom w:val="0"/>
          <w:divBdr>
            <w:top w:val="none" w:sz="0" w:space="0" w:color="auto"/>
            <w:left w:val="none" w:sz="0" w:space="0" w:color="auto"/>
            <w:bottom w:val="none" w:sz="0" w:space="0" w:color="auto"/>
            <w:right w:val="none" w:sz="0" w:space="0" w:color="auto"/>
          </w:divBdr>
          <w:divsChild>
            <w:div w:id="121968478">
              <w:marLeft w:val="0"/>
              <w:marRight w:val="0"/>
              <w:marTop w:val="0"/>
              <w:marBottom w:val="0"/>
              <w:divBdr>
                <w:top w:val="none" w:sz="0" w:space="0" w:color="auto"/>
                <w:left w:val="none" w:sz="0" w:space="0" w:color="auto"/>
                <w:bottom w:val="none" w:sz="0" w:space="0" w:color="auto"/>
                <w:right w:val="none" w:sz="0" w:space="0" w:color="auto"/>
              </w:divBdr>
            </w:div>
          </w:divsChild>
        </w:div>
        <w:div w:id="938022562">
          <w:marLeft w:val="0"/>
          <w:marRight w:val="0"/>
          <w:marTop w:val="0"/>
          <w:marBottom w:val="0"/>
          <w:divBdr>
            <w:top w:val="none" w:sz="0" w:space="0" w:color="auto"/>
            <w:left w:val="none" w:sz="0" w:space="0" w:color="auto"/>
            <w:bottom w:val="none" w:sz="0" w:space="0" w:color="auto"/>
            <w:right w:val="none" w:sz="0" w:space="0" w:color="auto"/>
          </w:divBdr>
          <w:divsChild>
            <w:div w:id="1953125290">
              <w:marLeft w:val="0"/>
              <w:marRight w:val="0"/>
              <w:marTop w:val="0"/>
              <w:marBottom w:val="0"/>
              <w:divBdr>
                <w:top w:val="none" w:sz="0" w:space="0" w:color="auto"/>
                <w:left w:val="none" w:sz="0" w:space="0" w:color="auto"/>
                <w:bottom w:val="none" w:sz="0" w:space="0" w:color="auto"/>
                <w:right w:val="none" w:sz="0" w:space="0" w:color="auto"/>
              </w:divBdr>
            </w:div>
          </w:divsChild>
        </w:div>
        <w:div w:id="1910920889">
          <w:marLeft w:val="0"/>
          <w:marRight w:val="0"/>
          <w:marTop w:val="0"/>
          <w:marBottom w:val="0"/>
          <w:divBdr>
            <w:top w:val="none" w:sz="0" w:space="0" w:color="auto"/>
            <w:left w:val="none" w:sz="0" w:space="0" w:color="auto"/>
            <w:bottom w:val="none" w:sz="0" w:space="0" w:color="auto"/>
            <w:right w:val="none" w:sz="0" w:space="0" w:color="auto"/>
          </w:divBdr>
          <w:divsChild>
            <w:div w:id="1717781091">
              <w:marLeft w:val="0"/>
              <w:marRight w:val="0"/>
              <w:marTop w:val="0"/>
              <w:marBottom w:val="0"/>
              <w:divBdr>
                <w:top w:val="none" w:sz="0" w:space="0" w:color="auto"/>
                <w:left w:val="none" w:sz="0" w:space="0" w:color="auto"/>
                <w:bottom w:val="none" w:sz="0" w:space="0" w:color="auto"/>
                <w:right w:val="none" w:sz="0" w:space="0" w:color="auto"/>
              </w:divBdr>
            </w:div>
          </w:divsChild>
        </w:div>
        <w:div w:id="349986177">
          <w:marLeft w:val="0"/>
          <w:marRight w:val="0"/>
          <w:marTop w:val="0"/>
          <w:marBottom w:val="0"/>
          <w:divBdr>
            <w:top w:val="none" w:sz="0" w:space="0" w:color="auto"/>
            <w:left w:val="none" w:sz="0" w:space="0" w:color="auto"/>
            <w:bottom w:val="none" w:sz="0" w:space="0" w:color="auto"/>
            <w:right w:val="none" w:sz="0" w:space="0" w:color="auto"/>
          </w:divBdr>
          <w:divsChild>
            <w:div w:id="582573166">
              <w:marLeft w:val="0"/>
              <w:marRight w:val="0"/>
              <w:marTop w:val="0"/>
              <w:marBottom w:val="0"/>
              <w:divBdr>
                <w:top w:val="none" w:sz="0" w:space="0" w:color="auto"/>
                <w:left w:val="none" w:sz="0" w:space="0" w:color="auto"/>
                <w:bottom w:val="none" w:sz="0" w:space="0" w:color="auto"/>
                <w:right w:val="none" w:sz="0" w:space="0" w:color="auto"/>
              </w:divBdr>
            </w:div>
          </w:divsChild>
        </w:div>
        <w:div w:id="2024240710">
          <w:marLeft w:val="0"/>
          <w:marRight w:val="0"/>
          <w:marTop w:val="0"/>
          <w:marBottom w:val="0"/>
          <w:divBdr>
            <w:top w:val="none" w:sz="0" w:space="0" w:color="auto"/>
            <w:left w:val="none" w:sz="0" w:space="0" w:color="auto"/>
            <w:bottom w:val="none" w:sz="0" w:space="0" w:color="auto"/>
            <w:right w:val="none" w:sz="0" w:space="0" w:color="auto"/>
          </w:divBdr>
          <w:divsChild>
            <w:div w:id="952519251">
              <w:marLeft w:val="0"/>
              <w:marRight w:val="0"/>
              <w:marTop w:val="0"/>
              <w:marBottom w:val="0"/>
              <w:divBdr>
                <w:top w:val="none" w:sz="0" w:space="0" w:color="auto"/>
                <w:left w:val="none" w:sz="0" w:space="0" w:color="auto"/>
                <w:bottom w:val="none" w:sz="0" w:space="0" w:color="auto"/>
                <w:right w:val="none" w:sz="0" w:space="0" w:color="auto"/>
              </w:divBdr>
            </w:div>
          </w:divsChild>
        </w:div>
        <w:div w:id="549145667">
          <w:marLeft w:val="0"/>
          <w:marRight w:val="0"/>
          <w:marTop w:val="0"/>
          <w:marBottom w:val="0"/>
          <w:divBdr>
            <w:top w:val="none" w:sz="0" w:space="0" w:color="auto"/>
            <w:left w:val="none" w:sz="0" w:space="0" w:color="auto"/>
            <w:bottom w:val="none" w:sz="0" w:space="0" w:color="auto"/>
            <w:right w:val="none" w:sz="0" w:space="0" w:color="auto"/>
          </w:divBdr>
          <w:divsChild>
            <w:div w:id="2146121219">
              <w:marLeft w:val="0"/>
              <w:marRight w:val="0"/>
              <w:marTop w:val="0"/>
              <w:marBottom w:val="0"/>
              <w:divBdr>
                <w:top w:val="none" w:sz="0" w:space="0" w:color="auto"/>
                <w:left w:val="none" w:sz="0" w:space="0" w:color="auto"/>
                <w:bottom w:val="none" w:sz="0" w:space="0" w:color="auto"/>
                <w:right w:val="none" w:sz="0" w:space="0" w:color="auto"/>
              </w:divBdr>
            </w:div>
          </w:divsChild>
        </w:div>
        <w:div w:id="1476025199">
          <w:marLeft w:val="0"/>
          <w:marRight w:val="0"/>
          <w:marTop w:val="0"/>
          <w:marBottom w:val="0"/>
          <w:divBdr>
            <w:top w:val="none" w:sz="0" w:space="0" w:color="auto"/>
            <w:left w:val="none" w:sz="0" w:space="0" w:color="auto"/>
            <w:bottom w:val="none" w:sz="0" w:space="0" w:color="auto"/>
            <w:right w:val="none" w:sz="0" w:space="0" w:color="auto"/>
          </w:divBdr>
          <w:divsChild>
            <w:div w:id="928345955">
              <w:marLeft w:val="0"/>
              <w:marRight w:val="0"/>
              <w:marTop w:val="0"/>
              <w:marBottom w:val="0"/>
              <w:divBdr>
                <w:top w:val="none" w:sz="0" w:space="0" w:color="auto"/>
                <w:left w:val="none" w:sz="0" w:space="0" w:color="auto"/>
                <w:bottom w:val="none" w:sz="0" w:space="0" w:color="auto"/>
                <w:right w:val="none" w:sz="0" w:space="0" w:color="auto"/>
              </w:divBdr>
            </w:div>
          </w:divsChild>
        </w:div>
        <w:div w:id="285505084">
          <w:marLeft w:val="0"/>
          <w:marRight w:val="0"/>
          <w:marTop w:val="0"/>
          <w:marBottom w:val="0"/>
          <w:divBdr>
            <w:top w:val="none" w:sz="0" w:space="0" w:color="auto"/>
            <w:left w:val="none" w:sz="0" w:space="0" w:color="auto"/>
            <w:bottom w:val="none" w:sz="0" w:space="0" w:color="auto"/>
            <w:right w:val="none" w:sz="0" w:space="0" w:color="auto"/>
          </w:divBdr>
          <w:divsChild>
            <w:div w:id="1398555263">
              <w:marLeft w:val="0"/>
              <w:marRight w:val="0"/>
              <w:marTop w:val="0"/>
              <w:marBottom w:val="0"/>
              <w:divBdr>
                <w:top w:val="none" w:sz="0" w:space="0" w:color="auto"/>
                <w:left w:val="none" w:sz="0" w:space="0" w:color="auto"/>
                <w:bottom w:val="none" w:sz="0" w:space="0" w:color="auto"/>
                <w:right w:val="none" w:sz="0" w:space="0" w:color="auto"/>
              </w:divBdr>
            </w:div>
          </w:divsChild>
        </w:div>
        <w:div w:id="977343095">
          <w:marLeft w:val="0"/>
          <w:marRight w:val="0"/>
          <w:marTop w:val="0"/>
          <w:marBottom w:val="0"/>
          <w:divBdr>
            <w:top w:val="none" w:sz="0" w:space="0" w:color="auto"/>
            <w:left w:val="none" w:sz="0" w:space="0" w:color="auto"/>
            <w:bottom w:val="none" w:sz="0" w:space="0" w:color="auto"/>
            <w:right w:val="none" w:sz="0" w:space="0" w:color="auto"/>
          </w:divBdr>
          <w:divsChild>
            <w:div w:id="11541037">
              <w:marLeft w:val="0"/>
              <w:marRight w:val="0"/>
              <w:marTop w:val="0"/>
              <w:marBottom w:val="0"/>
              <w:divBdr>
                <w:top w:val="none" w:sz="0" w:space="0" w:color="auto"/>
                <w:left w:val="none" w:sz="0" w:space="0" w:color="auto"/>
                <w:bottom w:val="none" w:sz="0" w:space="0" w:color="auto"/>
                <w:right w:val="none" w:sz="0" w:space="0" w:color="auto"/>
              </w:divBdr>
            </w:div>
          </w:divsChild>
        </w:div>
        <w:div w:id="1291277834">
          <w:marLeft w:val="0"/>
          <w:marRight w:val="0"/>
          <w:marTop w:val="0"/>
          <w:marBottom w:val="0"/>
          <w:divBdr>
            <w:top w:val="none" w:sz="0" w:space="0" w:color="auto"/>
            <w:left w:val="none" w:sz="0" w:space="0" w:color="auto"/>
            <w:bottom w:val="none" w:sz="0" w:space="0" w:color="auto"/>
            <w:right w:val="none" w:sz="0" w:space="0" w:color="auto"/>
          </w:divBdr>
          <w:divsChild>
            <w:div w:id="1977836029">
              <w:marLeft w:val="0"/>
              <w:marRight w:val="0"/>
              <w:marTop w:val="0"/>
              <w:marBottom w:val="0"/>
              <w:divBdr>
                <w:top w:val="none" w:sz="0" w:space="0" w:color="auto"/>
                <w:left w:val="none" w:sz="0" w:space="0" w:color="auto"/>
                <w:bottom w:val="none" w:sz="0" w:space="0" w:color="auto"/>
                <w:right w:val="none" w:sz="0" w:space="0" w:color="auto"/>
              </w:divBdr>
            </w:div>
          </w:divsChild>
        </w:div>
        <w:div w:id="1965038318">
          <w:marLeft w:val="0"/>
          <w:marRight w:val="0"/>
          <w:marTop w:val="0"/>
          <w:marBottom w:val="0"/>
          <w:divBdr>
            <w:top w:val="none" w:sz="0" w:space="0" w:color="auto"/>
            <w:left w:val="none" w:sz="0" w:space="0" w:color="auto"/>
            <w:bottom w:val="none" w:sz="0" w:space="0" w:color="auto"/>
            <w:right w:val="none" w:sz="0" w:space="0" w:color="auto"/>
          </w:divBdr>
          <w:divsChild>
            <w:div w:id="1331908747">
              <w:marLeft w:val="0"/>
              <w:marRight w:val="0"/>
              <w:marTop w:val="0"/>
              <w:marBottom w:val="0"/>
              <w:divBdr>
                <w:top w:val="none" w:sz="0" w:space="0" w:color="auto"/>
                <w:left w:val="none" w:sz="0" w:space="0" w:color="auto"/>
                <w:bottom w:val="none" w:sz="0" w:space="0" w:color="auto"/>
                <w:right w:val="none" w:sz="0" w:space="0" w:color="auto"/>
              </w:divBdr>
            </w:div>
          </w:divsChild>
        </w:div>
        <w:div w:id="600380220">
          <w:marLeft w:val="0"/>
          <w:marRight w:val="0"/>
          <w:marTop w:val="0"/>
          <w:marBottom w:val="0"/>
          <w:divBdr>
            <w:top w:val="none" w:sz="0" w:space="0" w:color="auto"/>
            <w:left w:val="none" w:sz="0" w:space="0" w:color="auto"/>
            <w:bottom w:val="none" w:sz="0" w:space="0" w:color="auto"/>
            <w:right w:val="none" w:sz="0" w:space="0" w:color="auto"/>
          </w:divBdr>
          <w:divsChild>
            <w:div w:id="456682054">
              <w:marLeft w:val="0"/>
              <w:marRight w:val="0"/>
              <w:marTop w:val="0"/>
              <w:marBottom w:val="0"/>
              <w:divBdr>
                <w:top w:val="none" w:sz="0" w:space="0" w:color="auto"/>
                <w:left w:val="none" w:sz="0" w:space="0" w:color="auto"/>
                <w:bottom w:val="none" w:sz="0" w:space="0" w:color="auto"/>
                <w:right w:val="none" w:sz="0" w:space="0" w:color="auto"/>
              </w:divBdr>
            </w:div>
          </w:divsChild>
        </w:div>
        <w:div w:id="1323002942">
          <w:marLeft w:val="0"/>
          <w:marRight w:val="0"/>
          <w:marTop w:val="0"/>
          <w:marBottom w:val="0"/>
          <w:divBdr>
            <w:top w:val="none" w:sz="0" w:space="0" w:color="auto"/>
            <w:left w:val="none" w:sz="0" w:space="0" w:color="auto"/>
            <w:bottom w:val="none" w:sz="0" w:space="0" w:color="auto"/>
            <w:right w:val="none" w:sz="0" w:space="0" w:color="auto"/>
          </w:divBdr>
          <w:divsChild>
            <w:div w:id="595911">
              <w:marLeft w:val="0"/>
              <w:marRight w:val="0"/>
              <w:marTop w:val="0"/>
              <w:marBottom w:val="0"/>
              <w:divBdr>
                <w:top w:val="none" w:sz="0" w:space="0" w:color="auto"/>
                <w:left w:val="none" w:sz="0" w:space="0" w:color="auto"/>
                <w:bottom w:val="none" w:sz="0" w:space="0" w:color="auto"/>
                <w:right w:val="none" w:sz="0" w:space="0" w:color="auto"/>
              </w:divBdr>
            </w:div>
          </w:divsChild>
        </w:div>
        <w:div w:id="495803927">
          <w:marLeft w:val="0"/>
          <w:marRight w:val="0"/>
          <w:marTop w:val="0"/>
          <w:marBottom w:val="0"/>
          <w:divBdr>
            <w:top w:val="none" w:sz="0" w:space="0" w:color="auto"/>
            <w:left w:val="none" w:sz="0" w:space="0" w:color="auto"/>
            <w:bottom w:val="none" w:sz="0" w:space="0" w:color="auto"/>
            <w:right w:val="none" w:sz="0" w:space="0" w:color="auto"/>
          </w:divBdr>
          <w:divsChild>
            <w:div w:id="762069157">
              <w:marLeft w:val="0"/>
              <w:marRight w:val="0"/>
              <w:marTop w:val="0"/>
              <w:marBottom w:val="0"/>
              <w:divBdr>
                <w:top w:val="none" w:sz="0" w:space="0" w:color="auto"/>
                <w:left w:val="none" w:sz="0" w:space="0" w:color="auto"/>
                <w:bottom w:val="none" w:sz="0" w:space="0" w:color="auto"/>
                <w:right w:val="none" w:sz="0" w:space="0" w:color="auto"/>
              </w:divBdr>
            </w:div>
          </w:divsChild>
        </w:div>
        <w:div w:id="1252811826">
          <w:marLeft w:val="0"/>
          <w:marRight w:val="0"/>
          <w:marTop w:val="0"/>
          <w:marBottom w:val="0"/>
          <w:divBdr>
            <w:top w:val="none" w:sz="0" w:space="0" w:color="auto"/>
            <w:left w:val="none" w:sz="0" w:space="0" w:color="auto"/>
            <w:bottom w:val="none" w:sz="0" w:space="0" w:color="auto"/>
            <w:right w:val="none" w:sz="0" w:space="0" w:color="auto"/>
          </w:divBdr>
          <w:divsChild>
            <w:div w:id="1162045616">
              <w:marLeft w:val="0"/>
              <w:marRight w:val="0"/>
              <w:marTop w:val="0"/>
              <w:marBottom w:val="0"/>
              <w:divBdr>
                <w:top w:val="none" w:sz="0" w:space="0" w:color="auto"/>
                <w:left w:val="none" w:sz="0" w:space="0" w:color="auto"/>
                <w:bottom w:val="none" w:sz="0" w:space="0" w:color="auto"/>
                <w:right w:val="none" w:sz="0" w:space="0" w:color="auto"/>
              </w:divBdr>
            </w:div>
          </w:divsChild>
        </w:div>
        <w:div w:id="412894052">
          <w:marLeft w:val="0"/>
          <w:marRight w:val="0"/>
          <w:marTop w:val="0"/>
          <w:marBottom w:val="0"/>
          <w:divBdr>
            <w:top w:val="none" w:sz="0" w:space="0" w:color="auto"/>
            <w:left w:val="none" w:sz="0" w:space="0" w:color="auto"/>
            <w:bottom w:val="none" w:sz="0" w:space="0" w:color="auto"/>
            <w:right w:val="none" w:sz="0" w:space="0" w:color="auto"/>
          </w:divBdr>
          <w:divsChild>
            <w:div w:id="1983923806">
              <w:marLeft w:val="0"/>
              <w:marRight w:val="0"/>
              <w:marTop w:val="0"/>
              <w:marBottom w:val="0"/>
              <w:divBdr>
                <w:top w:val="none" w:sz="0" w:space="0" w:color="auto"/>
                <w:left w:val="none" w:sz="0" w:space="0" w:color="auto"/>
                <w:bottom w:val="none" w:sz="0" w:space="0" w:color="auto"/>
                <w:right w:val="none" w:sz="0" w:space="0" w:color="auto"/>
              </w:divBdr>
            </w:div>
          </w:divsChild>
        </w:div>
        <w:div w:id="976492320">
          <w:marLeft w:val="0"/>
          <w:marRight w:val="0"/>
          <w:marTop w:val="0"/>
          <w:marBottom w:val="0"/>
          <w:divBdr>
            <w:top w:val="none" w:sz="0" w:space="0" w:color="auto"/>
            <w:left w:val="none" w:sz="0" w:space="0" w:color="auto"/>
            <w:bottom w:val="none" w:sz="0" w:space="0" w:color="auto"/>
            <w:right w:val="none" w:sz="0" w:space="0" w:color="auto"/>
          </w:divBdr>
          <w:divsChild>
            <w:div w:id="1956059419">
              <w:marLeft w:val="0"/>
              <w:marRight w:val="0"/>
              <w:marTop w:val="0"/>
              <w:marBottom w:val="0"/>
              <w:divBdr>
                <w:top w:val="none" w:sz="0" w:space="0" w:color="auto"/>
                <w:left w:val="none" w:sz="0" w:space="0" w:color="auto"/>
                <w:bottom w:val="none" w:sz="0" w:space="0" w:color="auto"/>
                <w:right w:val="none" w:sz="0" w:space="0" w:color="auto"/>
              </w:divBdr>
            </w:div>
          </w:divsChild>
        </w:div>
        <w:div w:id="319116541">
          <w:marLeft w:val="0"/>
          <w:marRight w:val="0"/>
          <w:marTop w:val="0"/>
          <w:marBottom w:val="0"/>
          <w:divBdr>
            <w:top w:val="none" w:sz="0" w:space="0" w:color="auto"/>
            <w:left w:val="none" w:sz="0" w:space="0" w:color="auto"/>
            <w:bottom w:val="none" w:sz="0" w:space="0" w:color="auto"/>
            <w:right w:val="none" w:sz="0" w:space="0" w:color="auto"/>
          </w:divBdr>
          <w:divsChild>
            <w:div w:id="1122378284">
              <w:marLeft w:val="0"/>
              <w:marRight w:val="0"/>
              <w:marTop w:val="0"/>
              <w:marBottom w:val="0"/>
              <w:divBdr>
                <w:top w:val="none" w:sz="0" w:space="0" w:color="auto"/>
                <w:left w:val="none" w:sz="0" w:space="0" w:color="auto"/>
                <w:bottom w:val="none" w:sz="0" w:space="0" w:color="auto"/>
                <w:right w:val="none" w:sz="0" w:space="0" w:color="auto"/>
              </w:divBdr>
            </w:div>
          </w:divsChild>
        </w:div>
        <w:div w:id="1282495299">
          <w:marLeft w:val="0"/>
          <w:marRight w:val="0"/>
          <w:marTop w:val="0"/>
          <w:marBottom w:val="0"/>
          <w:divBdr>
            <w:top w:val="none" w:sz="0" w:space="0" w:color="auto"/>
            <w:left w:val="none" w:sz="0" w:space="0" w:color="auto"/>
            <w:bottom w:val="none" w:sz="0" w:space="0" w:color="auto"/>
            <w:right w:val="none" w:sz="0" w:space="0" w:color="auto"/>
          </w:divBdr>
          <w:divsChild>
            <w:div w:id="168183655">
              <w:marLeft w:val="0"/>
              <w:marRight w:val="0"/>
              <w:marTop w:val="0"/>
              <w:marBottom w:val="0"/>
              <w:divBdr>
                <w:top w:val="none" w:sz="0" w:space="0" w:color="auto"/>
                <w:left w:val="none" w:sz="0" w:space="0" w:color="auto"/>
                <w:bottom w:val="none" w:sz="0" w:space="0" w:color="auto"/>
                <w:right w:val="none" w:sz="0" w:space="0" w:color="auto"/>
              </w:divBdr>
            </w:div>
          </w:divsChild>
        </w:div>
        <w:div w:id="762989933">
          <w:marLeft w:val="0"/>
          <w:marRight w:val="0"/>
          <w:marTop w:val="0"/>
          <w:marBottom w:val="0"/>
          <w:divBdr>
            <w:top w:val="none" w:sz="0" w:space="0" w:color="auto"/>
            <w:left w:val="none" w:sz="0" w:space="0" w:color="auto"/>
            <w:bottom w:val="none" w:sz="0" w:space="0" w:color="auto"/>
            <w:right w:val="none" w:sz="0" w:space="0" w:color="auto"/>
          </w:divBdr>
          <w:divsChild>
            <w:div w:id="1510831397">
              <w:marLeft w:val="0"/>
              <w:marRight w:val="0"/>
              <w:marTop w:val="0"/>
              <w:marBottom w:val="0"/>
              <w:divBdr>
                <w:top w:val="none" w:sz="0" w:space="0" w:color="auto"/>
                <w:left w:val="none" w:sz="0" w:space="0" w:color="auto"/>
                <w:bottom w:val="none" w:sz="0" w:space="0" w:color="auto"/>
                <w:right w:val="none" w:sz="0" w:space="0" w:color="auto"/>
              </w:divBdr>
            </w:div>
          </w:divsChild>
        </w:div>
        <w:div w:id="950549176">
          <w:marLeft w:val="0"/>
          <w:marRight w:val="0"/>
          <w:marTop w:val="0"/>
          <w:marBottom w:val="0"/>
          <w:divBdr>
            <w:top w:val="none" w:sz="0" w:space="0" w:color="auto"/>
            <w:left w:val="none" w:sz="0" w:space="0" w:color="auto"/>
            <w:bottom w:val="none" w:sz="0" w:space="0" w:color="auto"/>
            <w:right w:val="none" w:sz="0" w:space="0" w:color="auto"/>
          </w:divBdr>
          <w:divsChild>
            <w:div w:id="1850295069">
              <w:marLeft w:val="0"/>
              <w:marRight w:val="0"/>
              <w:marTop w:val="0"/>
              <w:marBottom w:val="0"/>
              <w:divBdr>
                <w:top w:val="none" w:sz="0" w:space="0" w:color="auto"/>
                <w:left w:val="none" w:sz="0" w:space="0" w:color="auto"/>
                <w:bottom w:val="none" w:sz="0" w:space="0" w:color="auto"/>
                <w:right w:val="none" w:sz="0" w:space="0" w:color="auto"/>
              </w:divBdr>
            </w:div>
          </w:divsChild>
        </w:div>
        <w:div w:id="1476021078">
          <w:marLeft w:val="0"/>
          <w:marRight w:val="0"/>
          <w:marTop w:val="0"/>
          <w:marBottom w:val="0"/>
          <w:divBdr>
            <w:top w:val="none" w:sz="0" w:space="0" w:color="auto"/>
            <w:left w:val="none" w:sz="0" w:space="0" w:color="auto"/>
            <w:bottom w:val="none" w:sz="0" w:space="0" w:color="auto"/>
            <w:right w:val="none" w:sz="0" w:space="0" w:color="auto"/>
          </w:divBdr>
          <w:divsChild>
            <w:div w:id="1060980443">
              <w:marLeft w:val="0"/>
              <w:marRight w:val="0"/>
              <w:marTop w:val="0"/>
              <w:marBottom w:val="0"/>
              <w:divBdr>
                <w:top w:val="none" w:sz="0" w:space="0" w:color="auto"/>
                <w:left w:val="none" w:sz="0" w:space="0" w:color="auto"/>
                <w:bottom w:val="none" w:sz="0" w:space="0" w:color="auto"/>
                <w:right w:val="none" w:sz="0" w:space="0" w:color="auto"/>
              </w:divBdr>
            </w:div>
          </w:divsChild>
        </w:div>
        <w:div w:id="1456944581">
          <w:marLeft w:val="0"/>
          <w:marRight w:val="0"/>
          <w:marTop w:val="0"/>
          <w:marBottom w:val="0"/>
          <w:divBdr>
            <w:top w:val="none" w:sz="0" w:space="0" w:color="auto"/>
            <w:left w:val="none" w:sz="0" w:space="0" w:color="auto"/>
            <w:bottom w:val="none" w:sz="0" w:space="0" w:color="auto"/>
            <w:right w:val="none" w:sz="0" w:space="0" w:color="auto"/>
          </w:divBdr>
          <w:divsChild>
            <w:div w:id="1229732290">
              <w:marLeft w:val="0"/>
              <w:marRight w:val="0"/>
              <w:marTop w:val="0"/>
              <w:marBottom w:val="0"/>
              <w:divBdr>
                <w:top w:val="none" w:sz="0" w:space="0" w:color="auto"/>
                <w:left w:val="none" w:sz="0" w:space="0" w:color="auto"/>
                <w:bottom w:val="none" w:sz="0" w:space="0" w:color="auto"/>
                <w:right w:val="none" w:sz="0" w:space="0" w:color="auto"/>
              </w:divBdr>
            </w:div>
          </w:divsChild>
        </w:div>
        <w:div w:id="952785527">
          <w:marLeft w:val="0"/>
          <w:marRight w:val="0"/>
          <w:marTop w:val="0"/>
          <w:marBottom w:val="0"/>
          <w:divBdr>
            <w:top w:val="none" w:sz="0" w:space="0" w:color="auto"/>
            <w:left w:val="none" w:sz="0" w:space="0" w:color="auto"/>
            <w:bottom w:val="none" w:sz="0" w:space="0" w:color="auto"/>
            <w:right w:val="none" w:sz="0" w:space="0" w:color="auto"/>
          </w:divBdr>
          <w:divsChild>
            <w:div w:id="1890990496">
              <w:marLeft w:val="0"/>
              <w:marRight w:val="0"/>
              <w:marTop w:val="0"/>
              <w:marBottom w:val="0"/>
              <w:divBdr>
                <w:top w:val="none" w:sz="0" w:space="0" w:color="auto"/>
                <w:left w:val="none" w:sz="0" w:space="0" w:color="auto"/>
                <w:bottom w:val="none" w:sz="0" w:space="0" w:color="auto"/>
                <w:right w:val="none" w:sz="0" w:space="0" w:color="auto"/>
              </w:divBdr>
            </w:div>
          </w:divsChild>
        </w:div>
        <w:div w:id="2128039672">
          <w:marLeft w:val="0"/>
          <w:marRight w:val="0"/>
          <w:marTop w:val="0"/>
          <w:marBottom w:val="0"/>
          <w:divBdr>
            <w:top w:val="none" w:sz="0" w:space="0" w:color="auto"/>
            <w:left w:val="none" w:sz="0" w:space="0" w:color="auto"/>
            <w:bottom w:val="none" w:sz="0" w:space="0" w:color="auto"/>
            <w:right w:val="none" w:sz="0" w:space="0" w:color="auto"/>
          </w:divBdr>
          <w:divsChild>
            <w:div w:id="566692981">
              <w:marLeft w:val="0"/>
              <w:marRight w:val="0"/>
              <w:marTop w:val="0"/>
              <w:marBottom w:val="0"/>
              <w:divBdr>
                <w:top w:val="none" w:sz="0" w:space="0" w:color="auto"/>
                <w:left w:val="none" w:sz="0" w:space="0" w:color="auto"/>
                <w:bottom w:val="none" w:sz="0" w:space="0" w:color="auto"/>
                <w:right w:val="none" w:sz="0" w:space="0" w:color="auto"/>
              </w:divBdr>
            </w:div>
          </w:divsChild>
        </w:div>
        <w:div w:id="1198356156">
          <w:marLeft w:val="0"/>
          <w:marRight w:val="0"/>
          <w:marTop w:val="0"/>
          <w:marBottom w:val="0"/>
          <w:divBdr>
            <w:top w:val="none" w:sz="0" w:space="0" w:color="auto"/>
            <w:left w:val="none" w:sz="0" w:space="0" w:color="auto"/>
            <w:bottom w:val="none" w:sz="0" w:space="0" w:color="auto"/>
            <w:right w:val="none" w:sz="0" w:space="0" w:color="auto"/>
          </w:divBdr>
          <w:divsChild>
            <w:div w:id="486868017">
              <w:marLeft w:val="0"/>
              <w:marRight w:val="0"/>
              <w:marTop w:val="0"/>
              <w:marBottom w:val="0"/>
              <w:divBdr>
                <w:top w:val="none" w:sz="0" w:space="0" w:color="auto"/>
                <w:left w:val="none" w:sz="0" w:space="0" w:color="auto"/>
                <w:bottom w:val="none" w:sz="0" w:space="0" w:color="auto"/>
                <w:right w:val="none" w:sz="0" w:space="0" w:color="auto"/>
              </w:divBdr>
            </w:div>
          </w:divsChild>
        </w:div>
        <w:div w:id="1303659137">
          <w:marLeft w:val="0"/>
          <w:marRight w:val="0"/>
          <w:marTop w:val="0"/>
          <w:marBottom w:val="0"/>
          <w:divBdr>
            <w:top w:val="none" w:sz="0" w:space="0" w:color="auto"/>
            <w:left w:val="none" w:sz="0" w:space="0" w:color="auto"/>
            <w:bottom w:val="none" w:sz="0" w:space="0" w:color="auto"/>
            <w:right w:val="none" w:sz="0" w:space="0" w:color="auto"/>
          </w:divBdr>
          <w:divsChild>
            <w:div w:id="1165122038">
              <w:marLeft w:val="0"/>
              <w:marRight w:val="0"/>
              <w:marTop w:val="0"/>
              <w:marBottom w:val="0"/>
              <w:divBdr>
                <w:top w:val="none" w:sz="0" w:space="0" w:color="auto"/>
                <w:left w:val="none" w:sz="0" w:space="0" w:color="auto"/>
                <w:bottom w:val="none" w:sz="0" w:space="0" w:color="auto"/>
                <w:right w:val="none" w:sz="0" w:space="0" w:color="auto"/>
              </w:divBdr>
            </w:div>
          </w:divsChild>
        </w:div>
        <w:div w:id="1640724809">
          <w:marLeft w:val="0"/>
          <w:marRight w:val="0"/>
          <w:marTop w:val="0"/>
          <w:marBottom w:val="0"/>
          <w:divBdr>
            <w:top w:val="none" w:sz="0" w:space="0" w:color="auto"/>
            <w:left w:val="none" w:sz="0" w:space="0" w:color="auto"/>
            <w:bottom w:val="none" w:sz="0" w:space="0" w:color="auto"/>
            <w:right w:val="none" w:sz="0" w:space="0" w:color="auto"/>
          </w:divBdr>
          <w:divsChild>
            <w:div w:id="2003967648">
              <w:marLeft w:val="0"/>
              <w:marRight w:val="0"/>
              <w:marTop w:val="0"/>
              <w:marBottom w:val="0"/>
              <w:divBdr>
                <w:top w:val="none" w:sz="0" w:space="0" w:color="auto"/>
                <w:left w:val="none" w:sz="0" w:space="0" w:color="auto"/>
                <w:bottom w:val="none" w:sz="0" w:space="0" w:color="auto"/>
                <w:right w:val="none" w:sz="0" w:space="0" w:color="auto"/>
              </w:divBdr>
            </w:div>
          </w:divsChild>
        </w:div>
        <w:div w:id="806900188">
          <w:marLeft w:val="0"/>
          <w:marRight w:val="0"/>
          <w:marTop w:val="0"/>
          <w:marBottom w:val="0"/>
          <w:divBdr>
            <w:top w:val="none" w:sz="0" w:space="0" w:color="auto"/>
            <w:left w:val="none" w:sz="0" w:space="0" w:color="auto"/>
            <w:bottom w:val="none" w:sz="0" w:space="0" w:color="auto"/>
            <w:right w:val="none" w:sz="0" w:space="0" w:color="auto"/>
          </w:divBdr>
          <w:divsChild>
            <w:div w:id="153686108">
              <w:marLeft w:val="0"/>
              <w:marRight w:val="0"/>
              <w:marTop w:val="0"/>
              <w:marBottom w:val="0"/>
              <w:divBdr>
                <w:top w:val="none" w:sz="0" w:space="0" w:color="auto"/>
                <w:left w:val="none" w:sz="0" w:space="0" w:color="auto"/>
                <w:bottom w:val="none" w:sz="0" w:space="0" w:color="auto"/>
                <w:right w:val="none" w:sz="0" w:space="0" w:color="auto"/>
              </w:divBdr>
            </w:div>
          </w:divsChild>
        </w:div>
        <w:div w:id="1071344167">
          <w:marLeft w:val="0"/>
          <w:marRight w:val="0"/>
          <w:marTop w:val="0"/>
          <w:marBottom w:val="0"/>
          <w:divBdr>
            <w:top w:val="none" w:sz="0" w:space="0" w:color="auto"/>
            <w:left w:val="none" w:sz="0" w:space="0" w:color="auto"/>
            <w:bottom w:val="none" w:sz="0" w:space="0" w:color="auto"/>
            <w:right w:val="none" w:sz="0" w:space="0" w:color="auto"/>
          </w:divBdr>
          <w:divsChild>
            <w:div w:id="1989284937">
              <w:marLeft w:val="0"/>
              <w:marRight w:val="0"/>
              <w:marTop w:val="0"/>
              <w:marBottom w:val="0"/>
              <w:divBdr>
                <w:top w:val="none" w:sz="0" w:space="0" w:color="auto"/>
                <w:left w:val="none" w:sz="0" w:space="0" w:color="auto"/>
                <w:bottom w:val="none" w:sz="0" w:space="0" w:color="auto"/>
                <w:right w:val="none" w:sz="0" w:space="0" w:color="auto"/>
              </w:divBdr>
            </w:div>
          </w:divsChild>
        </w:div>
        <w:div w:id="1684168982">
          <w:marLeft w:val="0"/>
          <w:marRight w:val="0"/>
          <w:marTop w:val="0"/>
          <w:marBottom w:val="0"/>
          <w:divBdr>
            <w:top w:val="none" w:sz="0" w:space="0" w:color="auto"/>
            <w:left w:val="none" w:sz="0" w:space="0" w:color="auto"/>
            <w:bottom w:val="none" w:sz="0" w:space="0" w:color="auto"/>
            <w:right w:val="none" w:sz="0" w:space="0" w:color="auto"/>
          </w:divBdr>
          <w:divsChild>
            <w:div w:id="1868636662">
              <w:marLeft w:val="0"/>
              <w:marRight w:val="0"/>
              <w:marTop w:val="0"/>
              <w:marBottom w:val="0"/>
              <w:divBdr>
                <w:top w:val="none" w:sz="0" w:space="0" w:color="auto"/>
                <w:left w:val="none" w:sz="0" w:space="0" w:color="auto"/>
                <w:bottom w:val="none" w:sz="0" w:space="0" w:color="auto"/>
                <w:right w:val="none" w:sz="0" w:space="0" w:color="auto"/>
              </w:divBdr>
            </w:div>
          </w:divsChild>
        </w:div>
        <w:div w:id="99880773">
          <w:marLeft w:val="0"/>
          <w:marRight w:val="0"/>
          <w:marTop w:val="0"/>
          <w:marBottom w:val="0"/>
          <w:divBdr>
            <w:top w:val="none" w:sz="0" w:space="0" w:color="auto"/>
            <w:left w:val="none" w:sz="0" w:space="0" w:color="auto"/>
            <w:bottom w:val="none" w:sz="0" w:space="0" w:color="auto"/>
            <w:right w:val="none" w:sz="0" w:space="0" w:color="auto"/>
          </w:divBdr>
          <w:divsChild>
            <w:div w:id="1048380563">
              <w:marLeft w:val="0"/>
              <w:marRight w:val="0"/>
              <w:marTop w:val="0"/>
              <w:marBottom w:val="0"/>
              <w:divBdr>
                <w:top w:val="none" w:sz="0" w:space="0" w:color="auto"/>
                <w:left w:val="none" w:sz="0" w:space="0" w:color="auto"/>
                <w:bottom w:val="none" w:sz="0" w:space="0" w:color="auto"/>
                <w:right w:val="none" w:sz="0" w:space="0" w:color="auto"/>
              </w:divBdr>
            </w:div>
          </w:divsChild>
        </w:div>
        <w:div w:id="67312181">
          <w:marLeft w:val="0"/>
          <w:marRight w:val="0"/>
          <w:marTop w:val="0"/>
          <w:marBottom w:val="0"/>
          <w:divBdr>
            <w:top w:val="none" w:sz="0" w:space="0" w:color="auto"/>
            <w:left w:val="none" w:sz="0" w:space="0" w:color="auto"/>
            <w:bottom w:val="none" w:sz="0" w:space="0" w:color="auto"/>
            <w:right w:val="none" w:sz="0" w:space="0" w:color="auto"/>
          </w:divBdr>
          <w:divsChild>
            <w:div w:id="1619989389">
              <w:marLeft w:val="0"/>
              <w:marRight w:val="0"/>
              <w:marTop w:val="0"/>
              <w:marBottom w:val="0"/>
              <w:divBdr>
                <w:top w:val="none" w:sz="0" w:space="0" w:color="auto"/>
                <w:left w:val="none" w:sz="0" w:space="0" w:color="auto"/>
                <w:bottom w:val="none" w:sz="0" w:space="0" w:color="auto"/>
                <w:right w:val="none" w:sz="0" w:space="0" w:color="auto"/>
              </w:divBdr>
            </w:div>
          </w:divsChild>
        </w:div>
        <w:div w:id="930115427">
          <w:marLeft w:val="0"/>
          <w:marRight w:val="0"/>
          <w:marTop w:val="0"/>
          <w:marBottom w:val="0"/>
          <w:divBdr>
            <w:top w:val="none" w:sz="0" w:space="0" w:color="auto"/>
            <w:left w:val="none" w:sz="0" w:space="0" w:color="auto"/>
            <w:bottom w:val="none" w:sz="0" w:space="0" w:color="auto"/>
            <w:right w:val="none" w:sz="0" w:space="0" w:color="auto"/>
          </w:divBdr>
          <w:divsChild>
            <w:div w:id="1907059861">
              <w:marLeft w:val="0"/>
              <w:marRight w:val="0"/>
              <w:marTop w:val="0"/>
              <w:marBottom w:val="0"/>
              <w:divBdr>
                <w:top w:val="none" w:sz="0" w:space="0" w:color="auto"/>
                <w:left w:val="none" w:sz="0" w:space="0" w:color="auto"/>
                <w:bottom w:val="none" w:sz="0" w:space="0" w:color="auto"/>
                <w:right w:val="none" w:sz="0" w:space="0" w:color="auto"/>
              </w:divBdr>
            </w:div>
          </w:divsChild>
        </w:div>
        <w:div w:id="691347222">
          <w:marLeft w:val="0"/>
          <w:marRight w:val="0"/>
          <w:marTop w:val="0"/>
          <w:marBottom w:val="0"/>
          <w:divBdr>
            <w:top w:val="none" w:sz="0" w:space="0" w:color="auto"/>
            <w:left w:val="none" w:sz="0" w:space="0" w:color="auto"/>
            <w:bottom w:val="none" w:sz="0" w:space="0" w:color="auto"/>
            <w:right w:val="none" w:sz="0" w:space="0" w:color="auto"/>
          </w:divBdr>
          <w:divsChild>
            <w:div w:id="1263878350">
              <w:marLeft w:val="0"/>
              <w:marRight w:val="0"/>
              <w:marTop w:val="0"/>
              <w:marBottom w:val="0"/>
              <w:divBdr>
                <w:top w:val="none" w:sz="0" w:space="0" w:color="auto"/>
                <w:left w:val="none" w:sz="0" w:space="0" w:color="auto"/>
                <w:bottom w:val="none" w:sz="0" w:space="0" w:color="auto"/>
                <w:right w:val="none" w:sz="0" w:space="0" w:color="auto"/>
              </w:divBdr>
            </w:div>
          </w:divsChild>
        </w:div>
        <w:div w:id="385683296">
          <w:marLeft w:val="0"/>
          <w:marRight w:val="0"/>
          <w:marTop w:val="0"/>
          <w:marBottom w:val="0"/>
          <w:divBdr>
            <w:top w:val="none" w:sz="0" w:space="0" w:color="auto"/>
            <w:left w:val="none" w:sz="0" w:space="0" w:color="auto"/>
            <w:bottom w:val="none" w:sz="0" w:space="0" w:color="auto"/>
            <w:right w:val="none" w:sz="0" w:space="0" w:color="auto"/>
          </w:divBdr>
          <w:divsChild>
            <w:div w:id="498232732">
              <w:marLeft w:val="0"/>
              <w:marRight w:val="0"/>
              <w:marTop w:val="0"/>
              <w:marBottom w:val="0"/>
              <w:divBdr>
                <w:top w:val="none" w:sz="0" w:space="0" w:color="auto"/>
                <w:left w:val="none" w:sz="0" w:space="0" w:color="auto"/>
                <w:bottom w:val="none" w:sz="0" w:space="0" w:color="auto"/>
                <w:right w:val="none" w:sz="0" w:space="0" w:color="auto"/>
              </w:divBdr>
            </w:div>
          </w:divsChild>
        </w:div>
        <w:div w:id="1580480500">
          <w:marLeft w:val="0"/>
          <w:marRight w:val="0"/>
          <w:marTop w:val="0"/>
          <w:marBottom w:val="0"/>
          <w:divBdr>
            <w:top w:val="none" w:sz="0" w:space="0" w:color="auto"/>
            <w:left w:val="none" w:sz="0" w:space="0" w:color="auto"/>
            <w:bottom w:val="none" w:sz="0" w:space="0" w:color="auto"/>
            <w:right w:val="none" w:sz="0" w:space="0" w:color="auto"/>
          </w:divBdr>
          <w:divsChild>
            <w:div w:id="1638803478">
              <w:marLeft w:val="0"/>
              <w:marRight w:val="0"/>
              <w:marTop w:val="0"/>
              <w:marBottom w:val="0"/>
              <w:divBdr>
                <w:top w:val="none" w:sz="0" w:space="0" w:color="auto"/>
                <w:left w:val="none" w:sz="0" w:space="0" w:color="auto"/>
                <w:bottom w:val="none" w:sz="0" w:space="0" w:color="auto"/>
                <w:right w:val="none" w:sz="0" w:space="0" w:color="auto"/>
              </w:divBdr>
            </w:div>
          </w:divsChild>
        </w:div>
        <w:div w:id="319382056">
          <w:marLeft w:val="0"/>
          <w:marRight w:val="0"/>
          <w:marTop w:val="0"/>
          <w:marBottom w:val="0"/>
          <w:divBdr>
            <w:top w:val="none" w:sz="0" w:space="0" w:color="auto"/>
            <w:left w:val="none" w:sz="0" w:space="0" w:color="auto"/>
            <w:bottom w:val="none" w:sz="0" w:space="0" w:color="auto"/>
            <w:right w:val="none" w:sz="0" w:space="0" w:color="auto"/>
          </w:divBdr>
          <w:divsChild>
            <w:div w:id="825098397">
              <w:marLeft w:val="0"/>
              <w:marRight w:val="0"/>
              <w:marTop w:val="0"/>
              <w:marBottom w:val="0"/>
              <w:divBdr>
                <w:top w:val="none" w:sz="0" w:space="0" w:color="auto"/>
                <w:left w:val="none" w:sz="0" w:space="0" w:color="auto"/>
                <w:bottom w:val="none" w:sz="0" w:space="0" w:color="auto"/>
                <w:right w:val="none" w:sz="0" w:space="0" w:color="auto"/>
              </w:divBdr>
            </w:div>
          </w:divsChild>
        </w:div>
        <w:div w:id="188178835">
          <w:marLeft w:val="0"/>
          <w:marRight w:val="0"/>
          <w:marTop w:val="0"/>
          <w:marBottom w:val="0"/>
          <w:divBdr>
            <w:top w:val="none" w:sz="0" w:space="0" w:color="auto"/>
            <w:left w:val="none" w:sz="0" w:space="0" w:color="auto"/>
            <w:bottom w:val="none" w:sz="0" w:space="0" w:color="auto"/>
            <w:right w:val="none" w:sz="0" w:space="0" w:color="auto"/>
          </w:divBdr>
          <w:divsChild>
            <w:div w:id="826940528">
              <w:marLeft w:val="0"/>
              <w:marRight w:val="0"/>
              <w:marTop w:val="0"/>
              <w:marBottom w:val="0"/>
              <w:divBdr>
                <w:top w:val="none" w:sz="0" w:space="0" w:color="auto"/>
                <w:left w:val="none" w:sz="0" w:space="0" w:color="auto"/>
                <w:bottom w:val="none" w:sz="0" w:space="0" w:color="auto"/>
                <w:right w:val="none" w:sz="0" w:space="0" w:color="auto"/>
              </w:divBdr>
            </w:div>
          </w:divsChild>
        </w:div>
        <w:div w:id="1126046393">
          <w:marLeft w:val="0"/>
          <w:marRight w:val="0"/>
          <w:marTop w:val="0"/>
          <w:marBottom w:val="0"/>
          <w:divBdr>
            <w:top w:val="none" w:sz="0" w:space="0" w:color="auto"/>
            <w:left w:val="none" w:sz="0" w:space="0" w:color="auto"/>
            <w:bottom w:val="none" w:sz="0" w:space="0" w:color="auto"/>
            <w:right w:val="none" w:sz="0" w:space="0" w:color="auto"/>
          </w:divBdr>
          <w:divsChild>
            <w:div w:id="1528131440">
              <w:marLeft w:val="0"/>
              <w:marRight w:val="0"/>
              <w:marTop w:val="0"/>
              <w:marBottom w:val="0"/>
              <w:divBdr>
                <w:top w:val="none" w:sz="0" w:space="0" w:color="auto"/>
                <w:left w:val="none" w:sz="0" w:space="0" w:color="auto"/>
                <w:bottom w:val="none" w:sz="0" w:space="0" w:color="auto"/>
                <w:right w:val="none" w:sz="0" w:space="0" w:color="auto"/>
              </w:divBdr>
            </w:div>
          </w:divsChild>
        </w:div>
        <w:div w:id="1616477221">
          <w:marLeft w:val="0"/>
          <w:marRight w:val="0"/>
          <w:marTop w:val="0"/>
          <w:marBottom w:val="0"/>
          <w:divBdr>
            <w:top w:val="none" w:sz="0" w:space="0" w:color="auto"/>
            <w:left w:val="none" w:sz="0" w:space="0" w:color="auto"/>
            <w:bottom w:val="none" w:sz="0" w:space="0" w:color="auto"/>
            <w:right w:val="none" w:sz="0" w:space="0" w:color="auto"/>
          </w:divBdr>
          <w:divsChild>
            <w:div w:id="892078740">
              <w:marLeft w:val="0"/>
              <w:marRight w:val="0"/>
              <w:marTop w:val="0"/>
              <w:marBottom w:val="0"/>
              <w:divBdr>
                <w:top w:val="none" w:sz="0" w:space="0" w:color="auto"/>
                <w:left w:val="none" w:sz="0" w:space="0" w:color="auto"/>
                <w:bottom w:val="none" w:sz="0" w:space="0" w:color="auto"/>
                <w:right w:val="none" w:sz="0" w:space="0" w:color="auto"/>
              </w:divBdr>
            </w:div>
          </w:divsChild>
        </w:div>
        <w:div w:id="25109679">
          <w:marLeft w:val="0"/>
          <w:marRight w:val="0"/>
          <w:marTop w:val="0"/>
          <w:marBottom w:val="0"/>
          <w:divBdr>
            <w:top w:val="none" w:sz="0" w:space="0" w:color="auto"/>
            <w:left w:val="none" w:sz="0" w:space="0" w:color="auto"/>
            <w:bottom w:val="none" w:sz="0" w:space="0" w:color="auto"/>
            <w:right w:val="none" w:sz="0" w:space="0" w:color="auto"/>
          </w:divBdr>
          <w:divsChild>
            <w:div w:id="1317763708">
              <w:marLeft w:val="0"/>
              <w:marRight w:val="0"/>
              <w:marTop w:val="0"/>
              <w:marBottom w:val="0"/>
              <w:divBdr>
                <w:top w:val="none" w:sz="0" w:space="0" w:color="auto"/>
                <w:left w:val="none" w:sz="0" w:space="0" w:color="auto"/>
                <w:bottom w:val="none" w:sz="0" w:space="0" w:color="auto"/>
                <w:right w:val="none" w:sz="0" w:space="0" w:color="auto"/>
              </w:divBdr>
            </w:div>
          </w:divsChild>
        </w:div>
        <w:div w:id="1746343445">
          <w:marLeft w:val="0"/>
          <w:marRight w:val="0"/>
          <w:marTop w:val="0"/>
          <w:marBottom w:val="0"/>
          <w:divBdr>
            <w:top w:val="none" w:sz="0" w:space="0" w:color="auto"/>
            <w:left w:val="none" w:sz="0" w:space="0" w:color="auto"/>
            <w:bottom w:val="none" w:sz="0" w:space="0" w:color="auto"/>
            <w:right w:val="none" w:sz="0" w:space="0" w:color="auto"/>
          </w:divBdr>
          <w:divsChild>
            <w:div w:id="1368990385">
              <w:marLeft w:val="0"/>
              <w:marRight w:val="0"/>
              <w:marTop w:val="0"/>
              <w:marBottom w:val="0"/>
              <w:divBdr>
                <w:top w:val="none" w:sz="0" w:space="0" w:color="auto"/>
                <w:left w:val="none" w:sz="0" w:space="0" w:color="auto"/>
                <w:bottom w:val="none" w:sz="0" w:space="0" w:color="auto"/>
                <w:right w:val="none" w:sz="0" w:space="0" w:color="auto"/>
              </w:divBdr>
            </w:div>
          </w:divsChild>
        </w:div>
        <w:div w:id="1187786941">
          <w:marLeft w:val="0"/>
          <w:marRight w:val="0"/>
          <w:marTop w:val="0"/>
          <w:marBottom w:val="0"/>
          <w:divBdr>
            <w:top w:val="none" w:sz="0" w:space="0" w:color="auto"/>
            <w:left w:val="none" w:sz="0" w:space="0" w:color="auto"/>
            <w:bottom w:val="none" w:sz="0" w:space="0" w:color="auto"/>
            <w:right w:val="none" w:sz="0" w:space="0" w:color="auto"/>
          </w:divBdr>
          <w:divsChild>
            <w:div w:id="1026443868">
              <w:marLeft w:val="0"/>
              <w:marRight w:val="0"/>
              <w:marTop w:val="0"/>
              <w:marBottom w:val="0"/>
              <w:divBdr>
                <w:top w:val="none" w:sz="0" w:space="0" w:color="auto"/>
                <w:left w:val="none" w:sz="0" w:space="0" w:color="auto"/>
                <w:bottom w:val="none" w:sz="0" w:space="0" w:color="auto"/>
                <w:right w:val="none" w:sz="0" w:space="0" w:color="auto"/>
              </w:divBdr>
            </w:div>
          </w:divsChild>
        </w:div>
        <w:div w:id="1552569101">
          <w:marLeft w:val="0"/>
          <w:marRight w:val="0"/>
          <w:marTop w:val="0"/>
          <w:marBottom w:val="0"/>
          <w:divBdr>
            <w:top w:val="none" w:sz="0" w:space="0" w:color="auto"/>
            <w:left w:val="none" w:sz="0" w:space="0" w:color="auto"/>
            <w:bottom w:val="none" w:sz="0" w:space="0" w:color="auto"/>
            <w:right w:val="none" w:sz="0" w:space="0" w:color="auto"/>
          </w:divBdr>
          <w:divsChild>
            <w:div w:id="1739093726">
              <w:marLeft w:val="0"/>
              <w:marRight w:val="0"/>
              <w:marTop w:val="0"/>
              <w:marBottom w:val="0"/>
              <w:divBdr>
                <w:top w:val="none" w:sz="0" w:space="0" w:color="auto"/>
                <w:left w:val="none" w:sz="0" w:space="0" w:color="auto"/>
                <w:bottom w:val="none" w:sz="0" w:space="0" w:color="auto"/>
                <w:right w:val="none" w:sz="0" w:space="0" w:color="auto"/>
              </w:divBdr>
            </w:div>
          </w:divsChild>
        </w:div>
        <w:div w:id="1072921620">
          <w:marLeft w:val="0"/>
          <w:marRight w:val="0"/>
          <w:marTop w:val="0"/>
          <w:marBottom w:val="0"/>
          <w:divBdr>
            <w:top w:val="none" w:sz="0" w:space="0" w:color="auto"/>
            <w:left w:val="none" w:sz="0" w:space="0" w:color="auto"/>
            <w:bottom w:val="none" w:sz="0" w:space="0" w:color="auto"/>
            <w:right w:val="none" w:sz="0" w:space="0" w:color="auto"/>
          </w:divBdr>
          <w:divsChild>
            <w:div w:id="828138388">
              <w:marLeft w:val="0"/>
              <w:marRight w:val="0"/>
              <w:marTop w:val="0"/>
              <w:marBottom w:val="0"/>
              <w:divBdr>
                <w:top w:val="none" w:sz="0" w:space="0" w:color="auto"/>
                <w:left w:val="none" w:sz="0" w:space="0" w:color="auto"/>
                <w:bottom w:val="none" w:sz="0" w:space="0" w:color="auto"/>
                <w:right w:val="none" w:sz="0" w:space="0" w:color="auto"/>
              </w:divBdr>
            </w:div>
          </w:divsChild>
        </w:div>
        <w:div w:id="2142530157">
          <w:marLeft w:val="0"/>
          <w:marRight w:val="0"/>
          <w:marTop w:val="0"/>
          <w:marBottom w:val="0"/>
          <w:divBdr>
            <w:top w:val="none" w:sz="0" w:space="0" w:color="auto"/>
            <w:left w:val="none" w:sz="0" w:space="0" w:color="auto"/>
            <w:bottom w:val="none" w:sz="0" w:space="0" w:color="auto"/>
            <w:right w:val="none" w:sz="0" w:space="0" w:color="auto"/>
          </w:divBdr>
          <w:divsChild>
            <w:div w:id="1231891299">
              <w:marLeft w:val="0"/>
              <w:marRight w:val="0"/>
              <w:marTop w:val="0"/>
              <w:marBottom w:val="0"/>
              <w:divBdr>
                <w:top w:val="none" w:sz="0" w:space="0" w:color="auto"/>
                <w:left w:val="none" w:sz="0" w:space="0" w:color="auto"/>
                <w:bottom w:val="none" w:sz="0" w:space="0" w:color="auto"/>
                <w:right w:val="none" w:sz="0" w:space="0" w:color="auto"/>
              </w:divBdr>
            </w:div>
          </w:divsChild>
        </w:div>
        <w:div w:id="86386339">
          <w:marLeft w:val="0"/>
          <w:marRight w:val="0"/>
          <w:marTop w:val="0"/>
          <w:marBottom w:val="0"/>
          <w:divBdr>
            <w:top w:val="none" w:sz="0" w:space="0" w:color="auto"/>
            <w:left w:val="none" w:sz="0" w:space="0" w:color="auto"/>
            <w:bottom w:val="none" w:sz="0" w:space="0" w:color="auto"/>
            <w:right w:val="none" w:sz="0" w:space="0" w:color="auto"/>
          </w:divBdr>
          <w:divsChild>
            <w:div w:id="2052419582">
              <w:marLeft w:val="0"/>
              <w:marRight w:val="0"/>
              <w:marTop w:val="0"/>
              <w:marBottom w:val="0"/>
              <w:divBdr>
                <w:top w:val="none" w:sz="0" w:space="0" w:color="auto"/>
                <w:left w:val="none" w:sz="0" w:space="0" w:color="auto"/>
                <w:bottom w:val="none" w:sz="0" w:space="0" w:color="auto"/>
                <w:right w:val="none" w:sz="0" w:space="0" w:color="auto"/>
              </w:divBdr>
            </w:div>
          </w:divsChild>
        </w:div>
        <w:div w:id="2054467">
          <w:marLeft w:val="0"/>
          <w:marRight w:val="0"/>
          <w:marTop w:val="0"/>
          <w:marBottom w:val="0"/>
          <w:divBdr>
            <w:top w:val="none" w:sz="0" w:space="0" w:color="auto"/>
            <w:left w:val="none" w:sz="0" w:space="0" w:color="auto"/>
            <w:bottom w:val="none" w:sz="0" w:space="0" w:color="auto"/>
            <w:right w:val="none" w:sz="0" w:space="0" w:color="auto"/>
          </w:divBdr>
          <w:divsChild>
            <w:div w:id="1063942069">
              <w:marLeft w:val="0"/>
              <w:marRight w:val="0"/>
              <w:marTop w:val="0"/>
              <w:marBottom w:val="0"/>
              <w:divBdr>
                <w:top w:val="none" w:sz="0" w:space="0" w:color="auto"/>
                <w:left w:val="none" w:sz="0" w:space="0" w:color="auto"/>
                <w:bottom w:val="none" w:sz="0" w:space="0" w:color="auto"/>
                <w:right w:val="none" w:sz="0" w:space="0" w:color="auto"/>
              </w:divBdr>
            </w:div>
          </w:divsChild>
        </w:div>
        <w:div w:id="494492079">
          <w:marLeft w:val="0"/>
          <w:marRight w:val="0"/>
          <w:marTop w:val="0"/>
          <w:marBottom w:val="0"/>
          <w:divBdr>
            <w:top w:val="none" w:sz="0" w:space="0" w:color="auto"/>
            <w:left w:val="none" w:sz="0" w:space="0" w:color="auto"/>
            <w:bottom w:val="none" w:sz="0" w:space="0" w:color="auto"/>
            <w:right w:val="none" w:sz="0" w:space="0" w:color="auto"/>
          </w:divBdr>
          <w:divsChild>
            <w:div w:id="235240521">
              <w:marLeft w:val="0"/>
              <w:marRight w:val="0"/>
              <w:marTop w:val="0"/>
              <w:marBottom w:val="0"/>
              <w:divBdr>
                <w:top w:val="none" w:sz="0" w:space="0" w:color="auto"/>
                <w:left w:val="none" w:sz="0" w:space="0" w:color="auto"/>
                <w:bottom w:val="none" w:sz="0" w:space="0" w:color="auto"/>
                <w:right w:val="none" w:sz="0" w:space="0" w:color="auto"/>
              </w:divBdr>
            </w:div>
          </w:divsChild>
        </w:div>
        <w:div w:id="466319187">
          <w:marLeft w:val="0"/>
          <w:marRight w:val="0"/>
          <w:marTop w:val="0"/>
          <w:marBottom w:val="0"/>
          <w:divBdr>
            <w:top w:val="none" w:sz="0" w:space="0" w:color="auto"/>
            <w:left w:val="none" w:sz="0" w:space="0" w:color="auto"/>
            <w:bottom w:val="none" w:sz="0" w:space="0" w:color="auto"/>
            <w:right w:val="none" w:sz="0" w:space="0" w:color="auto"/>
          </w:divBdr>
          <w:divsChild>
            <w:div w:id="1099713969">
              <w:marLeft w:val="0"/>
              <w:marRight w:val="0"/>
              <w:marTop w:val="0"/>
              <w:marBottom w:val="0"/>
              <w:divBdr>
                <w:top w:val="none" w:sz="0" w:space="0" w:color="auto"/>
                <w:left w:val="none" w:sz="0" w:space="0" w:color="auto"/>
                <w:bottom w:val="none" w:sz="0" w:space="0" w:color="auto"/>
                <w:right w:val="none" w:sz="0" w:space="0" w:color="auto"/>
              </w:divBdr>
            </w:div>
          </w:divsChild>
        </w:div>
        <w:div w:id="2070615530">
          <w:marLeft w:val="0"/>
          <w:marRight w:val="0"/>
          <w:marTop w:val="0"/>
          <w:marBottom w:val="0"/>
          <w:divBdr>
            <w:top w:val="none" w:sz="0" w:space="0" w:color="auto"/>
            <w:left w:val="none" w:sz="0" w:space="0" w:color="auto"/>
            <w:bottom w:val="none" w:sz="0" w:space="0" w:color="auto"/>
            <w:right w:val="none" w:sz="0" w:space="0" w:color="auto"/>
          </w:divBdr>
          <w:divsChild>
            <w:div w:id="1555653142">
              <w:marLeft w:val="0"/>
              <w:marRight w:val="0"/>
              <w:marTop w:val="0"/>
              <w:marBottom w:val="0"/>
              <w:divBdr>
                <w:top w:val="none" w:sz="0" w:space="0" w:color="auto"/>
                <w:left w:val="none" w:sz="0" w:space="0" w:color="auto"/>
                <w:bottom w:val="none" w:sz="0" w:space="0" w:color="auto"/>
                <w:right w:val="none" w:sz="0" w:space="0" w:color="auto"/>
              </w:divBdr>
            </w:div>
          </w:divsChild>
        </w:div>
        <w:div w:id="1451243589">
          <w:marLeft w:val="0"/>
          <w:marRight w:val="0"/>
          <w:marTop w:val="0"/>
          <w:marBottom w:val="0"/>
          <w:divBdr>
            <w:top w:val="none" w:sz="0" w:space="0" w:color="auto"/>
            <w:left w:val="none" w:sz="0" w:space="0" w:color="auto"/>
            <w:bottom w:val="none" w:sz="0" w:space="0" w:color="auto"/>
            <w:right w:val="none" w:sz="0" w:space="0" w:color="auto"/>
          </w:divBdr>
          <w:divsChild>
            <w:div w:id="1072121733">
              <w:marLeft w:val="0"/>
              <w:marRight w:val="0"/>
              <w:marTop w:val="0"/>
              <w:marBottom w:val="0"/>
              <w:divBdr>
                <w:top w:val="none" w:sz="0" w:space="0" w:color="auto"/>
                <w:left w:val="none" w:sz="0" w:space="0" w:color="auto"/>
                <w:bottom w:val="none" w:sz="0" w:space="0" w:color="auto"/>
                <w:right w:val="none" w:sz="0" w:space="0" w:color="auto"/>
              </w:divBdr>
            </w:div>
          </w:divsChild>
        </w:div>
        <w:div w:id="894513975">
          <w:marLeft w:val="0"/>
          <w:marRight w:val="0"/>
          <w:marTop w:val="0"/>
          <w:marBottom w:val="0"/>
          <w:divBdr>
            <w:top w:val="none" w:sz="0" w:space="0" w:color="auto"/>
            <w:left w:val="none" w:sz="0" w:space="0" w:color="auto"/>
            <w:bottom w:val="none" w:sz="0" w:space="0" w:color="auto"/>
            <w:right w:val="none" w:sz="0" w:space="0" w:color="auto"/>
          </w:divBdr>
          <w:divsChild>
            <w:div w:id="1261111338">
              <w:marLeft w:val="0"/>
              <w:marRight w:val="0"/>
              <w:marTop w:val="0"/>
              <w:marBottom w:val="0"/>
              <w:divBdr>
                <w:top w:val="none" w:sz="0" w:space="0" w:color="auto"/>
                <w:left w:val="none" w:sz="0" w:space="0" w:color="auto"/>
                <w:bottom w:val="none" w:sz="0" w:space="0" w:color="auto"/>
                <w:right w:val="none" w:sz="0" w:space="0" w:color="auto"/>
              </w:divBdr>
            </w:div>
          </w:divsChild>
        </w:div>
        <w:div w:id="1595749045">
          <w:marLeft w:val="0"/>
          <w:marRight w:val="0"/>
          <w:marTop w:val="0"/>
          <w:marBottom w:val="0"/>
          <w:divBdr>
            <w:top w:val="none" w:sz="0" w:space="0" w:color="auto"/>
            <w:left w:val="none" w:sz="0" w:space="0" w:color="auto"/>
            <w:bottom w:val="none" w:sz="0" w:space="0" w:color="auto"/>
            <w:right w:val="none" w:sz="0" w:space="0" w:color="auto"/>
          </w:divBdr>
          <w:divsChild>
            <w:div w:id="1420061172">
              <w:marLeft w:val="0"/>
              <w:marRight w:val="0"/>
              <w:marTop w:val="0"/>
              <w:marBottom w:val="0"/>
              <w:divBdr>
                <w:top w:val="none" w:sz="0" w:space="0" w:color="auto"/>
                <w:left w:val="none" w:sz="0" w:space="0" w:color="auto"/>
                <w:bottom w:val="none" w:sz="0" w:space="0" w:color="auto"/>
                <w:right w:val="none" w:sz="0" w:space="0" w:color="auto"/>
              </w:divBdr>
            </w:div>
          </w:divsChild>
        </w:div>
        <w:div w:id="88937004">
          <w:marLeft w:val="0"/>
          <w:marRight w:val="0"/>
          <w:marTop w:val="0"/>
          <w:marBottom w:val="0"/>
          <w:divBdr>
            <w:top w:val="none" w:sz="0" w:space="0" w:color="auto"/>
            <w:left w:val="none" w:sz="0" w:space="0" w:color="auto"/>
            <w:bottom w:val="none" w:sz="0" w:space="0" w:color="auto"/>
            <w:right w:val="none" w:sz="0" w:space="0" w:color="auto"/>
          </w:divBdr>
          <w:divsChild>
            <w:div w:id="13908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426">
      <w:bodyDiv w:val="1"/>
      <w:marLeft w:val="0"/>
      <w:marRight w:val="0"/>
      <w:marTop w:val="0"/>
      <w:marBottom w:val="0"/>
      <w:divBdr>
        <w:top w:val="none" w:sz="0" w:space="0" w:color="auto"/>
        <w:left w:val="none" w:sz="0" w:space="0" w:color="auto"/>
        <w:bottom w:val="none" w:sz="0" w:space="0" w:color="auto"/>
        <w:right w:val="none" w:sz="0" w:space="0" w:color="auto"/>
      </w:divBdr>
      <w:divsChild>
        <w:div w:id="37240807">
          <w:marLeft w:val="0"/>
          <w:marRight w:val="0"/>
          <w:marTop w:val="0"/>
          <w:marBottom w:val="0"/>
          <w:divBdr>
            <w:top w:val="none" w:sz="0" w:space="0" w:color="auto"/>
            <w:left w:val="none" w:sz="0" w:space="0" w:color="auto"/>
            <w:bottom w:val="none" w:sz="0" w:space="0" w:color="auto"/>
            <w:right w:val="none" w:sz="0" w:space="0" w:color="auto"/>
          </w:divBdr>
        </w:div>
        <w:div w:id="265499264">
          <w:marLeft w:val="0"/>
          <w:marRight w:val="0"/>
          <w:marTop w:val="0"/>
          <w:marBottom w:val="0"/>
          <w:divBdr>
            <w:top w:val="none" w:sz="0" w:space="0" w:color="auto"/>
            <w:left w:val="none" w:sz="0" w:space="0" w:color="auto"/>
            <w:bottom w:val="none" w:sz="0" w:space="0" w:color="auto"/>
            <w:right w:val="none" w:sz="0" w:space="0" w:color="auto"/>
          </w:divBdr>
        </w:div>
      </w:divsChild>
    </w:div>
    <w:div w:id="20695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3199-0B31-4A2C-A9D1-63A63828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1260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Berg-Massop, Anja van den</dc:creator>
  <cp:keywords/>
  <dc:description/>
  <cp:lastModifiedBy>Berg-Massop, Anja van den</cp:lastModifiedBy>
  <cp:revision>178</cp:revision>
  <dcterms:created xsi:type="dcterms:W3CDTF">2018-06-05T08:59:00Z</dcterms:created>
  <dcterms:modified xsi:type="dcterms:W3CDTF">2019-09-12T14:40:00Z</dcterms:modified>
</cp:coreProperties>
</file>