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EBFFE" w14:textId="77777777" w:rsidR="00F873E8" w:rsidRDefault="00F873E8" w:rsidP="00F873E8">
      <w:pPr>
        <w:pStyle w:val="Titel"/>
      </w:pPr>
    </w:p>
    <w:p w14:paraId="6E2837D5" w14:textId="77777777" w:rsidR="00F873E8" w:rsidRDefault="00F873E8" w:rsidP="00F873E8">
      <w:pPr>
        <w:pStyle w:val="Titel"/>
      </w:pPr>
    </w:p>
    <w:p w14:paraId="17F2C7F0" w14:textId="77777777" w:rsidR="00F873E8" w:rsidRDefault="00F873E8" w:rsidP="00F873E8">
      <w:pPr>
        <w:pStyle w:val="Titel"/>
      </w:pPr>
    </w:p>
    <w:p w14:paraId="57ED08D8" w14:textId="77777777" w:rsidR="00F873E8" w:rsidRDefault="00F873E8" w:rsidP="00F873E8">
      <w:pPr>
        <w:pStyle w:val="Titel"/>
      </w:pPr>
    </w:p>
    <w:p w14:paraId="3B792B53" w14:textId="77777777" w:rsidR="00F873E8" w:rsidRDefault="00F873E8" w:rsidP="00F873E8">
      <w:pPr>
        <w:pStyle w:val="Titel"/>
      </w:pPr>
    </w:p>
    <w:p w14:paraId="327FD55C" w14:textId="77777777" w:rsidR="00F873E8" w:rsidRDefault="00F873E8" w:rsidP="00F873E8">
      <w:pPr>
        <w:pStyle w:val="Titel"/>
      </w:pPr>
    </w:p>
    <w:p w14:paraId="6D290BD4" w14:textId="77777777" w:rsidR="00F873E8" w:rsidRDefault="00F873E8" w:rsidP="00F873E8">
      <w:pPr>
        <w:pStyle w:val="Titel"/>
      </w:pPr>
    </w:p>
    <w:p w14:paraId="5AB7A2F3" w14:textId="77777777" w:rsidR="00F873E8" w:rsidRDefault="00F873E8" w:rsidP="00F873E8">
      <w:pPr>
        <w:pStyle w:val="Titel"/>
      </w:pPr>
    </w:p>
    <w:p w14:paraId="51F32383" w14:textId="77777777" w:rsidR="00F873E8" w:rsidRDefault="00F873E8" w:rsidP="00F873E8">
      <w:pPr>
        <w:pStyle w:val="Titel"/>
      </w:pPr>
      <w:r>
        <w:t xml:space="preserve">Docentenmateriaal </w:t>
      </w:r>
    </w:p>
    <w:p w14:paraId="77A62D41" w14:textId="77777777" w:rsidR="00F873E8" w:rsidRDefault="00F873E8" w:rsidP="00F873E8"/>
    <w:p w14:paraId="3D23208F" w14:textId="77777777" w:rsidR="00F873E8" w:rsidRDefault="00F873E8" w:rsidP="00F873E8"/>
    <w:p w14:paraId="07A4D0DD" w14:textId="77777777" w:rsidR="00F873E8" w:rsidRDefault="00F873E8" w:rsidP="00F873E8"/>
    <w:p w14:paraId="58ED69A1" w14:textId="77777777" w:rsidR="00F873E8" w:rsidRDefault="00F873E8" w:rsidP="00F873E8"/>
    <w:p w14:paraId="26FA19EF" w14:textId="77777777" w:rsidR="00F873E8" w:rsidRDefault="00F873E8" w:rsidP="00F873E8"/>
    <w:p w14:paraId="63C1B47F" w14:textId="77777777" w:rsidR="00F873E8" w:rsidRDefault="00F873E8" w:rsidP="00F873E8"/>
    <w:p w14:paraId="193661B4" w14:textId="77777777" w:rsidR="00F873E8" w:rsidRDefault="00F873E8" w:rsidP="00F873E8"/>
    <w:p w14:paraId="564EE9A4" w14:textId="77777777" w:rsidR="00F873E8" w:rsidRDefault="00F873E8" w:rsidP="00F873E8"/>
    <w:p w14:paraId="2C661BB6" w14:textId="77777777" w:rsidR="00F873E8" w:rsidRDefault="00F873E8" w:rsidP="00F873E8"/>
    <w:p w14:paraId="6441D481" w14:textId="77777777" w:rsidR="00F873E8" w:rsidRDefault="00F873E8" w:rsidP="00F873E8"/>
    <w:p w14:paraId="4C824C54" w14:textId="77777777" w:rsidR="00F873E8" w:rsidRDefault="00F873E8" w:rsidP="00F873E8"/>
    <w:p w14:paraId="3DB708D5" w14:textId="77777777" w:rsidR="00F873E8" w:rsidRDefault="00F873E8" w:rsidP="00F873E8"/>
    <w:p w14:paraId="31DAB6CF" w14:textId="77777777" w:rsidR="00F873E8" w:rsidRDefault="00F873E8" w:rsidP="00F873E8"/>
    <w:p w14:paraId="2EA3FE77" w14:textId="77777777" w:rsidR="00F873E8" w:rsidRDefault="00F873E8" w:rsidP="00F873E8"/>
    <w:p w14:paraId="6465D7D8" w14:textId="77777777" w:rsidR="00F873E8" w:rsidRDefault="00F873E8" w:rsidP="00F873E8"/>
    <w:p w14:paraId="321677A6" w14:textId="77777777" w:rsidR="00F873E8" w:rsidRDefault="00F873E8" w:rsidP="00F873E8"/>
    <w:p w14:paraId="22F8F0A6" w14:textId="77777777" w:rsidR="00F873E8" w:rsidRDefault="00F873E8" w:rsidP="00F873E8"/>
    <w:p w14:paraId="098C9686" w14:textId="7639D76A" w:rsidR="00C51BBE" w:rsidRPr="00C51BBE" w:rsidRDefault="00C51BBE" w:rsidP="00C51BBE">
      <w:pPr>
        <w:pStyle w:val="Titel"/>
        <w:rPr>
          <w:b/>
          <w:sz w:val="32"/>
          <w:szCs w:val="32"/>
        </w:rPr>
      </w:pPr>
      <w:r w:rsidRPr="00C51BBE">
        <w:rPr>
          <w:b/>
          <w:sz w:val="32"/>
          <w:szCs w:val="32"/>
        </w:rPr>
        <w:lastRenderedPageBreak/>
        <w:t>Aan de docent</w:t>
      </w:r>
    </w:p>
    <w:p w14:paraId="5D9E8C51" w14:textId="7AACFAF1" w:rsidR="00C51BBE" w:rsidRDefault="00C51BBE" w:rsidP="00C51BBE">
      <w:pPr>
        <w:rPr>
          <w:rFonts w:asciiTheme="majorHAnsi" w:eastAsiaTheme="majorEastAsia" w:hAnsiTheme="majorHAnsi" w:cstheme="majorBidi"/>
          <w:spacing w:val="-10"/>
          <w:kern w:val="28"/>
          <w:sz w:val="56"/>
          <w:szCs w:val="56"/>
        </w:rPr>
      </w:pPr>
    </w:p>
    <w:p w14:paraId="5923EACF" w14:textId="12460626" w:rsidR="00C51BBE" w:rsidRDefault="00C51BBE" w:rsidP="00C51BBE">
      <w:r>
        <w:t>Beste docent,</w:t>
      </w:r>
    </w:p>
    <w:p w14:paraId="5739382B" w14:textId="66A2D4D0" w:rsidR="005F4804" w:rsidRDefault="00C51BBE" w:rsidP="00C51BBE">
      <w:r>
        <w:t xml:space="preserve">Voor u ligt de docentenhandleiding van het thema voeding </w:t>
      </w:r>
      <w:r w:rsidR="005F4804">
        <w:t xml:space="preserve">van Mondiale vraagstukken. </w:t>
      </w:r>
    </w:p>
    <w:p w14:paraId="0FCB0B6E" w14:textId="2959016D" w:rsidR="005F4804" w:rsidRPr="00C51BBE" w:rsidRDefault="005F4804" w:rsidP="00C51BBE">
      <w:r>
        <w:t xml:space="preserve">Voor dit thema is er een digitale leeromgeving gemaakt. Hier maken de leerlingen gebruik van. Op deze manier kunnen zij ieder moment bij het lesmateriaal. Van u wordt verwacht </w:t>
      </w:r>
      <w:r w:rsidR="00043123">
        <w:t xml:space="preserve">dat u de leerlingen begeleid bij de opdrachten. </w:t>
      </w:r>
    </w:p>
    <w:p w14:paraId="0A79AC73" w14:textId="77777777" w:rsidR="00C51BBE" w:rsidRDefault="00C51BBE" w:rsidP="00F873E8">
      <w:pPr>
        <w:pStyle w:val="Titel"/>
      </w:pPr>
    </w:p>
    <w:p w14:paraId="48112CFE" w14:textId="77777777" w:rsidR="00C51BBE" w:rsidRDefault="00C51BBE" w:rsidP="00F873E8">
      <w:pPr>
        <w:pStyle w:val="Titel"/>
      </w:pPr>
    </w:p>
    <w:p w14:paraId="21C53DE6" w14:textId="77777777" w:rsidR="00C51BBE" w:rsidRDefault="00C51BBE" w:rsidP="00F873E8">
      <w:pPr>
        <w:pStyle w:val="Titel"/>
      </w:pPr>
    </w:p>
    <w:p w14:paraId="2494993F" w14:textId="77777777" w:rsidR="00C51BBE" w:rsidRDefault="00C51BBE" w:rsidP="00F873E8">
      <w:pPr>
        <w:pStyle w:val="Titel"/>
      </w:pPr>
    </w:p>
    <w:p w14:paraId="53FBC9F8" w14:textId="77777777" w:rsidR="00C51BBE" w:rsidRDefault="00C51BBE" w:rsidP="00F873E8">
      <w:pPr>
        <w:pStyle w:val="Titel"/>
      </w:pPr>
    </w:p>
    <w:p w14:paraId="341D07E9" w14:textId="77777777" w:rsidR="00C51BBE" w:rsidRDefault="00C51BBE" w:rsidP="00F873E8">
      <w:pPr>
        <w:pStyle w:val="Titel"/>
      </w:pPr>
    </w:p>
    <w:p w14:paraId="23A12411" w14:textId="77777777" w:rsidR="00C51BBE" w:rsidRDefault="00C51BBE" w:rsidP="00F873E8">
      <w:pPr>
        <w:pStyle w:val="Titel"/>
      </w:pPr>
    </w:p>
    <w:p w14:paraId="037B98CE" w14:textId="77777777" w:rsidR="00C51BBE" w:rsidRDefault="00C51BBE" w:rsidP="00F873E8">
      <w:pPr>
        <w:pStyle w:val="Titel"/>
      </w:pPr>
    </w:p>
    <w:p w14:paraId="54B8B249" w14:textId="77777777" w:rsidR="00C51BBE" w:rsidRDefault="00C51BBE" w:rsidP="00F873E8">
      <w:pPr>
        <w:pStyle w:val="Titel"/>
      </w:pPr>
    </w:p>
    <w:p w14:paraId="2AC0ECBB" w14:textId="77777777" w:rsidR="00C51BBE" w:rsidRDefault="00C51BBE" w:rsidP="00F873E8">
      <w:pPr>
        <w:pStyle w:val="Titel"/>
      </w:pPr>
    </w:p>
    <w:p w14:paraId="1C4BDE31" w14:textId="77777777" w:rsidR="00C51BBE" w:rsidRDefault="00C51BBE" w:rsidP="00F873E8">
      <w:pPr>
        <w:pStyle w:val="Titel"/>
      </w:pPr>
    </w:p>
    <w:p w14:paraId="4AE85AE4" w14:textId="77777777" w:rsidR="00C51BBE" w:rsidRDefault="00C51BBE" w:rsidP="00F873E8">
      <w:pPr>
        <w:pStyle w:val="Titel"/>
      </w:pPr>
    </w:p>
    <w:p w14:paraId="77600808" w14:textId="77777777" w:rsidR="00C51BBE" w:rsidRDefault="00C51BBE" w:rsidP="00F873E8">
      <w:pPr>
        <w:pStyle w:val="Titel"/>
      </w:pPr>
    </w:p>
    <w:p w14:paraId="2079312F" w14:textId="77777777" w:rsidR="00C51BBE" w:rsidRDefault="00C51BBE" w:rsidP="00F873E8">
      <w:pPr>
        <w:pStyle w:val="Titel"/>
      </w:pPr>
    </w:p>
    <w:p w14:paraId="6899BD97" w14:textId="77777777" w:rsidR="00C51BBE" w:rsidRDefault="00C51BBE" w:rsidP="00F873E8">
      <w:pPr>
        <w:pStyle w:val="Titel"/>
      </w:pPr>
    </w:p>
    <w:p w14:paraId="0644FC4C" w14:textId="0DCD8966" w:rsidR="00FA1B59" w:rsidRDefault="00FA1B59" w:rsidP="00F873E8">
      <w:pPr>
        <w:pStyle w:val="Titel"/>
      </w:pPr>
      <w:r>
        <w:lastRenderedPageBreak/>
        <w:t xml:space="preserve">Les 1 Inleiding. </w:t>
      </w:r>
    </w:p>
    <w:p w14:paraId="716DCB92" w14:textId="110F3DC4" w:rsidR="00FA1B59" w:rsidRDefault="00FA1B59" w:rsidP="00FA1B59"/>
    <w:p w14:paraId="10C1425A" w14:textId="611B285F" w:rsidR="00A238D5" w:rsidRDefault="00A238D5" w:rsidP="00FA1B59"/>
    <w:p w14:paraId="69E8AEC2" w14:textId="552021F8" w:rsidR="00A238D5" w:rsidRDefault="00A238D5" w:rsidP="00FA1B59">
      <w:r>
        <w:t>Vraag 1 t/m 6 zijn per NGO verschillend. Hiervoor kan</w:t>
      </w:r>
      <w:r w:rsidR="00D43509">
        <w:t xml:space="preserve"> geen</w:t>
      </w:r>
      <w:r>
        <w:t xml:space="preserve"> concreet antwoord model komen omdat de leerlingen zelf een NGO kiezen. D</w:t>
      </w:r>
      <w:r w:rsidR="00D43509">
        <w:t xml:space="preserve">e gekozen </w:t>
      </w:r>
      <w:proofErr w:type="spellStart"/>
      <w:r w:rsidR="00D43509">
        <w:t>NGO’s</w:t>
      </w:r>
      <w:proofErr w:type="spellEnd"/>
      <w:r w:rsidR="00D43509">
        <w:t xml:space="preserve"> kunnen dus erg verschillend zijn. Het is aan de leerlingen om hier gezamenlijk tot antwoord te komen. </w:t>
      </w:r>
    </w:p>
    <w:p w14:paraId="351ED496" w14:textId="4CC40CFF" w:rsidR="00FA1B59" w:rsidRDefault="00FA1B59" w:rsidP="00FA1B59">
      <w:pPr>
        <w:pStyle w:val="Lijstalinea"/>
        <w:numPr>
          <w:ilvl w:val="0"/>
          <w:numId w:val="2"/>
        </w:numPr>
      </w:pPr>
      <w:r>
        <w:t xml:space="preserve">Waarom heb je </w:t>
      </w:r>
      <w:r w:rsidR="00587951">
        <w:t xml:space="preserve">voor </w:t>
      </w:r>
      <w:r>
        <w:t>deze NGO gekozen?</w:t>
      </w:r>
    </w:p>
    <w:p w14:paraId="18336DAD" w14:textId="657A00FD" w:rsidR="00D43509" w:rsidRPr="00D43509" w:rsidRDefault="00D43509" w:rsidP="00D43509">
      <w:pPr>
        <w:pStyle w:val="Lijstalinea"/>
        <w:rPr>
          <w:i/>
        </w:rPr>
      </w:pPr>
      <w:r w:rsidRPr="00D43509">
        <w:rPr>
          <w:i/>
        </w:rPr>
        <w:t xml:space="preserve">De leerling moet kunnen uitleggen waarom hij/zij deze NGO gekozen heeft. Alleen het antwoord; ‘meest bekende die ik ken’  mag niet. Moeten persoonlijke punten zijn. </w:t>
      </w:r>
    </w:p>
    <w:p w14:paraId="1DA65331" w14:textId="1484D5E3" w:rsidR="00FA1B59" w:rsidRDefault="00B44322" w:rsidP="00FA1B59">
      <w:pPr>
        <w:pStyle w:val="Lijstalinea"/>
        <w:numPr>
          <w:ilvl w:val="0"/>
          <w:numId w:val="2"/>
        </w:numPr>
      </w:pPr>
      <w:r>
        <w:t xml:space="preserve">Wat is de </w:t>
      </w:r>
      <w:r w:rsidR="00587951">
        <w:t>primaire taak</w:t>
      </w:r>
      <w:r>
        <w:t xml:space="preserve"> van deze NGO</w:t>
      </w:r>
      <w:r w:rsidR="0020303E">
        <w:t>?</w:t>
      </w:r>
    </w:p>
    <w:p w14:paraId="470E0F20" w14:textId="6CA45230" w:rsidR="00D43509" w:rsidRPr="00D43509" w:rsidRDefault="00D43509" w:rsidP="00D43509">
      <w:pPr>
        <w:pStyle w:val="Lijstalinea"/>
        <w:rPr>
          <w:i/>
        </w:rPr>
      </w:pPr>
      <w:r w:rsidRPr="00D43509">
        <w:rPr>
          <w:i/>
        </w:rPr>
        <w:t>De leerling geeft hieraan welk doel het NGO heeft in de wereld.</w:t>
      </w:r>
    </w:p>
    <w:p w14:paraId="14864A79" w14:textId="400B65D7" w:rsidR="0020303E" w:rsidRDefault="0020303E" w:rsidP="00FA1B59">
      <w:pPr>
        <w:pStyle w:val="Lijstalinea"/>
        <w:numPr>
          <w:ilvl w:val="0"/>
          <w:numId w:val="2"/>
        </w:numPr>
      </w:pPr>
      <w:r>
        <w:t>In welke landen is de NGO allemaal actief?</w:t>
      </w:r>
    </w:p>
    <w:p w14:paraId="104EAEDE" w14:textId="00D6E5A9" w:rsidR="00D43509" w:rsidRPr="00D43509" w:rsidRDefault="00D43509" w:rsidP="00D43509">
      <w:pPr>
        <w:pStyle w:val="Lijstalinea"/>
        <w:rPr>
          <w:i/>
        </w:rPr>
      </w:pPr>
      <w:r w:rsidRPr="00D43509">
        <w:rPr>
          <w:i/>
        </w:rPr>
        <w:t>De leerling draagt landen uit het buitenland aan.</w:t>
      </w:r>
    </w:p>
    <w:p w14:paraId="32E80783" w14:textId="4F3534A6" w:rsidR="0020303E" w:rsidRDefault="0020303E" w:rsidP="00FA1B59">
      <w:pPr>
        <w:pStyle w:val="Lijstalinea"/>
        <w:numPr>
          <w:ilvl w:val="0"/>
          <w:numId w:val="2"/>
        </w:numPr>
      </w:pPr>
      <w:r>
        <w:t>Welke bekende Nederlander is ambassadeur van de NGO?</w:t>
      </w:r>
    </w:p>
    <w:p w14:paraId="47319D3F" w14:textId="39345A4D" w:rsidR="00D43509" w:rsidRPr="00D43509" w:rsidRDefault="00D43509" w:rsidP="00D43509">
      <w:pPr>
        <w:pStyle w:val="Lijstalinea"/>
        <w:rPr>
          <w:i/>
        </w:rPr>
      </w:pPr>
      <w:r w:rsidRPr="00D43509">
        <w:rPr>
          <w:i/>
        </w:rPr>
        <w:t>De leerling noemt bekende Nederlanders</w:t>
      </w:r>
    </w:p>
    <w:p w14:paraId="2A0E5C7F" w14:textId="2879033B" w:rsidR="00587951" w:rsidRDefault="003B6028" w:rsidP="00FA1B59">
      <w:pPr>
        <w:pStyle w:val="Lijstalinea"/>
        <w:numPr>
          <w:ilvl w:val="0"/>
          <w:numId w:val="2"/>
        </w:numPr>
      </w:pPr>
      <w:r>
        <w:t>Met welke middelen proberen zij te helpen?</w:t>
      </w:r>
      <w:r w:rsidR="00587951">
        <w:t xml:space="preserve"> (Ambassadeurs)</w:t>
      </w:r>
    </w:p>
    <w:p w14:paraId="28E3C242" w14:textId="599CDB6B" w:rsidR="00D43509" w:rsidRPr="00D43509" w:rsidRDefault="00D43509" w:rsidP="00D43509">
      <w:pPr>
        <w:pStyle w:val="Lijstalinea"/>
        <w:rPr>
          <w:i/>
        </w:rPr>
      </w:pPr>
      <w:r w:rsidRPr="00D43509">
        <w:rPr>
          <w:i/>
        </w:rPr>
        <w:t xml:space="preserve">De leerling geeft aan welke rol de ambassadeurs hebben, hoe gaan zij te werk om er voor te zorgen dat er </w:t>
      </w:r>
      <w:r>
        <w:rPr>
          <w:i/>
        </w:rPr>
        <w:t>geld en a</w:t>
      </w:r>
      <w:r w:rsidRPr="00D43509">
        <w:rPr>
          <w:i/>
        </w:rPr>
        <w:t>andacht uit gaat naar hun eigen stichting</w:t>
      </w:r>
    </w:p>
    <w:p w14:paraId="6EEAE8BA" w14:textId="719A7DFF" w:rsidR="00B44322" w:rsidRDefault="00587951" w:rsidP="00A238D5">
      <w:pPr>
        <w:pStyle w:val="Lijstalinea"/>
        <w:numPr>
          <w:ilvl w:val="0"/>
          <w:numId w:val="2"/>
        </w:numPr>
      </w:pPr>
      <w:r>
        <w:t>Op welke manier komen de NGO in de media?</w:t>
      </w:r>
    </w:p>
    <w:p w14:paraId="4EE08F94" w14:textId="26A30B9B" w:rsidR="00D43509" w:rsidRPr="00D43509" w:rsidRDefault="00D43509" w:rsidP="00D43509">
      <w:pPr>
        <w:pStyle w:val="Lijstalinea"/>
        <w:rPr>
          <w:i/>
        </w:rPr>
      </w:pPr>
      <w:r w:rsidRPr="00D43509">
        <w:rPr>
          <w:i/>
        </w:rPr>
        <w:t>De leerling geeft aan of de ngo positief of negatief in het nieuws komt</w:t>
      </w:r>
    </w:p>
    <w:p w14:paraId="655EE9EE" w14:textId="77777777" w:rsidR="00FA1B59" w:rsidRDefault="00FA1B59" w:rsidP="00F873E8">
      <w:pPr>
        <w:pStyle w:val="Titel"/>
      </w:pPr>
    </w:p>
    <w:p w14:paraId="30449BDC" w14:textId="77777777" w:rsidR="00FA1B59" w:rsidRDefault="00FA1B59" w:rsidP="00F873E8">
      <w:pPr>
        <w:pStyle w:val="Titel"/>
      </w:pPr>
    </w:p>
    <w:p w14:paraId="7935C99A" w14:textId="77777777" w:rsidR="00FA1B59" w:rsidRDefault="00FA1B59" w:rsidP="00F873E8">
      <w:pPr>
        <w:pStyle w:val="Titel"/>
      </w:pPr>
    </w:p>
    <w:p w14:paraId="2B2168D4" w14:textId="77777777" w:rsidR="00FA1B59" w:rsidRDefault="00FA1B59" w:rsidP="00F873E8">
      <w:pPr>
        <w:pStyle w:val="Titel"/>
      </w:pPr>
    </w:p>
    <w:p w14:paraId="38CB51E1" w14:textId="77777777" w:rsidR="00FA1B59" w:rsidRDefault="00FA1B59" w:rsidP="00F873E8">
      <w:pPr>
        <w:pStyle w:val="Titel"/>
      </w:pPr>
    </w:p>
    <w:p w14:paraId="0348C4DE" w14:textId="77777777" w:rsidR="00FA1B59" w:rsidRDefault="00FA1B59" w:rsidP="00F873E8">
      <w:pPr>
        <w:pStyle w:val="Titel"/>
      </w:pPr>
    </w:p>
    <w:p w14:paraId="56F49317" w14:textId="77777777" w:rsidR="00FA1B59" w:rsidRDefault="00FA1B59" w:rsidP="00F873E8">
      <w:pPr>
        <w:pStyle w:val="Titel"/>
      </w:pPr>
    </w:p>
    <w:p w14:paraId="61519A41" w14:textId="77777777" w:rsidR="00FA1B59" w:rsidRDefault="00FA1B59" w:rsidP="00F873E8">
      <w:pPr>
        <w:pStyle w:val="Titel"/>
      </w:pPr>
    </w:p>
    <w:p w14:paraId="7090D97E" w14:textId="69312C06" w:rsidR="00FA1B59" w:rsidRDefault="00FA1B59" w:rsidP="00F873E8">
      <w:pPr>
        <w:pStyle w:val="Titel"/>
      </w:pPr>
    </w:p>
    <w:p w14:paraId="34B1E5D3" w14:textId="77777777" w:rsidR="00BF70CA" w:rsidRDefault="00BF70CA" w:rsidP="00F873E8">
      <w:pPr>
        <w:pStyle w:val="Titel"/>
      </w:pPr>
    </w:p>
    <w:p w14:paraId="4334E5DF" w14:textId="1E72C9BC" w:rsidR="00F873E8" w:rsidRPr="00F873E8" w:rsidRDefault="00F873E8" w:rsidP="00F873E8">
      <w:pPr>
        <w:pStyle w:val="Titel"/>
      </w:pPr>
      <w:r w:rsidRPr="00F873E8">
        <w:lastRenderedPageBreak/>
        <w:t xml:space="preserve">Les </w:t>
      </w:r>
      <w:r w:rsidR="00FA1B59">
        <w:t>2</w:t>
      </w:r>
      <w:r>
        <w:t xml:space="preserve">. </w:t>
      </w:r>
      <w:r w:rsidR="00AB1B79">
        <w:rPr>
          <w:b/>
        </w:rPr>
        <w:t>O</w:t>
      </w:r>
      <w:r>
        <w:rPr>
          <w:b/>
        </w:rPr>
        <w:t>ndervoeding</w:t>
      </w:r>
    </w:p>
    <w:p w14:paraId="5F63867C" w14:textId="77777777" w:rsidR="00F873E8" w:rsidRDefault="00F873E8" w:rsidP="00F873E8"/>
    <w:p w14:paraId="082B2129" w14:textId="77777777" w:rsidR="00F873E8" w:rsidRDefault="00F873E8" w:rsidP="00F873E8">
      <w:pPr>
        <w:pStyle w:val="Lijstalinea"/>
        <w:numPr>
          <w:ilvl w:val="0"/>
          <w:numId w:val="1"/>
        </w:numPr>
      </w:pPr>
      <w:r>
        <w:t>Welke lichamelijke klachten hebben ondervoede kinderen?</w:t>
      </w:r>
    </w:p>
    <w:p w14:paraId="79A3DAC3" w14:textId="77777777" w:rsidR="00AB1B79" w:rsidRPr="00AB1B79" w:rsidRDefault="00F873E8" w:rsidP="00AB1B79">
      <w:pPr>
        <w:pStyle w:val="Lijstalinea"/>
        <w:rPr>
          <w:b/>
        </w:rPr>
      </w:pPr>
      <w:r w:rsidRPr="00F873E8">
        <w:rPr>
          <w:b/>
        </w:rPr>
        <w:t xml:space="preserve">Je groeit niet goed, je loopt een lichamelijke achterstand op, hersenen en darmen werken minder goed. </w:t>
      </w:r>
    </w:p>
    <w:p w14:paraId="1E0C65E0" w14:textId="77777777" w:rsidR="00F873E8" w:rsidRDefault="00F873E8" w:rsidP="00F873E8">
      <w:pPr>
        <w:pStyle w:val="Lijstalinea"/>
        <w:numPr>
          <w:ilvl w:val="0"/>
          <w:numId w:val="1"/>
        </w:numPr>
      </w:pPr>
      <w:r>
        <w:t>Wat is doodsoorzaak nummer 1</w:t>
      </w:r>
      <w:r w:rsidR="00DF0DB4">
        <w:t>?</w:t>
      </w:r>
    </w:p>
    <w:p w14:paraId="5CACFFBD" w14:textId="77777777" w:rsidR="00DF0DB4" w:rsidRPr="00DF0DB4" w:rsidRDefault="00DF0DB4" w:rsidP="00DF0DB4">
      <w:pPr>
        <w:pStyle w:val="Lijstalinea"/>
        <w:rPr>
          <w:b/>
        </w:rPr>
      </w:pPr>
      <w:r w:rsidRPr="00DF0DB4">
        <w:rPr>
          <w:b/>
        </w:rPr>
        <w:t>Jonge kinderen die onder de 3 jaar overlijden aan ondervoeding</w:t>
      </w:r>
    </w:p>
    <w:p w14:paraId="73DBECCB" w14:textId="77777777" w:rsidR="00DF0DB4" w:rsidRPr="00DF0DB4" w:rsidRDefault="00F873E8" w:rsidP="00F873E8">
      <w:pPr>
        <w:pStyle w:val="Lijstalinea"/>
        <w:numPr>
          <w:ilvl w:val="0"/>
          <w:numId w:val="1"/>
        </w:numPr>
        <w:rPr>
          <w:b/>
        </w:rPr>
      </w:pPr>
      <w:r>
        <w:t xml:space="preserve">Noem twee manieren waarop de regering ondervoeding in </w:t>
      </w:r>
      <w:proofErr w:type="spellStart"/>
      <w:r>
        <w:t>Guatamala</w:t>
      </w:r>
      <w:proofErr w:type="spellEnd"/>
      <w:r>
        <w:t xml:space="preserve"> tegen probeert te gaan. </w:t>
      </w:r>
    </w:p>
    <w:p w14:paraId="5718209B" w14:textId="77777777" w:rsidR="00DF0DB4" w:rsidRPr="00DF0DB4" w:rsidRDefault="00F873E8" w:rsidP="00DF0DB4">
      <w:pPr>
        <w:pStyle w:val="Lijstalinea"/>
        <w:rPr>
          <w:b/>
        </w:rPr>
      </w:pPr>
      <w:r w:rsidRPr="00DF0DB4">
        <w:rPr>
          <w:b/>
        </w:rPr>
        <w:t xml:space="preserve">De regering bied vitamines en een soort pindakaas aan. Dit moet ervoor zorgen dat </w:t>
      </w:r>
      <w:r w:rsidR="00DF0DB4" w:rsidRPr="00DF0DB4">
        <w:rPr>
          <w:b/>
        </w:rPr>
        <w:t>kinderen beter conditie komen in de 1</w:t>
      </w:r>
      <w:r w:rsidR="00DF0DB4" w:rsidRPr="00DF0DB4">
        <w:rPr>
          <w:b/>
          <w:vertAlign w:val="superscript"/>
        </w:rPr>
        <w:t>e</w:t>
      </w:r>
      <w:r w:rsidR="00DF0DB4" w:rsidRPr="00DF0DB4">
        <w:rPr>
          <w:b/>
        </w:rPr>
        <w:t xml:space="preserve"> fase van hun leven.</w:t>
      </w:r>
    </w:p>
    <w:p w14:paraId="53A7B3B2" w14:textId="77777777" w:rsidR="00F873E8" w:rsidRPr="00DF0DB4" w:rsidRDefault="00DF0DB4" w:rsidP="00DF0DB4">
      <w:pPr>
        <w:pStyle w:val="Lijstalinea"/>
        <w:rPr>
          <w:b/>
        </w:rPr>
      </w:pPr>
      <w:r w:rsidRPr="00DF0DB4">
        <w:rPr>
          <w:b/>
        </w:rPr>
        <w:t xml:space="preserve"> Het duizendjarenplan waarbij moeders informatie krijgen over </w:t>
      </w:r>
      <w:r>
        <w:rPr>
          <w:b/>
        </w:rPr>
        <w:t xml:space="preserve">de juiste </w:t>
      </w:r>
      <w:r w:rsidRPr="00DF0DB4">
        <w:rPr>
          <w:b/>
        </w:rPr>
        <w:t xml:space="preserve">voeding en waarom borstvoeding </w:t>
      </w:r>
      <w:r>
        <w:rPr>
          <w:b/>
        </w:rPr>
        <w:t xml:space="preserve"> bijvoorbeeld </w:t>
      </w:r>
      <w:r w:rsidRPr="00DF0DB4">
        <w:rPr>
          <w:b/>
        </w:rPr>
        <w:t xml:space="preserve">erg belangrijk is. </w:t>
      </w:r>
    </w:p>
    <w:p w14:paraId="63A5A840" w14:textId="77777777" w:rsidR="00F873E8" w:rsidRDefault="00F873E8" w:rsidP="00F873E8">
      <w:pPr>
        <w:pStyle w:val="Lijstalinea"/>
        <w:numPr>
          <w:ilvl w:val="0"/>
          <w:numId w:val="1"/>
        </w:numPr>
      </w:pPr>
      <w:r>
        <w:t>Waarom is het voor het ontwikkeling van landen goed dat er zo min mogelijk ondervoede kinderen zijn?</w:t>
      </w:r>
    </w:p>
    <w:p w14:paraId="6534915D" w14:textId="12996989" w:rsidR="00F873E8" w:rsidRDefault="00F873E8" w:rsidP="00F873E8">
      <w:pPr>
        <w:pStyle w:val="Lijstalinea"/>
        <w:rPr>
          <w:b/>
        </w:rPr>
      </w:pPr>
      <w:r w:rsidRPr="00F873E8">
        <w:rPr>
          <w:b/>
        </w:rPr>
        <w:t xml:space="preserve">Door weinig ondervoede kinderen te hebben betekent het dat een land minder geld kwijt is om jonge kinderen in leven te houden. Wanneer zij wel langer blijven leven kunnen zij ook beter mee komen op school. Hierdoor kunnen zij een hogere kennisniveau halen. </w:t>
      </w:r>
    </w:p>
    <w:p w14:paraId="2272626C" w14:textId="19367ED0" w:rsidR="00A03D60" w:rsidRDefault="00A03D60" w:rsidP="00F873E8">
      <w:pPr>
        <w:pStyle w:val="Lijstalinea"/>
        <w:rPr>
          <w:b/>
        </w:rPr>
      </w:pPr>
    </w:p>
    <w:p w14:paraId="41259EDB" w14:textId="3E27CCF1" w:rsidR="00A03D60" w:rsidRDefault="00A03D60" w:rsidP="00A03D60">
      <w:pPr>
        <w:pStyle w:val="Lijstalinea"/>
        <w:rPr>
          <w:b/>
        </w:rPr>
      </w:pPr>
      <w:r>
        <w:rPr>
          <w:b/>
        </w:rPr>
        <w:t>Argumenteren.</w:t>
      </w:r>
    </w:p>
    <w:p w14:paraId="17EE0A07" w14:textId="2203652B" w:rsidR="00A03D60" w:rsidRDefault="00A03D60" w:rsidP="00A03D60">
      <w:pPr>
        <w:pStyle w:val="Lijstalinea"/>
        <w:rPr>
          <w:b/>
        </w:rPr>
      </w:pPr>
    </w:p>
    <w:p w14:paraId="774CE60E" w14:textId="26085DFF" w:rsidR="00A03D60" w:rsidRPr="00A03D60" w:rsidRDefault="00A03D60" w:rsidP="00A03D60">
      <w:pPr>
        <w:pStyle w:val="Lijstalinea"/>
        <w:rPr>
          <w:b/>
        </w:rPr>
      </w:pPr>
      <w:r>
        <w:rPr>
          <w:b/>
        </w:rPr>
        <w:t xml:space="preserve">Uit het argument moet duidelijk het standpunt van de leerling naar voren. Dit kan door externe bronnen aan te dragen die hun mening onderbouwen. Er moet een duidelijke mening zijn en deze dient naar voren te komen. Belangrijk is dat het argument relevant is aan de vraag. Er moet op minimaal 1 manier worden uitgelegd waarom ze voor het argument kiezen. </w:t>
      </w:r>
    </w:p>
    <w:p w14:paraId="1406A0D6" w14:textId="5D54E79D" w:rsidR="00A03D60" w:rsidRDefault="00A03D60" w:rsidP="00F873E8">
      <w:pPr>
        <w:pStyle w:val="Lijstalinea"/>
        <w:rPr>
          <w:b/>
        </w:rPr>
      </w:pPr>
    </w:p>
    <w:p w14:paraId="1D4662E1" w14:textId="77777777" w:rsidR="00A03D60" w:rsidRPr="00F873E8" w:rsidRDefault="00A03D60" w:rsidP="00F873E8">
      <w:pPr>
        <w:pStyle w:val="Lijstalinea"/>
        <w:rPr>
          <w:b/>
        </w:rPr>
      </w:pPr>
    </w:p>
    <w:p w14:paraId="2CB98F21" w14:textId="77777777" w:rsidR="00F873E8" w:rsidRDefault="00F873E8" w:rsidP="00F873E8">
      <w:pPr>
        <w:pStyle w:val="Lijstalinea"/>
        <w:numPr>
          <w:ilvl w:val="0"/>
          <w:numId w:val="1"/>
        </w:numPr>
      </w:pPr>
      <w:r>
        <w:t xml:space="preserve">Krijg je na het zien van de filmpjes van Save </w:t>
      </w:r>
      <w:proofErr w:type="spellStart"/>
      <w:r>
        <w:t>the</w:t>
      </w:r>
      <w:proofErr w:type="spellEnd"/>
      <w:r>
        <w:t xml:space="preserve"> </w:t>
      </w:r>
      <w:proofErr w:type="spellStart"/>
      <w:r>
        <w:t>Children</w:t>
      </w:r>
      <w:proofErr w:type="spellEnd"/>
      <w:r>
        <w:t xml:space="preserve"> ook het gevoel dat je geld moet doneren of vind je het een ver van je bed show? Waarom wel en waarom niet?</w:t>
      </w:r>
    </w:p>
    <w:p w14:paraId="65B49F81" w14:textId="77777777" w:rsidR="00F873E8" w:rsidRDefault="00F873E8" w:rsidP="00F873E8">
      <w:pPr>
        <w:pStyle w:val="Lijstalinea"/>
      </w:pPr>
      <w:r w:rsidRPr="00F873E8">
        <w:rPr>
          <w:b/>
        </w:rPr>
        <w:t>Eigen antwoord, leerling moet kunnen beargumenteren waarom hij/zij het er wel of niet mee eens is.</w:t>
      </w:r>
    </w:p>
    <w:p w14:paraId="26DF507D" w14:textId="1EB8690B" w:rsidR="00A03D60" w:rsidRPr="00911A03" w:rsidRDefault="00F873E8" w:rsidP="00911A03">
      <w:pPr>
        <w:pStyle w:val="Lijstalinea"/>
        <w:numPr>
          <w:ilvl w:val="0"/>
          <w:numId w:val="1"/>
        </w:numPr>
      </w:pPr>
      <w:r>
        <w:t xml:space="preserve">Zijn wij als Nederlanders verantwoordelijk dat iedereen in de wereld voldoende en gezonde voedsel krijgt? </w:t>
      </w:r>
      <w:r>
        <w:br/>
      </w:r>
      <w:r w:rsidRPr="00F873E8">
        <w:rPr>
          <w:b/>
        </w:rPr>
        <w:t>Eigen antwoord, leerling moet kunnen beargumenteren waarom hij/zij het er wel of niet mee eens is.</w:t>
      </w:r>
      <w:r w:rsidR="00A03D60" w:rsidRPr="00911A03">
        <w:rPr>
          <w:rFonts w:ascii="Calibri" w:hAnsi="Calibri" w:cs="Calibri"/>
          <w:color w:val="212121"/>
        </w:rPr>
        <w:t> </w:t>
      </w:r>
      <w:r w:rsidR="00A03D60" w:rsidRPr="00911A03">
        <w:rPr>
          <w:rFonts w:ascii="Calibri" w:hAnsi="Calibri" w:cs="Calibri"/>
          <w:color w:val="212121"/>
        </w:rPr>
        <w:br/>
        <w:t xml:space="preserve">En geef daarnaast mogelijkheden waarop de docent de vragen uit de </w:t>
      </w:r>
      <w:proofErr w:type="spellStart"/>
      <w:r w:rsidR="00A03D60" w:rsidRPr="00911A03">
        <w:rPr>
          <w:rFonts w:ascii="Calibri" w:hAnsi="Calibri" w:cs="Calibri"/>
          <w:color w:val="212121"/>
        </w:rPr>
        <w:t>ppt</w:t>
      </w:r>
      <w:proofErr w:type="spellEnd"/>
      <w:r w:rsidR="00A03D60" w:rsidRPr="00911A03">
        <w:rPr>
          <w:rFonts w:ascii="Calibri" w:hAnsi="Calibri" w:cs="Calibri"/>
          <w:color w:val="212121"/>
        </w:rPr>
        <w:t xml:space="preserve"> van les 3 kan bespreken: schrijf verschillende werkvormen uit.</w:t>
      </w:r>
    </w:p>
    <w:p w14:paraId="338BBD89" w14:textId="66E674F0" w:rsidR="00480B6E" w:rsidRDefault="00480B6E" w:rsidP="00480B6E"/>
    <w:p w14:paraId="2466626B" w14:textId="06DA6E41" w:rsidR="00743F13" w:rsidRDefault="00743F13" w:rsidP="00480B6E"/>
    <w:p w14:paraId="04C45CC1" w14:textId="77777777" w:rsidR="00743F13" w:rsidRDefault="00743F13" w:rsidP="00480B6E"/>
    <w:p w14:paraId="5943E42E" w14:textId="77777777" w:rsidR="00A03D60" w:rsidRPr="00E33516" w:rsidRDefault="00A03D60" w:rsidP="00A03D60"/>
    <w:p w14:paraId="3AEE3F31" w14:textId="5F796BAB" w:rsidR="008E36C5" w:rsidRDefault="008E36C5" w:rsidP="00911A03"/>
    <w:p w14:paraId="3913C1BF" w14:textId="6C4BB827" w:rsidR="00BF70CA" w:rsidRDefault="00BF70CA" w:rsidP="00911A03">
      <w:pPr>
        <w:rPr>
          <w:sz w:val="36"/>
          <w:szCs w:val="36"/>
        </w:rPr>
      </w:pPr>
      <w:r>
        <w:rPr>
          <w:sz w:val="36"/>
          <w:szCs w:val="36"/>
        </w:rPr>
        <w:lastRenderedPageBreak/>
        <w:t xml:space="preserve">Les 3 </w:t>
      </w:r>
      <w:r w:rsidR="00A713FA">
        <w:rPr>
          <w:sz w:val="36"/>
          <w:szCs w:val="36"/>
        </w:rPr>
        <w:t xml:space="preserve">Food </w:t>
      </w:r>
      <w:proofErr w:type="spellStart"/>
      <w:r w:rsidR="00A713FA">
        <w:rPr>
          <w:sz w:val="36"/>
          <w:szCs w:val="36"/>
        </w:rPr>
        <w:t>Choices</w:t>
      </w:r>
      <w:proofErr w:type="spellEnd"/>
      <w:r w:rsidR="00A713FA">
        <w:rPr>
          <w:sz w:val="36"/>
          <w:szCs w:val="36"/>
        </w:rPr>
        <w:t xml:space="preserve"> </w:t>
      </w:r>
    </w:p>
    <w:p w14:paraId="5C6CAAFB" w14:textId="330270F7" w:rsidR="00A713FA" w:rsidRDefault="00A713FA" w:rsidP="00911A03">
      <w:pPr>
        <w:rPr>
          <w:sz w:val="24"/>
          <w:szCs w:val="24"/>
        </w:rPr>
      </w:pPr>
      <w:r w:rsidRPr="00A713FA">
        <w:rPr>
          <w:sz w:val="24"/>
          <w:szCs w:val="24"/>
        </w:rPr>
        <w:t>De vragen van de documentaire kunnen klassikaal besproken worden.</w:t>
      </w:r>
    </w:p>
    <w:p w14:paraId="0603494F" w14:textId="3637A8E6" w:rsidR="00A713FA" w:rsidRDefault="00A713FA" w:rsidP="00911A03">
      <w:pPr>
        <w:rPr>
          <w:sz w:val="24"/>
          <w:szCs w:val="24"/>
        </w:rPr>
      </w:pPr>
      <w:r>
        <w:rPr>
          <w:sz w:val="24"/>
          <w:szCs w:val="24"/>
        </w:rPr>
        <w:t xml:space="preserve">Hiervoor heb ik drie werkvormen uitgeschreven namelijk; denken-delen- uitwisselen, placemat en de binnen-buitencirkel methode. </w:t>
      </w:r>
    </w:p>
    <w:p w14:paraId="10573E20" w14:textId="002E4E47" w:rsidR="00A713FA" w:rsidRDefault="00A713FA" w:rsidP="00911A03">
      <w:pPr>
        <w:rPr>
          <w:sz w:val="24"/>
          <w:szCs w:val="24"/>
        </w:rPr>
      </w:pPr>
      <w:r>
        <w:rPr>
          <w:sz w:val="24"/>
          <w:szCs w:val="24"/>
        </w:rPr>
        <w:t>Denken-delen- uitwisselen</w:t>
      </w:r>
      <w:r w:rsidR="004D2D64">
        <w:rPr>
          <w:sz w:val="24"/>
          <w:szCs w:val="24"/>
        </w:rPr>
        <w:t xml:space="preserve"> (25 min)</w:t>
      </w:r>
    </w:p>
    <w:p w14:paraId="6CD78C43" w14:textId="60E3C3B7" w:rsidR="00A713FA" w:rsidRDefault="00A713FA" w:rsidP="00A713FA">
      <w:pPr>
        <w:pStyle w:val="Lijstalinea"/>
        <w:numPr>
          <w:ilvl w:val="0"/>
          <w:numId w:val="4"/>
        </w:numPr>
        <w:rPr>
          <w:sz w:val="24"/>
          <w:szCs w:val="24"/>
        </w:rPr>
      </w:pPr>
      <w:r>
        <w:rPr>
          <w:sz w:val="24"/>
          <w:szCs w:val="24"/>
        </w:rPr>
        <w:t>De docent stelt een of meerde vragen klassikaal.</w:t>
      </w:r>
    </w:p>
    <w:p w14:paraId="1CD823B1" w14:textId="753BBDB6" w:rsidR="00A713FA" w:rsidRDefault="00A713FA" w:rsidP="00A713FA">
      <w:pPr>
        <w:pStyle w:val="Lijstalinea"/>
        <w:numPr>
          <w:ilvl w:val="0"/>
          <w:numId w:val="4"/>
        </w:numPr>
        <w:rPr>
          <w:sz w:val="24"/>
          <w:szCs w:val="24"/>
        </w:rPr>
      </w:pPr>
      <w:r>
        <w:rPr>
          <w:sz w:val="24"/>
          <w:szCs w:val="24"/>
        </w:rPr>
        <w:t>De leerlingen krijgen 4 minuten om in stilte over de vraag na denken.</w:t>
      </w:r>
    </w:p>
    <w:p w14:paraId="0FE9DB77" w14:textId="10660049" w:rsidR="00A713FA" w:rsidRDefault="00A713FA" w:rsidP="00A713FA">
      <w:pPr>
        <w:pStyle w:val="Lijstalinea"/>
        <w:numPr>
          <w:ilvl w:val="0"/>
          <w:numId w:val="4"/>
        </w:numPr>
        <w:rPr>
          <w:sz w:val="24"/>
          <w:szCs w:val="24"/>
        </w:rPr>
      </w:pPr>
      <w:r>
        <w:rPr>
          <w:sz w:val="24"/>
          <w:szCs w:val="24"/>
        </w:rPr>
        <w:t>De leerling krijgt vijf minuten de tijd om het antwoord te delen met medeleerling.</w:t>
      </w:r>
    </w:p>
    <w:p w14:paraId="3425A100" w14:textId="43BDA508" w:rsidR="00A713FA" w:rsidRPr="00A713FA" w:rsidRDefault="00A713FA" w:rsidP="00A713FA">
      <w:pPr>
        <w:pStyle w:val="Lijstalinea"/>
        <w:numPr>
          <w:ilvl w:val="0"/>
          <w:numId w:val="4"/>
        </w:numPr>
        <w:rPr>
          <w:sz w:val="24"/>
          <w:szCs w:val="24"/>
        </w:rPr>
      </w:pPr>
      <w:r>
        <w:rPr>
          <w:sz w:val="24"/>
          <w:szCs w:val="24"/>
        </w:rPr>
        <w:t>De docent vraagt per tweetal om het antwoord te delen met de klas.</w:t>
      </w:r>
      <w:r w:rsidR="004D2D64">
        <w:rPr>
          <w:sz w:val="24"/>
          <w:szCs w:val="24"/>
        </w:rPr>
        <w:t xml:space="preserve"> </w:t>
      </w:r>
    </w:p>
    <w:p w14:paraId="55F50181" w14:textId="77777777" w:rsidR="00A713FA" w:rsidRPr="00A713FA" w:rsidRDefault="00A713FA" w:rsidP="00911A03">
      <w:pPr>
        <w:rPr>
          <w:sz w:val="24"/>
          <w:szCs w:val="24"/>
        </w:rPr>
      </w:pPr>
    </w:p>
    <w:p w14:paraId="5A34F994" w14:textId="6E0A8379" w:rsidR="00A713FA" w:rsidRDefault="00A713FA" w:rsidP="00911A03">
      <w:pPr>
        <w:rPr>
          <w:sz w:val="36"/>
          <w:szCs w:val="36"/>
        </w:rPr>
      </w:pPr>
      <w:r>
        <w:rPr>
          <w:sz w:val="36"/>
          <w:szCs w:val="36"/>
        </w:rPr>
        <w:t>Place</w:t>
      </w:r>
      <w:r w:rsidR="004D2D64">
        <w:rPr>
          <w:sz w:val="36"/>
          <w:szCs w:val="36"/>
        </w:rPr>
        <w:t>mat  (25min)</w:t>
      </w:r>
    </w:p>
    <w:p w14:paraId="5C08A303" w14:textId="4A25BBAD" w:rsidR="00A713FA" w:rsidRDefault="00A713FA" w:rsidP="00911A03">
      <w:pPr>
        <w:rPr>
          <w:rFonts w:ascii="Arial" w:hAnsi="Arial" w:cs="Arial"/>
          <w:color w:val="2A2A2A"/>
          <w:sz w:val="20"/>
          <w:szCs w:val="20"/>
          <w:shd w:val="clear" w:color="auto" w:fill="FFFFFF"/>
        </w:rPr>
      </w:pPr>
      <w:r>
        <w:rPr>
          <w:rFonts w:ascii="Arial" w:hAnsi="Arial" w:cs="Arial"/>
          <w:color w:val="2A2A2A"/>
          <w:sz w:val="20"/>
          <w:szCs w:val="20"/>
          <w:shd w:val="clear" w:color="auto" w:fill="FFFFFF"/>
        </w:rPr>
        <w:t xml:space="preserve">Per 4 leerlingen krijgen zij de beschikking over een A3 formulier. In het midden staat een rechthoek. Vanuit de hoeken trekken de leerlingen lijnen naar de andere hoek van het papier. Hierdoor ontstaan er nog eens 4 vakken. Elke groepslid heeft nu een vak. </w:t>
      </w:r>
      <w:r w:rsidR="004D2D64">
        <w:rPr>
          <w:rFonts w:ascii="Arial" w:hAnsi="Arial" w:cs="Arial"/>
          <w:color w:val="2A2A2A"/>
          <w:sz w:val="20"/>
          <w:szCs w:val="20"/>
          <w:shd w:val="clear" w:color="auto" w:fill="FFFFFF"/>
        </w:rPr>
        <w:t>In het vak moeten de leerlingen nu de antwoorden zetten op de vragen. Daarna gaan de leerlingen gezamenlijk overleggen over hun gegeven antwoorden waarbij de leerlingen om de beurt tijdsbewaker(3 minuten per vraag) zijn en voorzitter. De voorzitter let goed of iedereen aan de beurt komt en mensen niet door elkaar heen spreken. Hierna wordt nog per groep gekeken wat de mening is van de andere groepen  35 minuten</w:t>
      </w:r>
    </w:p>
    <w:p w14:paraId="4C32D80F" w14:textId="77777777" w:rsidR="00A713FA" w:rsidRDefault="00A713FA" w:rsidP="00911A03">
      <w:pPr>
        <w:rPr>
          <w:sz w:val="36"/>
          <w:szCs w:val="36"/>
        </w:rPr>
      </w:pPr>
    </w:p>
    <w:p w14:paraId="5A20F022" w14:textId="68857FB7" w:rsidR="00BF70CA" w:rsidRDefault="004D2D64" w:rsidP="00911A03">
      <w:pPr>
        <w:rPr>
          <w:sz w:val="36"/>
          <w:szCs w:val="36"/>
        </w:rPr>
      </w:pPr>
      <w:r>
        <w:rPr>
          <w:sz w:val="36"/>
          <w:szCs w:val="36"/>
        </w:rPr>
        <w:t>Binnen – buiten cirkel methode (25 min)</w:t>
      </w:r>
    </w:p>
    <w:p w14:paraId="64818052" w14:textId="6E5E5204" w:rsidR="004D2D64" w:rsidRPr="004D2D64" w:rsidRDefault="004D2D64" w:rsidP="00911A03">
      <w:pPr>
        <w:rPr>
          <w:sz w:val="24"/>
          <w:szCs w:val="24"/>
        </w:rPr>
      </w:pPr>
      <w:bookmarkStart w:id="0" w:name="_GoBack"/>
      <w:r w:rsidRPr="004D2D64">
        <w:rPr>
          <w:sz w:val="24"/>
          <w:szCs w:val="24"/>
        </w:rPr>
        <w:t xml:space="preserve">De leerlingen komen te zitten in twee cirkels. De docent stelt daarna een vraag!  De leerlingen in de buitencirkel geven antwoord, de leerlingen in de </w:t>
      </w:r>
      <w:proofErr w:type="spellStart"/>
      <w:r w:rsidRPr="004D2D64">
        <w:rPr>
          <w:sz w:val="24"/>
          <w:szCs w:val="24"/>
        </w:rPr>
        <w:t>binnencirkel</w:t>
      </w:r>
      <w:proofErr w:type="spellEnd"/>
      <w:r w:rsidRPr="004D2D64">
        <w:rPr>
          <w:sz w:val="24"/>
          <w:szCs w:val="24"/>
        </w:rPr>
        <w:t xml:space="preserve"> luisteren. Daarna geven de leerlingen in de </w:t>
      </w:r>
      <w:proofErr w:type="spellStart"/>
      <w:r w:rsidRPr="004D2D64">
        <w:rPr>
          <w:sz w:val="24"/>
          <w:szCs w:val="24"/>
        </w:rPr>
        <w:t>binnencirkel</w:t>
      </w:r>
      <w:proofErr w:type="spellEnd"/>
      <w:r w:rsidRPr="004D2D64">
        <w:rPr>
          <w:sz w:val="24"/>
          <w:szCs w:val="24"/>
        </w:rPr>
        <w:t xml:space="preserve"> hun antwoord. Daarna wisselen de leerlingen van plaats in de buitencirkel, zodat zij steeds tegenover andere leerlingen staan.</w:t>
      </w:r>
    </w:p>
    <w:bookmarkEnd w:id="0"/>
    <w:p w14:paraId="43F29109" w14:textId="5E51EFDE" w:rsidR="00BF70CA" w:rsidRDefault="00BF70CA" w:rsidP="00911A03">
      <w:pPr>
        <w:rPr>
          <w:sz w:val="36"/>
          <w:szCs w:val="36"/>
        </w:rPr>
      </w:pPr>
    </w:p>
    <w:p w14:paraId="28D65DA3" w14:textId="77777777" w:rsidR="00BF70CA" w:rsidRDefault="00BF70CA" w:rsidP="00911A03">
      <w:pPr>
        <w:rPr>
          <w:sz w:val="36"/>
          <w:szCs w:val="36"/>
        </w:rPr>
      </w:pPr>
    </w:p>
    <w:p w14:paraId="352485E1" w14:textId="77777777" w:rsidR="00BF70CA" w:rsidRDefault="00BF70CA" w:rsidP="00911A03">
      <w:pPr>
        <w:rPr>
          <w:sz w:val="36"/>
          <w:szCs w:val="36"/>
        </w:rPr>
      </w:pPr>
    </w:p>
    <w:p w14:paraId="50BE8A6F" w14:textId="77777777" w:rsidR="00BF70CA" w:rsidRDefault="00BF70CA" w:rsidP="00911A03">
      <w:pPr>
        <w:rPr>
          <w:sz w:val="36"/>
          <w:szCs w:val="36"/>
        </w:rPr>
      </w:pPr>
    </w:p>
    <w:p w14:paraId="5FB5A003" w14:textId="77777777" w:rsidR="00BF70CA" w:rsidRDefault="00BF70CA" w:rsidP="00911A03">
      <w:pPr>
        <w:rPr>
          <w:sz w:val="36"/>
          <w:szCs w:val="36"/>
        </w:rPr>
      </w:pPr>
    </w:p>
    <w:p w14:paraId="04F0B92C" w14:textId="77777777" w:rsidR="00BF70CA" w:rsidRDefault="00BF70CA" w:rsidP="00911A03">
      <w:pPr>
        <w:rPr>
          <w:sz w:val="36"/>
          <w:szCs w:val="36"/>
        </w:rPr>
      </w:pPr>
    </w:p>
    <w:p w14:paraId="6DF8CAA0" w14:textId="77777777" w:rsidR="00BF70CA" w:rsidRDefault="00BF70CA" w:rsidP="00911A03">
      <w:pPr>
        <w:rPr>
          <w:sz w:val="36"/>
          <w:szCs w:val="36"/>
        </w:rPr>
      </w:pPr>
    </w:p>
    <w:p w14:paraId="2C797E2A" w14:textId="77777777" w:rsidR="00BF70CA" w:rsidRDefault="00BF70CA" w:rsidP="00911A03">
      <w:pPr>
        <w:rPr>
          <w:sz w:val="36"/>
          <w:szCs w:val="36"/>
        </w:rPr>
      </w:pPr>
    </w:p>
    <w:p w14:paraId="67CA714E" w14:textId="77777777" w:rsidR="00BF70CA" w:rsidRDefault="00BF70CA" w:rsidP="00911A03">
      <w:pPr>
        <w:rPr>
          <w:sz w:val="36"/>
          <w:szCs w:val="36"/>
        </w:rPr>
      </w:pPr>
    </w:p>
    <w:p w14:paraId="50247655" w14:textId="4BE9EA33" w:rsidR="00911A03" w:rsidRDefault="00911A03" w:rsidP="00911A03">
      <w:pPr>
        <w:rPr>
          <w:sz w:val="36"/>
          <w:szCs w:val="36"/>
        </w:rPr>
      </w:pPr>
      <w:r w:rsidRPr="0059105A">
        <w:rPr>
          <w:sz w:val="36"/>
          <w:szCs w:val="36"/>
        </w:rPr>
        <w:t xml:space="preserve">Leerdoelen </w:t>
      </w:r>
    </w:p>
    <w:p w14:paraId="73716ED0" w14:textId="1F5839BF" w:rsidR="0059105A" w:rsidRDefault="0059105A" w:rsidP="00911A03">
      <w:pPr>
        <w:rPr>
          <w:sz w:val="24"/>
          <w:szCs w:val="24"/>
        </w:rPr>
      </w:pPr>
      <w:r w:rsidRPr="0059105A">
        <w:rPr>
          <w:sz w:val="24"/>
          <w:szCs w:val="24"/>
        </w:rPr>
        <w:t xml:space="preserve">Als docent stel je bij het maken van een lesplan/lessenserie altijd leerdoelen. Voor deze opdracht hadden de leerlingen drie leerdoelen meegekregen namelijk; </w:t>
      </w:r>
    </w:p>
    <w:p w14:paraId="2C8362FA" w14:textId="77777777" w:rsidR="0059105A" w:rsidRPr="0059105A" w:rsidRDefault="0059105A" w:rsidP="0059105A">
      <w:pPr>
        <w:numPr>
          <w:ilvl w:val="0"/>
          <w:numId w:val="3"/>
        </w:numPr>
        <w:shd w:val="clear" w:color="auto" w:fill="FFFFFF"/>
        <w:spacing w:before="100" w:beforeAutospacing="1" w:after="100" w:afterAutospacing="1" w:line="400" w:lineRule="atLeast"/>
        <w:ind w:left="375"/>
        <w:rPr>
          <w:rFonts w:eastAsia="Times New Roman" w:cstheme="minorHAnsi"/>
          <w:color w:val="333333"/>
          <w:sz w:val="24"/>
          <w:szCs w:val="24"/>
          <w:lang w:eastAsia="nl-NL"/>
        </w:rPr>
      </w:pPr>
      <w:r w:rsidRPr="0059105A">
        <w:rPr>
          <w:rFonts w:eastAsia="Times New Roman" w:cstheme="minorHAnsi"/>
          <w:color w:val="333333"/>
          <w:sz w:val="24"/>
          <w:szCs w:val="24"/>
          <w:lang w:eastAsia="nl-NL"/>
        </w:rPr>
        <w:t>De student kan: drie redenen geven waardoor kinderen ondervoed raken.</w:t>
      </w:r>
    </w:p>
    <w:p w14:paraId="4778D36E" w14:textId="77777777" w:rsidR="0059105A" w:rsidRPr="0059105A" w:rsidRDefault="0059105A" w:rsidP="0059105A">
      <w:pPr>
        <w:numPr>
          <w:ilvl w:val="0"/>
          <w:numId w:val="3"/>
        </w:numPr>
        <w:shd w:val="clear" w:color="auto" w:fill="FFFFFF"/>
        <w:spacing w:before="100" w:beforeAutospacing="1" w:after="100" w:afterAutospacing="1" w:line="400" w:lineRule="atLeast"/>
        <w:ind w:left="375"/>
        <w:rPr>
          <w:rFonts w:eastAsia="Times New Roman" w:cstheme="minorHAnsi"/>
          <w:color w:val="333333"/>
          <w:sz w:val="24"/>
          <w:szCs w:val="24"/>
          <w:lang w:eastAsia="nl-NL"/>
        </w:rPr>
      </w:pPr>
      <w:r w:rsidRPr="0059105A">
        <w:rPr>
          <w:rFonts w:eastAsia="Times New Roman" w:cstheme="minorHAnsi"/>
          <w:color w:val="333333"/>
          <w:sz w:val="24"/>
          <w:szCs w:val="24"/>
          <w:lang w:eastAsia="nl-NL"/>
        </w:rPr>
        <w:t>De student kan: aangeven op tenminste twee manieren waarom landen gebaat zijn bij gezonde kinderen.</w:t>
      </w:r>
    </w:p>
    <w:p w14:paraId="01540F29" w14:textId="77777777" w:rsidR="0059105A" w:rsidRPr="0059105A" w:rsidRDefault="0059105A" w:rsidP="0059105A">
      <w:pPr>
        <w:numPr>
          <w:ilvl w:val="0"/>
          <w:numId w:val="3"/>
        </w:numPr>
        <w:shd w:val="clear" w:color="auto" w:fill="FFFFFF"/>
        <w:spacing w:before="100" w:beforeAutospacing="1" w:after="100" w:afterAutospacing="1" w:line="400" w:lineRule="atLeast"/>
        <w:ind w:left="375"/>
        <w:rPr>
          <w:rFonts w:eastAsia="Times New Roman" w:cstheme="minorHAnsi"/>
          <w:color w:val="333333"/>
          <w:sz w:val="24"/>
          <w:szCs w:val="24"/>
          <w:lang w:eastAsia="nl-NL"/>
        </w:rPr>
      </w:pPr>
      <w:r w:rsidRPr="0059105A">
        <w:rPr>
          <w:rFonts w:eastAsia="Times New Roman" w:cstheme="minorHAnsi"/>
          <w:color w:val="333333"/>
          <w:sz w:val="24"/>
          <w:szCs w:val="24"/>
          <w:lang w:eastAsia="nl-NL"/>
        </w:rPr>
        <w:t>De student kan: kritisch nadenken en een mening vormen over het thema voeding door tenminste een argument te geven.</w:t>
      </w:r>
    </w:p>
    <w:p w14:paraId="43782DBF" w14:textId="793838C0" w:rsidR="0059105A" w:rsidRDefault="0059105A" w:rsidP="00911A03">
      <w:pPr>
        <w:rPr>
          <w:sz w:val="24"/>
          <w:szCs w:val="24"/>
        </w:rPr>
      </w:pPr>
      <w:r>
        <w:rPr>
          <w:sz w:val="24"/>
          <w:szCs w:val="24"/>
        </w:rPr>
        <w:t>En de daarbij toebehorende vaardigheden;</w:t>
      </w:r>
    </w:p>
    <w:p w14:paraId="7DA8E0A8" w14:textId="36CA7C4F" w:rsidR="0059105A" w:rsidRPr="0059105A" w:rsidRDefault="0059105A" w:rsidP="0059105A">
      <w:pPr>
        <w:pStyle w:val="Normaalweb"/>
        <w:shd w:val="clear" w:color="auto" w:fill="FFFFFF"/>
        <w:spacing w:before="0" w:beforeAutospacing="0" w:after="199" w:afterAutospacing="0" w:line="360" w:lineRule="atLeast"/>
        <w:rPr>
          <w:rFonts w:asciiTheme="minorHAnsi" w:hAnsiTheme="minorHAnsi" w:cstheme="minorHAnsi"/>
          <w:color w:val="333333"/>
        </w:rPr>
      </w:pPr>
      <w:r w:rsidRPr="0059105A">
        <w:rPr>
          <w:rFonts w:asciiTheme="minorHAnsi" w:hAnsiTheme="minorHAnsi" w:cstheme="minorHAnsi"/>
          <w:color w:val="333333"/>
        </w:rPr>
        <w:t>1.  </w:t>
      </w:r>
      <w:r w:rsidR="00743F13" w:rsidRPr="0059105A">
        <w:rPr>
          <w:rFonts w:asciiTheme="minorHAnsi" w:hAnsiTheme="minorHAnsi" w:cstheme="minorHAnsi"/>
          <w:color w:val="333333"/>
        </w:rPr>
        <w:t>Kritisch</w:t>
      </w:r>
      <w:r w:rsidRPr="0059105A">
        <w:rPr>
          <w:rFonts w:asciiTheme="minorHAnsi" w:hAnsiTheme="minorHAnsi" w:cstheme="minorHAnsi"/>
          <w:color w:val="333333"/>
        </w:rPr>
        <w:t xml:space="preserve"> kunnen nadenken en je mening kunnen beargumenteren;</w:t>
      </w:r>
    </w:p>
    <w:p w14:paraId="52BF80CB" w14:textId="77777777" w:rsidR="0059105A" w:rsidRPr="0059105A" w:rsidRDefault="0059105A" w:rsidP="0059105A">
      <w:pPr>
        <w:pStyle w:val="Normaalweb"/>
        <w:shd w:val="clear" w:color="auto" w:fill="FFFFFF"/>
        <w:spacing w:before="0" w:beforeAutospacing="0" w:after="199" w:afterAutospacing="0" w:line="360" w:lineRule="atLeast"/>
        <w:rPr>
          <w:rFonts w:asciiTheme="minorHAnsi" w:hAnsiTheme="minorHAnsi" w:cstheme="minorHAnsi"/>
          <w:color w:val="333333"/>
        </w:rPr>
      </w:pPr>
      <w:r w:rsidRPr="0059105A">
        <w:rPr>
          <w:rFonts w:asciiTheme="minorHAnsi" w:hAnsiTheme="minorHAnsi" w:cstheme="minorHAnsi"/>
          <w:color w:val="333333"/>
        </w:rPr>
        <w:t>2. Je kunnen verplaatsen in de belevingswereld van iemand anders;</w:t>
      </w:r>
    </w:p>
    <w:p w14:paraId="17BCDE04" w14:textId="77777777" w:rsidR="0059105A" w:rsidRPr="0059105A" w:rsidRDefault="0059105A" w:rsidP="0059105A">
      <w:pPr>
        <w:pStyle w:val="Normaalweb"/>
        <w:shd w:val="clear" w:color="auto" w:fill="FFFFFF"/>
        <w:spacing w:before="0" w:beforeAutospacing="0" w:after="199" w:afterAutospacing="0" w:line="360" w:lineRule="atLeast"/>
        <w:rPr>
          <w:rFonts w:asciiTheme="minorHAnsi" w:hAnsiTheme="minorHAnsi" w:cstheme="minorHAnsi"/>
          <w:color w:val="333333"/>
        </w:rPr>
      </w:pPr>
      <w:r w:rsidRPr="0059105A">
        <w:rPr>
          <w:rFonts w:asciiTheme="minorHAnsi" w:hAnsiTheme="minorHAnsi" w:cstheme="minorHAnsi"/>
          <w:color w:val="333333"/>
        </w:rPr>
        <w:t>3. Het vermogen hebben om samen te werken in een groep.</w:t>
      </w:r>
    </w:p>
    <w:p w14:paraId="7CE6121C" w14:textId="77777777" w:rsidR="0059105A" w:rsidRPr="0059105A" w:rsidRDefault="0059105A" w:rsidP="00911A03">
      <w:pPr>
        <w:rPr>
          <w:sz w:val="24"/>
          <w:szCs w:val="24"/>
        </w:rPr>
      </w:pPr>
    </w:p>
    <w:p w14:paraId="678D0D60" w14:textId="6FAF7F5B" w:rsidR="00743F13" w:rsidRDefault="00743F13" w:rsidP="00911A03">
      <w:r>
        <w:t xml:space="preserve">Dit kun je controleren door de gemaakte opdrachten van de leerlingen te checken.  De vaardigheden kunnen misschien in sommige gevallen nog helemaal op de juiste manier ingezet zijn. Hierbij is de centrale waarde dat leerlingen niet alles voor waar aannemen. Dit is gedaan door bijvoorbeeld een eenzijdige documentaire te bekijken waarbij een pro- voorstander zijn impliciete mening weergeeft. </w:t>
      </w:r>
      <w:r w:rsidR="00A238D5">
        <w:t>Door de leerlingen hier bewust van te maken wordt er geprobeerd te laten zien dat mensen verschillende meningen en opvattingen hebben. Om hier vervolgens mee leren om te gaan en vanuit daaruit een eigen standpunt in te nemen en deze te kunnen verdedigen of uit te kunnen leggen.</w:t>
      </w:r>
    </w:p>
    <w:p w14:paraId="611517D7" w14:textId="60F85592" w:rsidR="00743F13" w:rsidRDefault="00743F13" w:rsidP="00911A03">
      <w:r>
        <w:t xml:space="preserve">Tevens kan de les geëvalueerd worden door middel van post-its, hierbij stel je leerlingen vragen. Zoals; wat heb je geleerd, Heb jij je leerdoelen behaald? Zo niet, wat ging er nog niet zo goed? Wat ga je doen om hier je hier de volgende keer in te verbeteren? Deze post-its kunnen op het bord geplakt worden en dan een aantal klassikaal bespreken. </w:t>
      </w:r>
    </w:p>
    <w:p w14:paraId="6C07B529" w14:textId="01408D3E" w:rsidR="00743F13" w:rsidRPr="00E33516" w:rsidRDefault="00743F13" w:rsidP="00911A03"/>
    <w:sectPr w:rsidR="00743F13" w:rsidRPr="00E33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14CF8"/>
    <w:multiLevelType w:val="hybridMultilevel"/>
    <w:tmpl w:val="A3627E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A7940F9"/>
    <w:multiLevelType w:val="hybridMultilevel"/>
    <w:tmpl w:val="6DD6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C9E4A61"/>
    <w:multiLevelType w:val="multilevel"/>
    <w:tmpl w:val="5F441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DE5916"/>
    <w:multiLevelType w:val="multilevel"/>
    <w:tmpl w:val="D8944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E8"/>
    <w:rsid w:val="00043123"/>
    <w:rsid w:val="0020303E"/>
    <w:rsid w:val="00286592"/>
    <w:rsid w:val="00340D1C"/>
    <w:rsid w:val="00376F63"/>
    <w:rsid w:val="003B6028"/>
    <w:rsid w:val="00480B6E"/>
    <w:rsid w:val="004D2D64"/>
    <w:rsid w:val="00587951"/>
    <w:rsid w:val="0059105A"/>
    <w:rsid w:val="005F4804"/>
    <w:rsid w:val="00743F13"/>
    <w:rsid w:val="008E36C5"/>
    <w:rsid w:val="00911A03"/>
    <w:rsid w:val="00A03D60"/>
    <w:rsid w:val="00A238D5"/>
    <w:rsid w:val="00A713FA"/>
    <w:rsid w:val="00AB1B79"/>
    <w:rsid w:val="00B44322"/>
    <w:rsid w:val="00BF70CA"/>
    <w:rsid w:val="00C51BBE"/>
    <w:rsid w:val="00D43509"/>
    <w:rsid w:val="00DF0DB4"/>
    <w:rsid w:val="00E33516"/>
    <w:rsid w:val="00F873E8"/>
    <w:rsid w:val="00FA1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90EC"/>
  <w15:chartTrackingRefBased/>
  <w15:docId w15:val="{ABDC654D-3678-457B-9B85-DB4EE2B5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87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3E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873E8"/>
    <w:pPr>
      <w:spacing w:line="256" w:lineRule="auto"/>
      <w:ind w:left="720"/>
      <w:contextualSpacing/>
    </w:pPr>
  </w:style>
  <w:style w:type="paragraph" w:styleId="Normaalweb">
    <w:name w:val="Normal (Web)"/>
    <w:basedOn w:val="Standaard"/>
    <w:uiPriority w:val="99"/>
    <w:semiHidden/>
    <w:unhideWhenUsed/>
    <w:rsid w:val="008E36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E36C5"/>
    <w:rPr>
      <w:b/>
      <w:bCs/>
    </w:rPr>
  </w:style>
  <w:style w:type="character" w:styleId="Hyperlink">
    <w:name w:val="Hyperlink"/>
    <w:basedOn w:val="Standaardalinea-lettertype"/>
    <w:uiPriority w:val="99"/>
    <w:unhideWhenUsed/>
    <w:rsid w:val="008E36C5"/>
    <w:rPr>
      <w:color w:val="0000FF"/>
      <w:u w:val="single"/>
    </w:rPr>
  </w:style>
  <w:style w:type="character" w:styleId="Onopgelostemelding">
    <w:name w:val="Unresolved Mention"/>
    <w:basedOn w:val="Standaardalinea-lettertype"/>
    <w:uiPriority w:val="99"/>
    <w:semiHidden/>
    <w:unhideWhenUsed/>
    <w:rsid w:val="0048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1203">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sChild>
        <w:div w:id="1035734290">
          <w:marLeft w:val="547"/>
          <w:marRight w:val="0"/>
          <w:marTop w:val="200"/>
          <w:marBottom w:val="0"/>
          <w:divBdr>
            <w:top w:val="none" w:sz="0" w:space="0" w:color="auto"/>
            <w:left w:val="none" w:sz="0" w:space="0" w:color="auto"/>
            <w:bottom w:val="none" w:sz="0" w:space="0" w:color="auto"/>
            <w:right w:val="none" w:sz="0" w:space="0" w:color="auto"/>
          </w:divBdr>
        </w:div>
        <w:div w:id="1744597451">
          <w:marLeft w:val="547"/>
          <w:marRight w:val="0"/>
          <w:marTop w:val="200"/>
          <w:marBottom w:val="0"/>
          <w:divBdr>
            <w:top w:val="none" w:sz="0" w:space="0" w:color="auto"/>
            <w:left w:val="none" w:sz="0" w:space="0" w:color="auto"/>
            <w:bottom w:val="none" w:sz="0" w:space="0" w:color="auto"/>
            <w:right w:val="none" w:sz="0" w:space="0" w:color="auto"/>
          </w:divBdr>
        </w:div>
        <w:div w:id="1459491521">
          <w:marLeft w:val="547"/>
          <w:marRight w:val="0"/>
          <w:marTop w:val="200"/>
          <w:marBottom w:val="0"/>
          <w:divBdr>
            <w:top w:val="none" w:sz="0" w:space="0" w:color="auto"/>
            <w:left w:val="none" w:sz="0" w:space="0" w:color="auto"/>
            <w:bottom w:val="none" w:sz="0" w:space="0" w:color="auto"/>
            <w:right w:val="none" w:sz="0" w:space="0" w:color="auto"/>
          </w:divBdr>
        </w:div>
        <w:div w:id="598759323">
          <w:marLeft w:val="547"/>
          <w:marRight w:val="0"/>
          <w:marTop w:val="200"/>
          <w:marBottom w:val="0"/>
          <w:divBdr>
            <w:top w:val="none" w:sz="0" w:space="0" w:color="auto"/>
            <w:left w:val="none" w:sz="0" w:space="0" w:color="auto"/>
            <w:bottom w:val="none" w:sz="0" w:space="0" w:color="auto"/>
            <w:right w:val="none" w:sz="0" w:space="0" w:color="auto"/>
          </w:divBdr>
        </w:div>
      </w:divsChild>
    </w:div>
    <w:div w:id="199705475">
      <w:bodyDiv w:val="1"/>
      <w:marLeft w:val="0"/>
      <w:marRight w:val="0"/>
      <w:marTop w:val="0"/>
      <w:marBottom w:val="0"/>
      <w:divBdr>
        <w:top w:val="none" w:sz="0" w:space="0" w:color="auto"/>
        <w:left w:val="none" w:sz="0" w:space="0" w:color="auto"/>
        <w:bottom w:val="none" w:sz="0" w:space="0" w:color="auto"/>
        <w:right w:val="none" w:sz="0" w:space="0" w:color="auto"/>
      </w:divBdr>
    </w:div>
    <w:div w:id="1138914593">
      <w:bodyDiv w:val="1"/>
      <w:marLeft w:val="0"/>
      <w:marRight w:val="0"/>
      <w:marTop w:val="0"/>
      <w:marBottom w:val="0"/>
      <w:divBdr>
        <w:top w:val="none" w:sz="0" w:space="0" w:color="auto"/>
        <w:left w:val="none" w:sz="0" w:space="0" w:color="auto"/>
        <w:bottom w:val="none" w:sz="0" w:space="0" w:color="auto"/>
        <w:right w:val="none" w:sz="0" w:space="0" w:color="auto"/>
      </w:divBdr>
    </w:div>
    <w:div w:id="1209881023">
      <w:bodyDiv w:val="1"/>
      <w:marLeft w:val="0"/>
      <w:marRight w:val="0"/>
      <w:marTop w:val="0"/>
      <w:marBottom w:val="0"/>
      <w:divBdr>
        <w:top w:val="none" w:sz="0" w:space="0" w:color="auto"/>
        <w:left w:val="none" w:sz="0" w:space="0" w:color="auto"/>
        <w:bottom w:val="none" w:sz="0" w:space="0" w:color="auto"/>
        <w:right w:val="none" w:sz="0" w:space="0" w:color="auto"/>
      </w:divBdr>
    </w:div>
    <w:div w:id="1291017568">
      <w:bodyDiv w:val="1"/>
      <w:marLeft w:val="0"/>
      <w:marRight w:val="0"/>
      <w:marTop w:val="0"/>
      <w:marBottom w:val="0"/>
      <w:divBdr>
        <w:top w:val="none" w:sz="0" w:space="0" w:color="auto"/>
        <w:left w:val="none" w:sz="0" w:space="0" w:color="auto"/>
        <w:bottom w:val="none" w:sz="0" w:space="0" w:color="auto"/>
        <w:right w:val="none" w:sz="0" w:space="0" w:color="auto"/>
      </w:divBdr>
    </w:div>
    <w:div w:id="1385062583">
      <w:bodyDiv w:val="1"/>
      <w:marLeft w:val="0"/>
      <w:marRight w:val="0"/>
      <w:marTop w:val="0"/>
      <w:marBottom w:val="0"/>
      <w:divBdr>
        <w:top w:val="none" w:sz="0" w:space="0" w:color="auto"/>
        <w:left w:val="none" w:sz="0" w:space="0" w:color="auto"/>
        <w:bottom w:val="none" w:sz="0" w:space="0" w:color="auto"/>
        <w:right w:val="none" w:sz="0" w:space="0" w:color="auto"/>
      </w:divBdr>
    </w:div>
    <w:div w:id="14639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1045</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Plat</dc:creator>
  <cp:keywords/>
  <dc:description/>
  <cp:lastModifiedBy>Mauricio Plat</cp:lastModifiedBy>
  <cp:revision>17</cp:revision>
  <dcterms:created xsi:type="dcterms:W3CDTF">2019-04-29T21:18:00Z</dcterms:created>
  <dcterms:modified xsi:type="dcterms:W3CDTF">2019-06-27T13:23:00Z</dcterms:modified>
</cp:coreProperties>
</file>