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ECC" w:rsidRPr="008C539A" w:rsidRDefault="00513ECC" w:rsidP="00513ECC">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rPr>
          <w:b/>
          <w:caps/>
        </w:rPr>
        <w:t>LESFORMULIER</w:t>
      </w:r>
      <w:r w:rsidR="001A6D10" w:rsidRPr="008C539A">
        <w:rPr>
          <w:b/>
        </w:rPr>
        <w:t xml:space="preserve"> </w:t>
      </w:r>
      <w:r w:rsidRPr="008C539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096"/>
      </w:tblGrid>
      <w:tr w:rsidR="00513ECC" w:rsidRPr="008C539A" w:rsidTr="009171F7">
        <w:tc>
          <w:tcPr>
            <w:tcW w:w="15096" w:type="dxa"/>
          </w:tcPr>
          <w:p w:rsidR="00513ECC" w:rsidRPr="008C539A" w:rsidRDefault="00513ECC" w:rsidP="008C539A">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Student: Anja Snijder</w:t>
            </w:r>
            <w:r w:rsidRPr="008C539A">
              <w:tab/>
            </w:r>
            <w:r w:rsidRPr="008C539A">
              <w:tab/>
            </w:r>
            <w:r w:rsidRPr="008C539A">
              <w:tab/>
              <w:t xml:space="preserve">               </w:t>
            </w:r>
            <w:r w:rsidR="00C76EAF">
              <w:t xml:space="preserve">Lesnummer: </w:t>
            </w:r>
            <w:proofErr w:type="gramStart"/>
            <w:r w:rsidRPr="008C539A">
              <w:t xml:space="preserve">1  </w:t>
            </w:r>
            <w:r w:rsidR="008C539A" w:rsidRPr="008C539A">
              <w:t>(</w:t>
            </w:r>
            <w:proofErr w:type="gramEnd"/>
            <w:r w:rsidR="008C539A" w:rsidRPr="008C539A">
              <w:t>van een serie van 4)</w:t>
            </w:r>
            <w:r w:rsidRPr="008C539A">
              <w:t xml:space="preserve">                        Klas : </w:t>
            </w:r>
            <w:r w:rsidR="001A6D10" w:rsidRPr="008C539A">
              <w:t>3 VWO</w:t>
            </w:r>
            <w:r w:rsidRPr="008C539A">
              <w:tab/>
            </w:r>
            <w:r w:rsidRPr="008C539A">
              <w:tab/>
              <w:t>Aantal lln: 30</w:t>
            </w:r>
          </w:p>
        </w:tc>
      </w:tr>
      <w:tr w:rsidR="001A6D10" w:rsidRPr="008C539A" w:rsidTr="009171F7">
        <w:tc>
          <w:tcPr>
            <w:tcW w:w="15096" w:type="dxa"/>
          </w:tcPr>
          <w:p w:rsidR="001A6D10" w:rsidRPr="008C539A" w:rsidRDefault="001A6D10"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 xml:space="preserve">Dit lesformulier hoort bij de docentenhandleiding die te vinden is op: </w:t>
            </w:r>
            <w:hyperlink r:id="rId7" w:tgtFrame="_blank" w:history="1">
              <w:r w:rsidRPr="008C539A">
                <w:rPr>
                  <w:color w:val="0071BA"/>
                </w:rPr>
                <w:t>http://maken.wikiwijs.nl/82783/Docentenhandleiding_effecten_van_taal</w:t>
              </w:r>
            </w:hyperlink>
          </w:p>
          <w:p w:rsidR="001A6D10" w:rsidRPr="008C539A" w:rsidRDefault="001A6D10"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 xml:space="preserve">Het leerlingmateriaal is te vinden op: </w:t>
            </w:r>
            <w:hyperlink r:id="rId8" w:tgtFrame="_blank" w:history="1">
              <w:r w:rsidRPr="008C539A">
                <w:rPr>
                  <w:color w:val="0071BA"/>
                </w:rPr>
                <w:t>http://maken.wikiwijs.nl/82777/Effecten_van_taal</w:t>
              </w:r>
            </w:hyperlink>
          </w:p>
        </w:tc>
      </w:tr>
    </w:tbl>
    <w:p w:rsidR="00513ECC" w:rsidRPr="008C539A" w:rsidRDefault="00513ECC" w:rsidP="00513ECC">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8C539A">
        <w:rPr>
          <w:b/>
        </w:rPr>
        <w:t>VOOR DE 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58"/>
        <w:gridCol w:w="7938"/>
      </w:tblGrid>
      <w:tr w:rsidR="00513ECC" w:rsidRPr="008C539A" w:rsidTr="009171F7">
        <w:trPr>
          <w:cantSplit/>
        </w:trPr>
        <w:tc>
          <w:tcPr>
            <w:tcW w:w="7158" w:type="dxa"/>
            <w:tcBorders>
              <w:top w:val="single" w:sz="8" w:space="0" w:color="auto"/>
              <w:left w:val="single" w:sz="8" w:space="0" w:color="auto"/>
              <w:bottom w:val="single" w:sz="8" w:space="0" w:color="auto"/>
              <w:right w:val="single" w:sz="8" w:space="0" w:color="auto"/>
            </w:tcBorders>
          </w:tcPr>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rPr>
                <w:b/>
              </w:rPr>
              <w:t>Onderwerp v.d. les</w:t>
            </w:r>
            <w:r w:rsidRPr="008C539A">
              <w:t xml:space="preserve">: </w:t>
            </w:r>
            <w:r w:rsidR="001A6D10" w:rsidRPr="008C539A">
              <w:t>de effecten van taal (</w:t>
            </w:r>
            <w:r w:rsidR="008C539A">
              <w:t xml:space="preserve">van </w:t>
            </w:r>
            <w:r w:rsidR="001A6D10" w:rsidRPr="008C539A">
              <w:t>woorden, zinsconstructies en opbouw)</w:t>
            </w:r>
            <w:r w:rsidRPr="008C539A">
              <w:t>.</w:t>
            </w:r>
            <w:r w:rsidR="008C539A">
              <w:t xml:space="preserve"> Met effecten van taal wordt bedoeld welke indruk het taalgebruik maakt op de ontvanger. Leerlingen gaan onderzoeken hoe die indruk tot stand komt.</w:t>
            </w:r>
          </w:p>
        </w:tc>
        <w:tc>
          <w:tcPr>
            <w:tcW w:w="7938" w:type="dxa"/>
            <w:tcBorders>
              <w:top w:val="single" w:sz="8" w:space="0" w:color="auto"/>
              <w:left w:val="single" w:sz="8" w:space="0" w:color="auto"/>
              <w:bottom w:val="single" w:sz="8" w:space="0" w:color="auto"/>
              <w:right w:val="single" w:sz="4" w:space="0" w:color="auto"/>
            </w:tcBorders>
          </w:tcPr>
          <w:p w:rsidR="00513ECC" w:rsidRPr="008C539A" w:rsidRDefault="00C76EAF"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Aansluiting eerdere lessen</w:t>
            </w:r>
            <w:r w:rsidR="00513ECC" w:rsidRPr="008C539A">
              <w:rPr>
                <w:b/>
              </w:rPr>
              <w:t>:</w:t>
            </w:r>
          </w:p>
          <w:p w:rsidR="001A6D10" w:rsidRPr="008C539A" w:rsidRDefault="001A6D10" w:rsidP="008C539A">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 xml:space="preserve">Deze module sluit aan op lessen die leerlingen in 2VWO hebben gehad op het gebied van begrijpend lezen, poëzie, formuleren en woordenschat. </w:t>
            </w:r>
          </w:p>
        </w:tc>
      </w:tr>
      <w:tr w:rsidR="00513ECC" w:rsidRPr="008C539A" w:rsidTr="009171F7">
        <w:trPr>
          <w:cantSplit/>
        </w:trPr>
        <w:tc>
          <w:tcPr>
            <w:tcW w:w="7158" w:type="dxa"/>
            <w:tcBorders>
              <w:top w:val="single" w:sz="8" w:space="0" w:color="auto"/>
              <w:left w:val="single" w:sz="8" w:space="0" w:color="auto"/>
              <w:bottom w:val="single" w:sz="8" w:space="0" w:color="auto"/>
              <w:right w:val="single" w:sz="8" w:space="0" w:color="auto"/>
            </w:tcBorders>
          </w:tcPr>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8C539A">
              <w:rPr>
                <w:b/>
              </w:rPr>
              <w:t>Vaardigheden/kennis die lln. nodig hebben voor deze les:</w:t>
            </w:r>
          </w:p>
          <w:p w:rsidR="001A6D10" w:rsidRPr="008C539A" w:rsidRDefault="001A6D10" w:rsidP="001A6D10">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 xml:space="preserve">De volgende voorkennis is nodig: </w:t>
            </w:r>
          </w:p>
          <w:p w:rsidR="001A6D10" w:rsidRPr="008C539A" w:rsidRDefault="001A6D10" w:rsidP="001A6D10">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 xml:space="preserve">De theorie over stijlfiguren (repetitio, enumeratie, hyperbool en antithese) en beeldspraak (metafoor, vergelijking, metonymia, personificatie). Ook de kennis over de zinsopbouw OPA, APO, POA is nodig, de theorie over tekstdoelen, de structuur van de tekst, signaalwoorden en de basiskennis grammatica (onderwerp, persoonsvorm, lijdend voorwerp en bijvoeglijke bijzin). Tot slot moeten leerlingen weten wat een hoofdzin en bijzin is, welke rijmsoorten er zijn en wat een rijmschema is. </w:t>
            </w:r>
          </w:p>
          <w:p w:rsidR="00513ECC" w:rsidRPr="008C539A" w:rsidRDefault="001A6D10" w:rsidP="001A6D10">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Voor leerlingen die deze kennis niet meer paraat hebben, is in het leerlingenmateriaal een blok theorie opgenomen.</w:t>
            </w:r>
          </w:p>
          <w:p w:rsidR="001A6D10" w:rsidRPr="008C539A" w:rsidRDefault="001A6D10" w:rsidP="001A6D10">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Leerlingen werken tijdens deze lessenserie samen, waarbij ze ook met elkaar overleggen en reflecteren. Als leerlingen hier niet veel ervaring mee hebben, is het noodzakelijk dit goed te introduceren en te begeleiden. Bij de opbouw van de lessenserie ben ik ervan uitgegaan dat leerlingen hier ervaring mee hebben.</w:t>
            </w:r>
          </w:p>
        </w:tc>
        <w:tc>
          <w:tcPr>
            <w:tcW w:w="7938" w:type="dxa"/>
            <w:tcBorders>
              <w:top w:val="single" w:sz="8" w:space="0" w:color="auto"/>
              <w:left w:val="single" w:sz="8" w:space="0" w:color="auto"/>
              <w:bottom w:val="single" w:sz="8" w:space="0" w:color="auto"/>
              <w:right w:val="single" w:sz="4" w:space="0" w:color="auto"/>
            </w:tcBorders>
          </w:tcPr>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8C539A">
              <w:rPr>
                <w:b/>
              </w:rPr>
              <w:t>Lesdoel(en) – wat kunnen/kennen lln. aan het eind van de les:</w:t>
            </w:r>
          </w:p>
          <w:p w:rsidR="001A6D10" w:rsidRPr="008C539A" w:rsidRDefault="001A6D10" w:rsidP="001A6D10">
            <w:pPr>
              <w:spacing w:after="0" w:line="240" w:lineRule="auto"/>
              <w:rPr>
                <w:rFonts w:ascii="Calibri" w:eastAsia="Times New Roman" w:hAnsi="Calibri" w:cs="Times New Roman"/>
                <w:color w:val="000000"/>
                <w:lang w:eastAsia="nl-NL"/>
              </w:rPr>
            </w:pPr>
            <w:r w:rsidRPr="001A6D10">
              <w:rPr>
                <w:rFonts w:ascii="Calibri" w:eastAsia="Times New Roman" w:hAnsi="Calibri" w:cs="Times New Roman"/>
                <w:color w:val="000000"/>
                <w:lang w:eastAsia="nl-NL"/>
              </w:rPr>
              <w:t>De leerling leert:</w:t>
            </w:r>
          </w:p>
          <w:p w:rsidR="001A6D10" w:rsidRPr="008C539A" w:rsidRDefault="001A6D10" w:rsidP="001A6D10">
            <w:pPr>
              <w:spacing w:after="0" w:line="240" w:lineRule="auto"/>
              <w:rPr>
                <w:rFonts w:ascii="Calibri" w:eastAsia="Times New Roman" w:hAnsi="Calibri" w:cs="Times New Roman"/>
                <w:color w:val="000000"/>
                <w:lang w:eastAsia="nl-NL"/>
              </w:rPr>
            </w:pPr>
            <w:r w:rsidRPr="001A6D10">
              <w:rPr>
                <w:rFonts w:ascii="Calibri" w:eastAsia="Times New Roman" w:hAnsi="Calibri" w:cs="Times New Roman"/>
                <w:color w:val="000000"/>
                <w:lang w:eastAsia="nl-NL"/>
              </w:rPr>
              <w:t>- Hoe schrijvers hun woorden kiezen om een bepaald effect te bereiken.</w:t>
            </w:r>
          </w:p>
          <w:p w:rsidR="001A6D10" w:rsidRPr="008C539A" w:rsidRDefault="001A6D10" w:rsidP="001A6D10">
            <w:pPr>
              <w:spacing w:after="0" w:line="240" w:lineRule="auto"/>
              <w:rPr>
                <w:rFonts w:ascii="Calibri" w:eastAsia="Times New Roman" w:hAnsi="Calibri" w:cs="Times New Roman"/>
                <w:color w:val="000000"/>
                <w:lang w:eastAsia="nl-NL"/>
              </w:rPr>
            </w:pPr>
            <w:r w:rsidRPr="001A6D10">
              <w:rPr>
                <w:rFonts w:ascii="Calibri" w:eastAsia="Times New Roman" w:hAnsi="Calibri" w:cs="Times New Roman"/>
                <w:color w:val="000000"/>
                <w:lang w:eastAsia="nl-NL"/>
              </w:rPr>
              <w:t>- Wat het effect van stijlfiguren is in een tekst.</w:t>
            </w:r>
          </w:p>
          <w:p w:rsidR="001A6D10" w:rsidRPr="008C539A" w:rsidRDefault="001A6D10" w:rsidP="001A6D10">
            <w:pPr>
              <w:spacing w:after="0" w:line="240" w:lineRule="auto"/>
              <w:rPr>
                <w:rFonts w:ascii="Calibri" w:eastAsia="Times New Roman" w:hAnsi="Calibri" w:cs="Times New Roman"/>
                <w:color w:val="000000"/>
                <w:lang w:eastAsia="nl-NL"/>
              </w:rPr>
            </w:pPr>
            <w:r w:rsidRPr="001A6D10">
              <w:rPr>
                <w:rFonts w:ascii="Calibri" w:eastAsia="Times New Roman" w:hAnsi="Calibri" w:cs="Times New Roman"/>
                <w:color w:val="000000"/>
                <w:lang w:eastAsia="nl-NL"/>
              </w:rPr>
              <w:t>- Wat het effect van beeldspraak is in een tekst.</w:t>
            </w:r>
          </w:p>
          <w:p w:rsidR="001A6D10" w:rsidRPr="008C539A" w:rsidRDefault="001A6D10" w:rsidP="001A6D10">
            <w:pPr>
              <w:spacing w:after="0" w:line="240" w:lineRule="auto"/>
              <w:rPr>
                <w:rFonts w:ascii="Calibri" w:eastAsia="Times New Roman" w:hAnsi="Calibri" w:cs="Times New Roman"/>
                <w:color w:val="000000"/>
                <w:lang w:eastAsia="nl-NL"/>
              </w:rPr>
            </w:pPr>
            <w:r w:rsidRPr="001A6D10">
              <w:rPr>
                <w:rFonts w:ascii="Calibri" w:eastAsia="Times New Roman" w:hAnsi="Calibri" w:cs="Times New Roman"/>
                <w:color w:val="000000"/>
                <w:lang w:eastAsia="nl-NL"/>
              </w:rPr>
              <w:t>- Wat het effect van de woordvolgorde in de zin is.</w:t>
            </w:r>
          </w:p>
          <w:p w:rsidR="001A6D10" w:rsidRPr="008C539A" w:rsidRDefault="001A6D10" w:rsidP="001A6D10">
            <w:pPr>
              <w:spacing w:after="0" w:line="240" w:lineRule="auto"/>
              <w:rPr>
                <w:rFonts w:ascii="Calibri" w:eastAsia="Times New Roman" w:hAnsi="Calibri" w:cs="Times New Roman"/>
                <w:color w:val="000000"/>
                <w:lang w:eastAsia="nl-NL"/>
              </w:rPr>
            </w:pPr>
            <w:r w:rsidRPr="001A6D10">
              <w:rPr>
                <w:rFonts w:ascii="Calibri" w:eastAsia="Times New Roman" w:hAnsi="Calibri" w:cs="Times New Roman"/>
                <w:color w:val="000000"/>
                <w:lang w:eastAsia="nl-NL"/>
              </w:rPr>
              <w:t>- Hoe schrijvers hun tekst opbouwen en welk effect dat heeft.</w:t>
            </w:r>
          </w:p>
          <w:p w:rsidR="001A6D10" w:rsidRPr="008C539A" w:rsidRDefault="001A6D10" w:rsidP="001A6D10">
            <w:pPr>
              <w:spacing w:after="0" w:line="240" w:lineRule="auto"/>
              <w:rPr>
                <w:rFonts w:ascii="Calibri" w:eastAsia="Times New Roman" w:hAnsi="Calibri" w:cs="Times New Roman"/>
                <w:color w:val="000000"/>
                <w:lang w:eastAsia="nl-NL"/>
              </w:rPr>
            </w:pPr>
            <w:r w:rsidRPr="001A6D10">
              <w:rPr>
                <w:rFonts w:ascii="Calibri" w:eastAsia="Times New Roman" w:hAnsi="Calibri" w:cs="Times New Roman"/>
                <w:color w:val="000000"/>
                <w:lang w:eastAsia="nl-NL"/>
              </w:rPr>
              <w:t>- Het geleerde zelf toe te passen in een eigen tekst.</w:t>
            </w:r>
          </w:p>
          <w:p w:rsidR="00513ECC" w:rsidRPr="008C539A" w:rsidRDefault="00513ECC" w:rsidP="001A6D10">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A6D10" w:rsidRPr="008C539A" w:rsidRDefault="001A6D10" w:rsidP="001A6D10">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Dit zijn procesdoelen. Na de eerste les zullen leerlingen bovenstaande doelen nog niet optimaal hebben bereikt. Ze hebben er een aanvang mee gemaakt. Bij les 4 uit deze lessenserie zullen ze er beter in zijn geworden. Gaandeweg het jaar, zal de kennis en ervaring zorgen voor toenemende vaardigheid en verdieping.</w:t>
            </w:r>
          </w:p>
        </w:tc>
      </w:tr>
      <w:tr w:rsidR="00513ECC" w:rsidRPr="008C539A" w:rsidTr="009171F7">
        <w:trPr>
          <w:cantSplit/>
        </w:trPr>
        <w:tc>
          <w:tcPr>
            <w:tcW w:w="7158" w:type="dxa"/>
            <w:tcBorders>
              <w:top w:val="single" w:sz="8" w:space="0" w:color="auto"/>
              <w:left w:val="single" w:sz="8" w:space="0" w:color="auto"/>
              <w:bottom w:val="single" w:sz="8" w:space="0" w:color="auto"/>
              <w:right w:val="single" w:sz="8" w:space="0" w:color="auto"/>
            </w:tcBorders>
          </w:tcPr>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8C539A">
              <w:rPr>
                <w:b/>
              </w:rPr>
              <w:lastRenderedPageBreak/>
              <w:t>Te verwachten problemen bij het leren en onderwijzen:</w:t>
            </w:r>
          </w:p>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 xml:space="preserve">Samenwerken verloopt niet altijd even makkelijk. Het is belangrijk dat leerlingen goed weten hoe het proces verlopen moet, wat ieders verantwoordelijkheid is en wat er met de resultaten wordt gedaan. </w:t>
            </w:r>
          </w:p>
        </w:tc>
        <w:tc>
          <w:tcPr>
            <w:tcW w:w="7938" w:type="dxa"/>
            <w:tcBorders>
              <w:top w:val="single" w:sz="8" w:space="0" w:color="auto"/>
              <w:left w:val="single" w:sz="8" w:space="0" w:color="auto"/>
              <w:bottom w:val="single" w:sz="8" w:space="0" w:color="auto"/>
              <w:right w:val="single" w:sz="4" w:space="0" w:color="auto"/>
            </w:tcBorders>
          </w:tcPr>
          <w:p w:rsidR="00513ECC" w:rsidRPr="008C539A" w:rsidRDefault="008C539A"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Klasspecifieke situatie</w:t>
            </w:r>
          </w:p>
          <w:p w:rsidR="00513ECC" w:rsidRPr="008C539A" w:rsidRDefault="008C539A"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 xml:space="preserve">De opdrachten zijn geschreven voor 3VWO. Uiteraard zijn er ook in een 3VWO klas niveauverschillen. De een heeft meer gevoel voor taal dan de ander. Ook is de voorkennis wat betreft woordenschat verschillend. De connotatie van woorden is makkelijker te </w:t>
            </w:r>
            <w:r w:rsidR="00817824">
              <w:t>duiden</w:t>
            </w:r>
            <w:r w:rsidRPr="008C539A">
              <w:t xml:space="preserve"> voor leerlingen met een ruime woordenschat. </w:t>
            </w:r>
          </w:p>
          <w:p w:rsidR="008C539A" w:rsidRPr="008C539A" w:rsidRDefault="008C539A"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Tijdens het zelfstandig werken, kan de leerkracht leerlingen begeleiden die dat nodig hebben.</w:t>
            </w:r>
          </w:p>
        </w:tc>
      </w:tr>
    </w:tbl>
    <w:p w:rsidR="00513ECC" w:rsidRPr="008C539A" w:rsidRDefault="00513ECC" w:rsidP="00513ECC">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13ECC" w:rsidRPr="008C539A" w:rsidRDefault="00513ECC" w:rsidP="00513ECC">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513ECC" w:rsidRPr="008C539A" w:rsidRDefault="00513ECC" w:rsidP="00513ECC">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513ECC" w:rsidRPr="008C539A" w:rsidRDefault="00513ECC" w:rsidP="00513ECC">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513ECC" w:rsidRPr="008C539A" w:rsidRDefault="00513ECC" w:rsidP="00513ECC">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513ECC" w:rsidRPr="008C539A" w:rsidRDefault="00513ECC" w:rsidP="00513ECC">
      <w:pPr>
        <w:rPr>
          <w:b/>
        </w:rPr>
      </w:pPr>
      <w:r w:rsidRPr="008C539A">
        <w:rPr>
          <w:b/>
        </w:rPr>
        <w:br w:type="page"/>
      </w:r>
    </w:p>
    <w:p w:rsidR="00513ECC" w:rsidRPr="008C539A" w:rsidRDefault="00513ECC" w:rsidP="00513ECC">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rPr>
          <w:b/>
        </w:rPr>
        <w:lastRenderedPageBreak/>
        <w:t>DE LES:</w:t>
      </w:r>
    </w:p>
    <w:tbl>
      <w:tblPr>
        <w:tblW w:w="15160" w:type="dxa"/>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39" w:type="dxa"/>
          <w:right w:w="139" w:type="dxa"/>
        </w:tblCellMar>
        <w:tblLook w:val="0000" w:firstRow="0" w:lastRow="0" w:firstColumn="0" w:lastColumn="0" w:noHBand="0" w:noVBand="0"/>
      </w:tblPr>
      <w:tblGrid>
        <w:gridCol w:w="691"/>
        <w:gridCol w:w="2562"/>
        <w:gridCol w:w="2694"/>
        <w:gridCol w:w="2126"/>
        <w:gridCol w:w="7087"/>
      </w:tblGrid>
      <w:tr w:rsidR="00513ECC" w:rsidRPr="008C539A" w:rsidTr="00817824">
        <w:tc>
          <w:tcPr>
            <w:tcW w:w="691" w:type="dxa"/>
          </w:tcPr>
          <w:p w:rsidR="00513ECC" w:rsidRPr="008C539A" w:rsidRDefault="00513ECC" w:rsidP="009171F7">
            <w:pPr>
              <w:spacing w:line="201" w:lineRule="exact"/>
              <w:rPr>
                <w:b/>
              </w:rPr>
            </w:pPr>
            <w:r w:rsidRPr="008C539A">
              <w:rPr>
                <w:b/>
              </w:rPr>
              <w:t>Tijd</w:t>
            </w:r>
          </w:p>
        </w:tc>
        <w:tc>
          <w:tcPr>
            <w:tcW w:w="2562" w:type="dxa"/>
          </w:tcPr>
          <w:p w:rsidR="00513ECC" w:rsidRPr="008C539A" w:rsidRDefault="00513ECC" w:rsidP="009171F7">
            <w:pPr>
              <w:spacing w:line="201" w:lineRule="exact"/>
              <w:rPr>
                <w:b/>
                <w:sz w:val="18"/>
                <w:szCs w:val="18"/>
              </w:rPr>
            </w:pPr>
            <w:r w:rsidRPr="008C539A">
              <w:rPr>
                <w:b/>
              </w:rPr>
              <w:t>Subdoelen</w:t>
            </w:r>
          </w:p>
        </w:tc>
        <w:tc>
          <w:tcPr>
            <w:tcW w:w="2694" w:type="dxa"/>
          </w:tcPr>
          <w:p w:rsidR="00513ECC" w:rsidRPr="008C539A" w:rsidRDefault="00513ECC" w:rsidP="009171F7">
            <w:pPr>
              <w:spacing w:line="201" w:lineRule="exact"/>
              <w:rPr>
                <w:b/>
              </w:rPr>
            </w:pPr>
            <w:r w:rsidRPr="008C539A">
              <w:rPr>
                <w:b/>
              </w:rPr>
              <w:t>Ac</w:t>
            </w:r>
            <w:r w:rsidRPr="008C539A">
              <w:rPr>
                <w:b/>
              </w:rPr>
              <w:softHyphen/>
              <w:t>ti</w:t>
            </w:r>
            <w:r w:rsidRPr="008C539A">
              <w:rPr>
                <w:b/>
              </w:rPr>
              <w:softHyphen/>
              <w:t>vi</w:t>
            </w:r>
            <w:r w:rsidRPr="008C539A">
              <w:rPr>
                <w:b/>
              </w:rPr>
              <w:softHyphen/>
              <w:t>tei</w:t>
            </w:r>
            <w:r w:rsidRPr="008C539A">
              <w:rPr>
                <w:b/>
              </w:rPr>
              <w:softHyphen/>
              <w:t>ten van de le</w:t>
            </w:r>
            <w:r w:rsidRPr="008C539A">
              <w:rPr>
                <w:b/>
              </w:rPr>
              <w:softHyphen/>
              <w:t>r</w:t>
            </w:r>
            <w:r w:rsidRPr="008C539A">
              <w:rPr>
                <w:b/>
              </w:rPr>
              <w:softHyphen/>
              <w:t>aar</w:t>
            </w:r>
          </w:p>
        </w:tc>
        <w:tc>
          <w:tcPr>
            <w:tcW w:w="2126" w:type="dxa"/>
            <w:tcBorders>
              <w:right w:val="single" w:sz="4" w:space="0" w:color="auto"/>
            </w:tcBorders>
          </w:tcPr>
          <w:p w:rsidR="00513ECC" w:rsidRPr="008C539A" w:rsidRDefault="00513ECC" w:rsidP="009171F7">
            <w:pPr>
              <w:spacing w:line="201" w:lineRule="exact"/>
              <w:rPr>
                <w:b/>
              </w:rPr>
            </w:pPr>
            <w:r w:rsidRPr="008C539A">
              <w:rPr>
                <w:b/>
              </w:rPr>
              <w:t>Ac</w:t>
            </w:r>
            <w:r w:rsidRPr="008C539A">
              <w:rPr>
                <w:b/>
              </w:rPr>
              <w:softHyphen/>
              <w:t>ti</w:t>
            </w:r>
            <w:r w:rsidRPr="008C539A">
              <w:rPr>
                <w:b/>
              </w:rPr>
              <w:softHyphen/>
              <w:t>vi</w:t>
            </w:r>
            <w:r w:rsidRPr="008C539A">
              <w:rPr>
                <w:b/>
              </w:rPr>
              <w:softHyphen/>
              <w:t>tei</w:t>
            </w:r>
            <w:r w:rsidRPr="008C539A">
              <w:rPr>
                <w:b/>
              </w:rPr>
              <w:softHyphen/>
              <w:t>ten van de l</w:t>
            </w:r>
            <w:r w:rsidRPr="008C539A">
              <w:rPr>
                <w:b/>
              </w:rPr>
              <w:softHyphen/>
              <w:t>eer</w:t>
            </w:r>
            <w:r w:rsidRPr="008C539A">
              <w:rPr>
                <w:b/>
              </w:rPr>
              <w:softHyphen/>
              <w:t>lin</w:t>
            </w:r>
            <w:r w:rsidRPr="008C539A">
              <w:rPr>
                <w:b/>
              </w:rPr>
              <w:softHyphen/>
              <w:t>gen</w:t>
            </w:r>
          </w:p>
        </w:tc>
        <w:tc>
          <w:tcPr>
            <w:tcW w:w="7087" w:type="dxa"/>
          </w:tcPr>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8C539A">
              <w:rPr>
                <w:b/>
              </w:rPr>
              <w:t>Organisatie van de les:</w:t>
            </w:r>
          </w:p>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8C539A">
              <w:rPr>
                <w:b/>
              </w:rPr>
              <w:t>- groeperingsvor</w:t>
            </w:r>
            <w:r w:rsidRPr="008C539A">
              <w:rPr>
                <w:b/>
              </w:rPr>
              <w:softHyphen/>
              <w:t>men;</w:t>
            </w:r>
          </w:p>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8C539A">
              <w:rPr>
                <w:b/>
              </w:rPr>
              <w:t>- gebruik leer- en hulp</w:t>
            </w:r>
            <w:r w:rsidRPr="008C539A">
              <w:rPr>
                <w:b/>
              </w:rPr>
              <w:softHyphen/>
              <w:t>mid</w:t>
            </w:r>
            <w:r w:rsidRPr="008C539A">
              <w:rPr>
                <w:b/>
              </w:rPr>
              <w:softHyphen/>
              <w:t>delen;</w:t>
            </w:r>
          </w:p>
          <w:p w:rsidR="00513ECC" w:rsidRPr="008C539A" w:rsidRDefault="00513ECC" w:rsidP="009171F7">
            <w:pPr>
              <w:spacing w:line="201" w:lineRule="exact"/>
              <w:rPr>
                <w:b/>
              </w:rPr>
            </w:pPr>
            <w:r w:rsidRPr="008C539A">
              <w:rPr>
                <w:b/>
              </w:rPr>
              <w:t>- speciale omstan</w:t>
            </w:r>
            <w:r w:rsidRPr="008C539A">
              <w:rPr>
                <w:b/>
              </w:rPr>
              <w:softHyphen/>
              <w:t>dighe</w:t>
            </w:r>
            <w:r w:rsidRPr="008C539A">
              <w:rPr>
                <w:b/>
              </w:rPr>
              <w:softHyphen/>
              <w:t>den</w:t>
            </w:r>
          </w:p>
        </w:tc>
      </w:tr>
      <w:tr w:rsidR="00513ECC" w:rsidRPr="008C539A" w:rsidTr="00817824">
        <w:trPr>
          <w:trHeight w:val="74"/>
        </w:trPr>
        <w:tc>
          <w:tcPr>
            <w:tcW w:w="691" w:type="dxa"/>
          </w:tcPr>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10 min.</w:t>
            </w:r>
          </w:p>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2562" w:type="dxa"/>
          </w:tcPr>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sidRPr="008C539A">
              <w:rPr>
                <w:sz w:val="18"/>
                <w:szCs w:val="18"/>
              </w:rPr>
              <w:t>Leerlingen begrijpen de opdracht.</w:t>
            </w:r>
          </w:p>
        </w:tc>
        <w:tc>
          <w:tcPr>
            <w:tcW w:w="2694" w:type="dxa"/>
          </w:tcPr>
          <w:p w:rsidR="00513ECC" w:rsidRDefault="008C539A" w:rsidP="009171F7">
            <w:r>
              <w:t>Introductie van het onderwerp met voorbeeld.</w:t>
            </w:r>
          </w:p>
          <w:p w:rsidR="008C539A" w:rsidRDefault="008C539A" w:rsidP="009171F7">
            <w:r>
              <w:t>Leerdoelen en werkwijze toelichten.</w:t>
            </w:r>
          </w:p>
          <w:p w:rsidR="008C539A" w:rsidRPr="008C539A" w:rsidRDefault="008C539A" w:rsidP="009171F7">
            <w:r>
              <w:t>Opdracht toelichten.</w:t>
            </w:r>
          </w:p>
        </w:tc>
        <w:tc>
          <w:tcPr>
            <w:tcW w:w="2126" w:type="dxa"/>
            <w:tcBorders>
              <w:right w:val="single" w:sz="4" w:space="0" w:color="auto"/>
            </w:tcBorders>
          </w:tcPr>
          <w:p w:rsidR="00513ECC" w:rsidRDefault="00513ECC" w:rsidP="008C539A">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Luisteren, eventuele voorkennis ophalen</w:t>
            </w:r>
            <w:r w:rsidR="008C539A">
              <w:t xml:space="preserve"> bij introductie</w:t>
            </w:r>
            <w:r w:rsidRPr="008C539A">
              <w:t>.</w:t>
            </w:r>
          </w:p>
          <w:p w:rsidR="008C539A" w:rsidRDefault="008C539A" w:rsidP="008C539A">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C539A" w:rsidRPr="008C539A" w:rsidRDefault="008C539A" w:rsidP="008C539A">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Aantekening stappenplan maken in schrift.</w:t>
            </w:r>
          </w:p>
        </w:tc>
        <w:tc>
          <w:tcPr>
            <w:tcW w:w="7087" w:type="dxa"/>
          </w:tcPr>
          <w:p w:rsidR="00513ECC" w:rsidRPr="008C539A" w:rsidRDefault="008C539A"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Leerlingen zitten in normale opstelling (ik ga uit van tweetallen).</w:t>
            </w:r>
          </w:p>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Materiaal: PPT</w:t>
            </w:r>
            <w:r w:rsidR="008C539A">
              <w:t xml:space="preserve"> (zie docentenhandleiding)</w:t>
            </w:r>
            <w:r w:rsidRPr="008C539A">
              <w:t xml:space="preserve"> en de opdrachten.</w:t>
            </w:r>
            <w:r w:rsidR="008C539A">
              <w:t xml:space="preserve"> Leerlingen met een </w:t>
            </w:r>
            <w:r w:rsidR="007630FB">
              <w:t>laptop</w:t>
            </w:r>
            <w:r w:rsidR="008C539A">
              <w:t xml:space="preserve"> loggen in via de link</w:t>
            </w:r>
            <w:r w:rsidR="007630FB">
              <w:t xml:space="preserve"> (</w:t>
            </w:r>
            <w:hyperlink r:id="rId9" w:tgtFrame="_blank" w:history="1">
              <w:r w:rsidR="007630FB" w:rsidRPr="008C539A">
                <w:rPr>
                  <w:color w:val="0071BA"/>
                </w:rPr>
                <w:t>http://maken.wikiwijs.nl/82777/Effecten_van_taal</w:t>
              </w:r>
            </w:hyperlink>
            <w:r w:rsidR="007630FB">
              <w:rPr>
                <w:color w:val="333333"/>
              </w:rPr>
              <w:t>)</w:t>
            </w:r>
            <w:r w:rsidR="008C539A">
              <w:t xml:space="preserve">. Ook leerlingen met een telefoon kunnen deze link gebruiken. Voor leerlingen die dat niet hebben, is het leerlingenmateriaal als </w:t>
            </w:r>
            <w:proofErr w:type="gramStart"/>
            <w:r w:rsidR="008C539A">
              <w:t>PDF-boekje</w:t>
            </w:r>
            <w:proofErr w:type="gramEnd"/>
            <w:r w:rsidR="008C539A">
              <w:t xml:space="preserve"> te printen (open de link en klik vervolgens onder aan het menu op downloaden/aanpassen – als PDF).</w:t>
            </w:r>
          </w:p>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Individueel</w:t>
            </w:r>
          </w:p>
        </w:tc>
      </w:tr>
      <w:tr w:rsidR="00513ECC" w:rsidRPr="008C539A" w:rsidTr="00817824">
        <w:trPr>
          <w:trHeight w:val="74"/>
        </w:trPr>
        <w:tc>
          <w:tcPr>
            <w:tcW w:w="691" w:type="dxa"/>
          </w:tcPr>
          <w:p w:rsidR="00513ECC" w:rsidRPr="008C539A" w:rsidRDefault="00D07011"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3</w:t>
            </w:r>
            <w:r w:rsidR="00513ECC" w:rsidRPr="008C539A">
              <w:t>0 min.</w:t>
            </w:r>
          </w:p>
        </w:tc>
        <w:tc>
          <w:tcPr>
            <w:tcW w:w="2562" w:type="dxa"/>
          </w:tcPr>
          <w:p w:rsidR="00D07011" w:rsidRPr="00D07011" w:rsidRDefault="00D07011" w:rsidP="00D07011">
            <w:pPr>
              <w:spacing w:after="0" w:line="240" w:lineRule="auto"/>
              <w:rPr>
                <w:sz w:val="18"/>
                <w:szCs w:val="18"/>
              </w:rPr>
            </w:pPr>
            <w:r>
              <w:rPr>
                <w:sz w:val="18"/>
                <w:szCs w:val="18"/>
              </w:rPr>
              <w:t xml:space="preserve">- </w:t>
            </w:r>
            <w:r w:rsidRPr="001A6D10">
              <w:rPr>
                <w:sz w:val="18"/>
                <w:szCs w:val="18"/>
              </w:rPr>
              <w:t>Hoe schrijvers hun woorden kiezen om een bepaald effect te bereiken.</w:t>
            </w:r>
          </w:p>
          <w:p w:rsidR="00D07011" w:rsidRPr="00D07011" w:rsidRDefault="00D07011" w:rsidP="00D07011">
            <w:pPr>
              <w:spacing w:after="0" w:line="240" w:lineRule="auto"/>
              <w:rPr>
                <w:sz w:val="18"/>
                <w:szCs w:val="18"/>
              </w:rPr>
            </w:pPr>
            <w:r w:rsidRPr="001A6D10">
              <w:rPr>
                <w:sz w:val="18"/>
                <w:szCs w:val="18"/>
              </w:rPr>
              <w:t>- Wat het effect van stijlfiguren is in een tekst.</w:t>
            </w:r>
          </w:p>
          <w:p w:rsidR="00D07011" w:rsidRPr="00D07011" w:rsidRDefault="00D07011" w:rsidP="00D07011">
            <w:pPr>
              <w:spacing w:after="0" w:line="240" w:lineRule="auto"/>
              <w:rPr>
                <w:sz w:val="18"/>
                <w:szCs w:val="18"/>
              </w:rPr>
            </w:pPr>
            <w:r w:rsidRPr="001A6D10">
              <w:rPr>
                <w:sz w:val="18"/>
                <w:szCs w:val="18"/>
              </w:rPr>
              <w:t>- Wat het effect van beeldspraak is in een tekst.</w:t>
            </w:r>
          </w:p>
          <w:p w:rsidR="00D07011" w:rsidRPr="00D07011" w:rsidRDefault="00D07011" w:rsidP="00D07011">
            <w:pPr>
              <w:spacing w:after="0" w:line="240" w:lineRule="auto"/>
              <w:rPr>
                <w:sz w:val="18"/>
                <w:szCs w:val="18"/>
              </w:rPr>
            </w:pPr>
            <w:r w:rsidRPr="001A6D10">
              <w:rPr>
                <w:sz w:val="18"/>
                <w:szCs w:val="18"/>
              </w:rPr>
              <w:t>- Wat het effect van de woordvolgorde in de zin is.</w:t>
            </w:r>
          </w:p>
          <w:p w:rsidR="00513ECC" w:rsidRPr="008C539A" w:rsidRDefault="00D07011" w:rsidP="00D07011">
            <w:pPr>
              <w:spacing w:after="0" w:line="240" w:lineRule="auto"/>
              <w:rPr>
                <w:sz w:val="18"/>
                <w:szCs w:val="18"/>
              </w:rPr>
            </w:pPr>
            <w:r w:rsidRPr="001A6D10">
              <w:rPr>
                <w:sz w:val="18"/>
                <w:szCs w:val="18"/>
              </w:rPr>
              <w:t>- Hoe schrijvers hun tekst opbouwen en welk effect dat heeft.</w:t>
            </w:r>
          </w:p>
        </w:tc>
        <w:tc>
          <w:tcPr>
            <w:tcW w:w="2694" w:type="dxa"/>
          </w:tcPr>
          <w:p w:rsidR="00513ECC" w:rsidRPr="008C539A" w:rsidRDefault="00513ECC" w:rsidP="009171F7">
            <w:r w:rsidRPr="008C539A">
              <w:t>Startsein geven.</w:t>
            </w:r>
          </w:p>
          <w:p w:rsidR="00513ECC" w:rsidRPr="008C539A" w:rsidRDefault="00513ECC" w:rsidP="009171F7">
            <w:r w:rsidRPr="008C539A">
              <w:t>Observeren.</w:t>
            </w:r>
          </w:p>
          <w:p w:rsidR="00513ECC" w:rsidRPr="008C539A" w:rsidRDefault="00513ECC" w:rsidP="00D07011">
            <w:r w:rsidRPr="008C539A">
              <w:t>Ronde lopen, groepjes helpen waar nodig.</w:t>
            </w:r>
            <w:r w:rsidR="00D07011">
              <w:t xml:space="preserve"> De docent kan tijdens deze fase differentiëren.</w:t>
            </w:r>
          </w:p>
        </w:tc>
        <w:tc>
          <w:tcPr>
            <w:tcW w:w="2126" w:type="dxa"/>
            <w:tcBorders>
              <w:right w:val="single" w:sz="4" w:space="0" w:color="auto"/>
            </w:tcBorders>
          </w:tcPr>
          <w:p w:rsidR="00513ECC" w:rsidRPr="008C539A" w:rsidRDefault="00513ECC" w:rsidP="00D07011">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 xml:space="preserve">De opdracht lezen. De </w:t>
            </w:r>
            <w:r w:rsidR="00D07011">
              <w:t>analyse</w:t>
            </w:r>
            <w:r w:rsidRPr="008C539A">
              <w:t>opdracht maken.</w:t>
            </w:r>
          </w:p>
        </w:tc>
        <w:tc>
          <w:tcPr>
            <w:tcW w:w="7087" w:type="dxa"/>
          </w:tcPr>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 xml:space="preserve">Leerlingen werken aan hun individuele opdracht. Waar nodig roepen zij de hulp van de </w:t>
            </w:r>
            <w:r w:rsidR="00D07011">
              <w:t>docent</w:t>
            </w:r>
            <w:r w:rsidRPr="008C539A">
              <w:t xml:space="preserve"> in. </w:t>
            </w:r>
            <w:r w:rsidR="00D07011">
              <w:t xml:space="preserve">De leerkracht kan hier ook leerlingen voor inschakelen die heel taalvaardig zijn. Bespreek dat in dat geval vooraf met die leerlingen en noem hun namen bij de introductie van de opdracht. </w:t>
            </w:r>
            <w:r w:rsidRPr="008C539A">
              <w:t xml:space="preserve">Leerlingen die eerder klaar zijn, </w:t>
            </w:r>
            <w:r w:rsidR="00D07011">
              <w:t>maken de klaar- opdracht uit het leerlingmateriaal</w:t>
            </w:r>
            <w:r w:rsidRPr="008C539A">
              <w:t>.</w:t>
            </w:r>
          </w:p>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Materiaal: opdrachten.</w:t>
            </w:r>
          </w:p>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513ECC" w:rsidRPr="008C539A" w:rsidTr="00817824">
        <w:trPr>
          <w:trHeight w:val="74"/>
        </w:trPr>
        <w:tc>
          <w:tcPr>
            <w:tcW w:w="691" w:type="dxa"/>
          </w:tcPr>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5 min.</w:t>
            </w:r>
          </w:p>
        </w:tc>
        <w:tc>
          <w:tcPr>
            <w:tcW w:w="2562" w:type="dxa"/>
          </w:tcPr>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sidRPr="008C539A">
              <w:rPr>
                <w:sz w:val="18"/>
                <w:szCs w:val="18"/>
              </w:rPr>
              <w:t>Leerlingen kunnen reflecteren op hun leerproces.</w:t>
            </w:r>
          </w:p>
        </w:tc>
        <w:tc>
          <w:tcPr>
            <w:tcW w:w="2694" w:type="dxa"/>
          </w:tcPr>
          <w:p w:rsidR="00513ECC" w:rsidRDefault="00513ECC" w:rsidP="00D07011">
            <w:r w:rsidRPr="008C539A">
              <w:t xml:space="preserve">Terugblik les: vragen stellen naar aanleiding van de </w:t>
            </w:r>
            <w:r w:rsidR="00D07011">
              <w:t>analyse</w:t>
            </w:r>
            <w:r w:rsidRPr="008C539A">
              <w:t xml:space="preserve"> (wat werkte goed, wat </w:t>
            </w:r>
            <w:r w:rsidR="00D07011">
              <w:t>vond je lastig?).</w:t>
            </w:r>
          </w:p>
          <w:p w:rsidR="00D07011" w:rsidRPr="008C539A" w:rsidRDefault="00D07011" w:rsidP="00D07011">
            <w:r>
              <w:t>Vooruitblik volgende les.</w:t>
            </w:r>
          </w:p>
        </w:tc>
        <w:tc>
          <w:tcPr>
            <w:tcW w:w="2126" w:type="dxa"/>
            <w:tcBorders>
              <w:right w:val="single" w:sz="4" w:space="0" w:color="auto"/>
            </w:tcBorders>
          </w:tcPr>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Reflecteren.</w:t>
            </w:r>
          </w:p>
        </w:tc>
        <w:tc>
          <w:tcPr>
            <w:tcW w:w="7087" w:type="dxa"/>
          </w:tcPr>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rsidRPr="008C539A">
              <w:t>Kris-kras</w:t>
            </w:r>
            <w:proofErr w:type="gramEnd"/>
            <w:r w:rsidRPr="008C539A">
              <w:t xml:space="preserve"> beurtverdeling.</w:t>
            </w:r>
          </w:p>
        </w:tc>
      </w:tr>
    </w:tbl>
    <w:p w:rsidR="00E97F9A" w:rsidRPr="008C539A" w:rsidRDefault="00E97F9A" w:rsidP="00817824">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bookmarkStart w:id="0" w:name="_GoBack"/>
      <w:bookmarkEnd w:id="0"/>
    </w:p>
    <w:sectPr w:rsidR="00E97F9A" w:rsidRPr="008C539A" w:rsidSect="00817824">
      <w:headerReference w:type="even" r:id="rId10"/>
      <w:headerReference w:type="default" r:id="rId11"/>
      <w:footerReference w:type="even" r:id="rId12"/>
      <w:headerReference w:type="first" r:id="rId13"/>
      <w:pgSz w:w="16840" w:h="11907" w:orient="landscape" w:code="9"/>
      <w:pgMar w:top="709" w:right="726" w:bottom="851" w:left="851" w:header="851" w:footer="68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17824">
      <w:pPr>
        <w:spacing w:after="0" w:line="240" w:lineRule="auto"/>
      </w:pPr>
      <w:r>
        <w:separator/>
      </w:r>
    </w:p>
  </w:endnote>
  <w:endnote w:type="continuationSeparator" w:id="0">
    <w:p w:rsidR="00000000" w:rsidRDefault="00817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C98" w:rsidRDefault="00817824">
    <w:pPr>
      <w:pStyle w:val="Voettekst"/>
    </w:pPr>
    <w:sdt>
      <w:sdtPr>
        <w:rPr>
          <w:rFonts w:asciiTheme="majorHAnsi" w:eastAsiaTheme="majorEastAsia" w:hAnsiTheme="majorHAnsi" w:cstheme="majorBidi"/>
        </w:rPr>
        <w:id w:val="507637601"/>
        <w:temporary/>
        <w:showingPlcHdr/>
      </w:sdtPr>
      <w:sdtEndPr/>
      <w:sdtContent>
        <w:r w:rsidR="00513ECC">
          <w:rPr>
            <w:rFonts w:asciiTheme="majorHAnsi" w:eastAsiaTheme="majorEastAsia" w:hAnsiTheme="majorHAnsi" w:cstheme="majorBidi"/>
            <w:lang w:val="nl-NL"/>
          </w:rPr>
          <w:t>[Type text]</w:t>
        </w:r>
      </w:sdtContent>
    </w:sdt>
    <w:r w:rsidR="00513ECC">
      <w:rPr>
        <w:rFonts w:asciiTheme="majorHAnsi" w:eastAsiaTheme="majorEastAsia" w:hAnsiTheme="majorHAnsi" w:cstheme="majorBidi"/>
      </w:rPr>
      <w:ptab w:relativeTo="margin" w:alignment="right" w:leader="none"/>
    </w:r>
    <w:r w:rsidR="00513ECC">
      <w:rPr>
        <w:rFonts w:asciiTheme="majorHAnsi" w:eastAsiaTheme="majorEastAsia" w:hAnsiTheme="majorHAnsi" w:cstheme="majorBidi"/>
        <w:lang w:val="nl-NL"/>
      </w:rPr>
      <w:t xml:space="preserve">Pagina </w:t>
    </w:r>
    <w:r w:rsidR="00513ECC">
      <w:fldChar w:fldCharType="begin"/>
    </w:r>
    <w:r w:rsidR="00513ECC">
      <w:instrText>PAGE   \* MERGEFORMAT</w:instrText>
    </w:r>
    <w:r w:rsidR="00513ECC">
      <w:fldChar w:fldCharType="separate"/>
    </w:r>
    <w:r w:rsidR="00513ECC" w:rsidRPr="005C0F56">
      <w:rPr>
        <w:rFonts w:asciiTheme="majorHAnsi" w:eastAsiaTheme="majorEastAsia" w:hAnsiTheme="majorHAnsi" w:cstheme="majorBidi"/>
        <w:noProof/>
        <w:lang w:val="nl-NL"/>
      </w:rPr>
      <w:t>4</w:t>
    </w:r>
    <w:r w:rsidR="00513ECC">
      <w:rPr>
        <w:rFonts w:asciiTheme="majorHAnsi" w:eastAsiaTheme="majorEastAsia" w:hAnsiTheme="majorHAnsi" w:cstheme="majorBidi"/>
        <w:noProof/>
      </w:rPr>
      <w:fldChar w:fldCharType="end"/>
    </w:r>
    <w:r w:rsidR="00513ECC">
      <w:rPr>
        <w:noProof/>
        <w:lang w:val="nl-NL" w:eastAsia="nl-NL"/>
      </w:rPr>
      <mc:AlternateContent>
        <mc:Choice Requires="wpg">
          <w:drawing>
            <wp:anchor distT="0" distB="0" distL="114300" distR="114300" simplePos="0" relativeHeight="251659264" behindDoc="0" locked="0" layoutInCell="0" allowOverlap="1" wp14:anchorId="34648E04" wp14:editId="10A8FD28">
              <wp:simplePos x="0" y="0"/>
              <wp:positionH relativeFrom="page">
                <wp:align>center</wp:align>
              </wp:positionH>
              <wp:positionV relativeFrom="page">
                <wp:align>bottom</wp:align>
              </wp:positionV>
              <wp:extent cx="7757160" cy="822960"/>
              <wp:effectExtent l="0" t="0" r="0" b="0"/>
              <wp:wrapNone/>
              <wp:docPr id="59"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60"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61"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33805500"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" filled="f" stroked="f"/>
              <w10:wrap anchorx="page" anchory="page"/>
            </v:group>
          </w:pict>
        </mc:Fallback>
      </mc:AlternateContent>
    </w:r>
    <w:r w:rsidR="00513ECC">
      <w:rPr>
        <w:noProof/>
        <w:lang w:val="nl-NL" w:eastAsia="nl-NL"/>
      </w:rPr>
      <mc:AlternateContent>
        <mc:Choice Requires="wps">
          <w:drawing>
            <wp:anchor distT="0" distB="0" distL="114300" distR="114300" simplePos="0" relativeHeight="251661312" behindDoc="0" locked="0" layoutInCell="1" allowOverlap="1" wp14:anchorId="3E04A8DF" wp14:editId="53CF3579">
              <wp:simplePos x="0" y="0"/>
              <wp:positionH relativeFrom="leftMargin">
                <wp:align>center</wp:align>
              </wp:positionH>
              <wp:positionV relativeFrom="page">
                <wp:align>bottom</wp:align>
              </wp:positionV>
              <wp:extent cx="90805" cy="822960"/>
              <wp:effectExtent l="0" t="0" r="23495" b="15240"/>
              <wp:wrapNone/>
              <wp:docPr id="62"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2E12BF9"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Cm2EiQmAgAAQwQAAA4AAAAAAAAAAAAAAAAALgIAAGRycy9lMm9Eb2Mu&#10;eG1sUEsBAi0AFAAGAAgAAAAhANuwKwfcAAAABAEAAA8AAAAAAAAAAAAAAAAAgAQAAGRycy9kb3du&#10;cmV2LnhtbFBLBQYAAAAABAAEAPMAAACJBQAAAAA=&#10;" fillcolor="#4472c4 [3208]" strokecolor="#5b9bd5 [3204]">
              <w10:wrap anchorx="margin" anchory="page"/>
            </v:rect>
          </w:pict>
        </mc:Fallback>
      </mc:AlternateContent>
    </w:r>
    <w:r w:rsidR="00513ECC">
      <w:rPr>
        <w:noProof/>
        <w:lang w:val="nl-NL" w:eastAsia="nl-NL"/>
      </w:rPr>
      <mc:AlternateContent>
        <mc:Choice Requires="wps">
          <w:drawing>
            <wp:anchor distT="0" distB="0" distL="114300" distR="114300" simplePos="0" relativeHeight="251660288" behindDoc="0" locked="0" layoutInCell="1" allowOverlap="1" wp14:anchorId="4F434137" wp14:editId="6229C826">
              <wp:simplePos x="0" y="0"/>
              <wp:positionH relativeFrom="rightMargin">
                <wp:align>center</wp:align>
              </wp:positionH>
              <wp:positionV relativeFrom="page">
                <wp:align>bottom</wp:align>
              </wp:positionV>
              <wp:extent cx="91440" cy="822960"/>
              <wp:effectExtent l="0" t="0" r="22860" b="15240"/>
              <wp:wrapNone/>
              <wp:docPr id="63"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6E926570"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OWGuq0jAgAAQwQAAA4AAAAAAAAAAAAAAAAALgIAAGRycy9lMm9Eb2MueG1s&#10;UEsBAi0AFAAGAAgAAAAhAIhDIgPcAAAABAEAAA8AAAAAAAAAAAAAAAAAfQQAAGRycy9kb3ducmV2&#10;LnhtbFBLBQYAAAAABAAEAPMAAACGBQAAAAA=&#10;" fillcolor="#4472c4 [3208]" strokecolor="#5b9bd5 [3204]">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17824">
      <w:pPr>
        <w:spacing w:after="0" w:line="240" w:lineRule="auto"/>
      </w:pPr>
      <w:r>
        <w:separator/>
      </w:r>
    </w:p>
  </w:footnote>
  <w:footnote w:type="continuationSeparator" w:id="0">
    <w:p w:rsidR="00000000" w:rsidRDefault="00817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C98" w:rsidRDefault="00513ECC">
    <w:pPr>
      <w:pStyle w:val="Koptekst"/>
      <w:rPr>
        <w:rFonts w:asciiTheme="majorHAnsi" w:eastAsiaTheme="majorEastAsia" w:hAnsiTheme="majorHAnsi" w:cstheme="majorBidi"/>
      </w:rPr>
    </w:pPr>
    <w:r>
      <w:rPr>
        <w:rFonts w:asciiTheme="majorHAnsi" w:eastAsiaTheme="majorEastAsia" w:hAnsiTheme="majorHAnsi" w:cstheme="majorBidi"/>
        <w:lang w:val="nl-NL"/>
      </w:rPr>
      <w:t>Marketingplan Adventure Works</w:t>
    </w:r>
  </w:p>
  <w:p w:rsidR="00C66C98" w:rsidRDefault="00513ECC">
    <w:pPr>
      <w:pStyle w:val="Koptekst"/>
    </w:pPr>
    <w:r>
      <w:rPr>
        <w:rFonts w:asciiTheme="majorHAnsi" w:eastAsiaTheme="majorEastAsia" w:hAnsiTheme="majorHAnsi" w:cstheme="majorBidi"/>
        <w:noProof/>
        <w:lang w:val="nl-NL" w:eastAsia="nl-NL"/>
      </w:rPr>
      <mc:AlternateContent>
        <mc:Choice Requires="wpg">
          <w:drawing>
            <wp:anchor distT="0" distB="0" distL="114300" distR="114300" simplePos="0" relativeHeight="251664384" behindDoc="0" locked="0" layoutInCell="1" allowOverlap="1" wp14:anchorId="37392DEF" wp14:editId="27A40085">
              <wp:simplePos x="0" y="0"/>
              <wp:positionH relativeFrom="page">
                <wp:align>center</wp:align>
              </wp:positionH>
              <wp:positionV relativeFrom="page">
                <wp:align>top</wp:align>
              </wp:positionV>
              <wp:extent cx="10047605" cy="914400"/>
              <wp:effectExtent l="0" t="0" r="19050" b="11430"/>
              <wp:wrapNone/>
              <wp:docPr id="52"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53"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4"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451EE6F7" id="Group 468" o:spid="_x0000_s1026" style="position:absolute;margin-left:0;margin-top:0;width:791.15pt;height:1in;z-index:251664384;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oKlAMAAJM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UjcxAAAANsAAAAPAAAAZHJzL2Rvd25yZXYueG1sRI9Ba8JA&#10;FITvBf/D8gQvohulF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ZdSNzEAAAA2wAAAA8A&#10;AAAAAAAAAAAAAAAABwIAAGRycy9kb3ducmV2LnhtbFBLBQYAAAAAAwADALcAAAD4AgAAAAA=&#10;" filled="f" stroked="f"/>
              <w10:wrap anchorx="page" anchory="page"/>
            </v:group>
          </w:pict>
        </mc:Fallback>
      </mc:AlternateContent>
    </w:r>
    <w:r>
      <w:rPr>
        <w:rFonts w:asciiTheme="majorHAnsi" w:eastAsiaTheme="majorEastAsia" w:hAnsiTheme="majorHAnsi" w:cstheme="majorBidi"/>
        <w:noProof/>
        <w:lang w:val="nl-NL" w:eastAsia="nl-NL"/>
      </w:rPr>
      <mc:AlternateContent>
        <mc:Choice Requires="wps">
          <w:drawing>
            <wp:anchor distT="0" distB="0" distL="114300" distR="114300" simplePos="0" relativeHeight="251663360" behindDoc="0" locked="0" layoutInCell="1" allowOverlap="1" wp14:anchorId="59B4A7DC" wp14:editId="02988FF2">
              <wp:simplePos x="0" y="0"/>
              <wp:positionH relativeFrom="rightMargin">
                <wp:align>center</wp:align>
              </wp:positionH>
              <wp:positionV relativeFrom="page">
                <wp:align>top</wp:align>
              </wp:positionV>
              <wp:extent cx="90805" cy="822960"/>
              <wp:effectExtent l="0" t="0" r="23495" b="15240"/>
              <wp:wrapNone/>
              <wp:docPr id="55"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028FC449" id="Rectangle 471"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eEMsWCUCAABDBAAADgAAAAAAAAAAAAAAAAAuAgAAZHJzL2Uyb0RvYy54&#10;bWxQSwECLQAUAAYACAAAACEA27ArB9wAAAAEAQAADwAAAAAAAAAAAAAAAAB/BAAAZHJzL2Rvd25y&#10;ZXYueG1sUEsFBgAAAAAEAAQA8wAAAIgFAAAAAA==&#10;" fillcolor="#4472c4 [3208]" strokecolor="#5b9bd5 [3204]">
              <w10:wrap anchorx="margin" anchory="page"/>
            </v:rect>
          </w:pict>
        </mc:Fallback>
      </mc:AlternateContent>
    </w:r>
    <w:r>
      <w:rPr>
        <w:rFonts w:asciiTheme="majorHAnsi" w:eastAsiaTheme="majorEastAsia" w:hAnsiTheme="majorHAnsi" w:cstheme="majorBidi"/>
        <w:noProof/>
        <w:lang w:val="nl-NL" w:eastAsia="nl-NL"/>
      </w:rPr>
      <mc:AlternateContent>
        <mc:Choice Requires="wps">
          <w:drawing>
            <wp:anchor distT="0" distB="0" distL="114300" distR="114300" simplePos="0" relativeHeight="251662336" behindDoc="0" locked="0" layoutInCell="1" allowOverlap="1" wp14:anchorId="31D6F568" wp14:editId="1E915CFE">
              <wp:simplePos x="0" y="0"/>
              <wp:positionH relativeFrom="leftMargin">
                <wp:align>center</wp:align>
              </wp:positionH>
              <wp:positionV relativeFrom="page">
                <wp:align>top</wp:align>
              </wp:positionV>
              <wp:extent cx="90805" cy="822960"/>
              <wp:effectExtent l="0" t="0" r="23495" b="15240"/>
              <wp:wrapNone/>
              <wp:docPr id="56"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3A6ABE2B" id="Rectangle 472" o:spid="_x0000_s1026" style="position:absolute;margin-left:0;margin-top:0;width:7.15pt;height:64.8pt;z-index:251662336;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JdxiL4mAgAAQwQAAA4AAAAAAAAAAAAAAAAALgIAAGRycy9lMm9Eb2Mu&#10;eG1sUEsBAi0AFAAGAAgAAAAhANuwKwfcAAAABAEAAA8AAAAAAAAAAAAAAAAAgAQAAGRycy9kb3du&#10;cmV2LnhtbFBLBQYAAAAABAAEAPMAAACJBQAAAAA=&#10;" fillcolor="#4472c4 [3208]" strokecolor="#5b9bd5 [3204]">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C98" w:rsidRPr="00B75008" w:rsidRDefault="00D07011" w:rsidP="00FF0566">
    <w:pPr>
      <w:pStyle w:val="Koptekst"/>
    </w:pPr>
    <w:r>
      <w:rPr>
        <w:rFonts w:cs="Arial"/>
        <w:noProof/>
        <w:szCs w:val="20"/>
        <w:lang w:eastAsia="nl-NL"/>
      </w:rPr>
      <w:drawing>
        <wp:anchor distT="0" distB="0" distL="114300" distR="114300" simplePos="0" relativeHeight="251667456" behindDoc="1" locked="0" layoutInCell="1" allowOverlap="1" wp14:anchorId="0B11BFFB" wp14:editId="42FEB84E">
          <wp:simplePos x="0" y="0"/>
          <wp:positionH relativeFrom="column">
            <wp:posOffset>2145030</wp:posOffset>
          </wp:positionH>
          <wp:positionV relativeFrom="paragraph">
            <wp:posOffset>-454660</wp:posOffset>
          </wp:positionV>
          <wp:extent cx="695325" cy="542925"/>
          <wp:effectExtent l="0" t="0" r="9525" b="9525"/>
          <wp:wrapTight wrapText="bothSides">
            <wp:wrapPolygon edited="0">
              <wp:start x="0" y="0"/>
              <wp:lineTo x="0" y="21221"/>
              <wp:lineTo x="21304" y="21221"/>
              <wp:lineTo x="21304" y="0"/>
              <wp:lineTo x="0" y="0"/>
            </wp:wrapPolygon>
          </wp:wrapTight>
          <wp:docPr id="2" name="Afbeelding 2" descr="Afbeeldingsresultaten voor effect t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effect t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3ECC" w:rsidRPr="0037530E">
      <w:rPr>
        <w:rFonts w:asciiTheme="majorHAnsi" w:eastAsiaTheme="majorEastAsia" w:hAnsiTheme="majorHAnsi" w:cstheme="majorBidi"/>
        <w:noProof/>
        <w:sz w:val="36"/>
        <w:szCs w:val="36"/>
        <w:lang w:val="nl-NL" w:eastAsia="nl-NL"/>
      </w:rPr>
      <mc:AlternateContent>
        <mc:Choice Requires="wps">
          <w:drawing>
            <wp:anchor distT="0" distB="0" distL="114300" distR="114300" simplePos="0" relativeHeight="251666432" behindDoc="1" locked="0" layoutInCell="0" allowOverlap="1" wp14:anchorId="40F1640C" wp14:editId="079806CA">
              <wp:simplePos x="0" y="0"/>
              <wp:positionH relativeFrom="margin">
                <wp:posOffset>21590</wp:posOffset>
              </wp:positionH>
              <wp:positionV relativeFrom="topMargin">
                <wp:posOffset>180975</wp:posOffset>
              </wp:positionV>
              <wp:extent cx="2276475" cy="247650"/>
              <wp:effectExtent l="0" t="0" r="0" b="0"/>
              <wp:wrapTight wrapText="bothSides">
                <wp:wrapPolygon edited="0">
                  <wp:start x="0" y="0"/>
                  <wp:lineTo x="0" y="21600"/>
                  <wp:lineTo x="21600" y="21600"/>
                  <wp:lineTo x="21600" y="0"/>
                </wp:wrapPolygon>
              </wp:wrapTight>
              <wp:docPr id="58"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4765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C98" w:rsidRDefault="00D07011" w:rsidP="00D07011">
                          <w:pPr>
                            <w:spacing w:after="0" w:line="240" w:lineRule="auto"/>
                          </w:pPr>
                          <w:r>
                            <w:t>Lessenserie ‘het effect van taal’</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0F1640C" id="_x0000_t202" coordsize="21600,21600" o:spt="202" path="m,l,21600r21600,l21600,xe">
              <v:stroke joinstyle="miter"/>
              <v:path gradientshapeok="t" o:connecttype="rect"/>
            </v:shapetype>
            <v:shape id="Text Box 475" o:spid="_x0000_s1026" type="#_x0000_t202" style="position:absolute;margin-left:1.7pt;margin-top:14.25pt;width:179.25pt;height:19.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" o:allowincell="f" filled="f" stroked="f">
              <v:textbox inset=",0,,0">
                <w:txbxContent>
                  <w:p w:rsidR="00C66C98" w:rsidRDefault="00D07011" w:rsidP="00D07011">
                    <w:pPr>
                      <w:spacing w:after="0" w:line="240" w:lineRule="auto"/>
                    </w:pPr>
                    <w:r>
                      <w:t>Lessenserie ‘het effect van taal’</w:t>
                    </w:r>
                  </w:p>
                </w:txbxContent>
              </v:textbox>
              <w10:wrap type="tight"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C98" w:rsidRDefault="00513ECC" w:rsidP="00FF0566">
    <w:pPr>
      <w:pStyle w:val="Koptekst"/>
    </w:pPr>
    <w:r w:rsidRPr="0037530E">
      <w:rPr>
        <w:rFonts w:asciiTheme="majorHAnsi" w:eastAsiaTheme="majorEastAsia" w:hAnsiTheme="majorHAnsi" w:cstheme="majorBidi"/>
        <w:noProof/>
        <w:sz w:val="36"/>
        <w:szCs w:val="36"/>
        <w:lang w:val="nl-NL" w:eastAsia="nl-NL"/>
      </w:rPr>
      <mc:AlternateContent>
        <mc:Choice Requires="wps">
          <w:drawing>
            <wp:anchor distT="0" distB="0" distL="114300" distR="114300" simplePos="0" relativeHeight="251665408" behindDoc="0" locked="0" layoutInCell="0" allowOverlap="1" wp14:anchorId="77F04C97" wp14:editId="58B7478C">
              <wp:simplePos x="0" y="0"/>
              <wp:positionH relativeFrom="page">
                <wp:posOffset>8547735</wp:posOffset>
              </wp:positionH>
              <wp:positionV relativeFrom="topMargin">
                <wp:posOffset>485775</wp:posOffset>
              </wp:positionV>
              <wp:extent cx="914400" cy="170815"/>
              <wp:effectExtent l="0" t="0" r="0" b="0"/>
              <wp:wrapNone/>
              <wp:docPr id="197"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C66C98" w:rsidRDefault="00513ECC" w:rsidP="00FF0566">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Pr="00AE3DF7">
                            <w:rPr>
                              <w:noProof/>
                              <w:color w:val="FFFFFF" w:themeColor="background1"/>
                              <w14:numForm w14:val="lining"/>
                            </w:rPr>
                            <w:t>136</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77F04C97" id="_x0000_t202" coordsize="21600,21600" o:spt="202" path="m,l,21600r21600,l21600,xe">
              <v:stroke joinstyle="miter"/>
              <v:path gradientshapeok="t" o:connecttype="rect"/>
            </v:shapetype>
            <v:shape id="Text Box 476" o:spid="_x0000_s1027" type="#_x0000_t202" style="position:absolute;margin-left:673.05pt;margin-top:38.25pt;width:1in;height:13.45pt;z-index:251665408;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" o:allowincell="f" fillcolor="#5b9bd5 [3204]" stroked="f">
              <v:textbox style="mso-fit-shape-to-text:t" inset=",0,,0">
                <w:txbxContent>
                  <w:p w:rsidR="00C66C98" w:rsidRDefault="00513ECC" w:rsidP="00FF0566">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Pr="00AE3DF7">
                      <w:rPr>
                        <w:noProof/>
                        <w:color w:val="FFFFFF" w:themeColor="background1"/>
                        <w14:numForm w14:val="lining"/>
                      </w:rPr>
                      <w:t>136</w:t>
                    </w:r>
                    <w:r>
                      <w:rPr>
                        <w:noProof/>
                        <w:color w:val="FFFFFF" w:themeColor="background1"/>
                        <w14:numForm w14:val="lining"/>
                      </w:rPr>
                      <w:fldChar w:fldCharType="end"/>
                    </w:r>
                  </w:p>
                </w:txbxContent>
              </v:textbox>
              <w10:wrap anchorx="page" anchory="margin"/>
            </v:shape>
          </w:pict>
        </mc:Fallback>
      </mc:AlternateContent>
    </w:r>
  </w:p>
  <w:p w:rsidR="00C66C98" w:rsidRDefault="00817824" w:rsidP="00FF0566">
    <w:pPr>
      <w:pStyle w:val="Koptekst"/>
    </w:pPr>
  </w:p>
  <w:p w:rsidR="00C66C98" w:rsidRDefault="0081782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07108"/>
    <w:multiLevelType w:val="hybridMultilevel"/>
    <w:tmpl w:val="93164E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2A012C77"/>
    <w:multiLevelType w:val="hybridMultilevel"/>
    <w:tmpl w:val="5BC878C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31E721E6"/>
    <w:multiLevelType w:val="hybridMultilevel"/>
    <w:tmpl w:val="5BC878C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3CBB0E35"/>
    <w:multiLevelType w:val="hybridMultilevel"/>
    <w:tmpl w:val="93164E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43F136FA"/>
    <w:multiLevelType w:val="hybridMultilevel"/>
    <w:tmpl w:val="6178D818"/>
    <w:lvl w:ilvl="0" w:tplc="F1862A5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730ECE"/>
    <w:multiLevelType w:val="hybridMultilevel"/>
    <w:tmpl w:val="F4063334"/>
    <w:lvl w:ilvl="0" w:tplc="B22CB4EA">
      <w:start w:val="5"/>
      <w:numFmt w:val="bullet"/>
      <w:lvlText w:val="-"/>
      <w:lvlJc w:val="left"/>
      <w:pPr>
        <w:ind w:left="720" w:hanging="360"/>
      </w:pPr>
      <w:rPr>
        <w:rFonts w:ascii="Calibri" w:eastAsia="Calibri"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64BE2BA7"/>
    <w:multiLevelType w:val="multilevel"/>
    <w:tmpl w:val="D562C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E44A81"/>
    <w:multiLevelType w:val="multilevel"/>
    <w:tmpl w:val="FD2C05A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ECC"/>
    <w:rsid w:val="000B3781"/>
    <w:rsid w:val="001011E2"/>
    <w:rsid w:val="001A6D10"/>
    <w:rsid w:val="001E4DC0"/>
    <w:rsid w:val="00513ECC"/>
    <w:rsid w:val="0054372B"/>
    <w:rsid w:val="005B2825"/>
    <w:rsid w:val="007259CD"/>
    <w:rsid w:val="007630FB"/>
    <w:rsid w:val="00817824"/>
    <w:rsid w:val="00882E20"/>
    <w:rsid w:val="008C539A"/>
    <w:rsid w:val="00C76EAF"/>
    <w:rsid w:val="00D07011"/>
    <w:rsid w:val="00D13AE2"/>
    <w:rsid w:val="00E97F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DBA4D"/>
  <w15:chartTrackingRefBased/>
  <w15:docId w15:val="{7434B860-FE2C-40A4-8509-82A35846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513ECC"/>
  </w:style>
  <w:style w:type="paragraph" w:styleId="Kop2">
    <w:name w:val="heading 2"/>
    <w:basedOn w:val="Standaard"/>
    <w:next w:val="Standaard"/>
    <w:link w:val="Kop2Char"/>
    <w:uiPriority w:val="9"/>
    <w:unhideWhenUsed/>
    <w:qFormat/>
    <w:rsid w:val="00513E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4">
    <w:name w:val="heading 4"/>
    <w:basedOn w:val="Standaard"/>
    <w:next w:val="Standaard"/>
    <w:link w:val="Kop4Char"/>
    <w:uiPriority w:val="9"/>
    <w:unhideWhenUsed/>
    <w:qFormat/>
    <w:rsid w:val="00513EC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13ECC"/>
    <w:rPr>
      <w:rFonts w:asciiTheme="majorHAnsi" w:eastAsiaTheme="majorEastAsia" w:hAnsiTheme="majorHAnsi" w:cstheme="majorBidi"/>
      <w:color w:val="2E74B5" w:themeColor="accent1" w:themeShade="BF"/>
      <w:sz w:val="26"/>
      <w:szCs w:val="26"/>
    </w:rPr>
  </w:style>
  <w:style w:type="character" w:customStyle="1" w:styleId="Kop4Char">
    <w:name w:val="Kop 4 Char"/>
    <w:basedOn w:val="Standaardalinea-lettertype"/>
    <w:link w:val="Kop4"/>
    <w:uiPriority w:val="9"/>
    <w:rsid w:val="00513ECC"/>
    <w:rPr>
      <w:rFonts w:asciiTheme="majorHAnsi" w:eastAsiaTheme="majorEastAsia" w:hAnsiTheme="majorHAnsi" w:cstheme="majorBidi"/>
      <w:i/>
      <w:iCs/>
      <w:color w:val="2E74B5" w:themeColor="accent1" w:themeShade="BF"/>
    </w:rPr>
  </w:style>
  <w:style w:type="table" w:styleId="Tabelraster">
    <w:name w:val="Table Grid"/>
    <w:basedOn w:val="Standaardtabel"/>
    <w:uiPriority w:val="39"/>
    <w:rsid w:val="0051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13ECC"/>
    <w:pPr>
      <w:ind w:left="720"/>
      <w:contextualSpacing/>
    </w:pPr>
  </w:style>
  <w:style w:type="character" w:styleId="Hyperlink">
    <w:name w:val="Hyperlink"/>
    <w:basedOn w:val="Standaardalinea-lettertype"/>
    <w:uiPriority w:val="99"/>
    <w:unhideWhenUsed/>
    <w:rsid w:val="00513ECC"/>
    <w:rPr>
      <w:color w:val="0563C1" w:themeColor="hyperlink"/>
      <w:u w:val="single"/>
    </w:rPr>
  </w:style>
  <w:style w:type="paragraph" w:styleId="Voettekst">
    <w:name w:val="footer"/>
    <w:basedOn w:val="Standaard"/>
    <w:link w:val="VoettekstChar"/>
    <w:uiPriority w:val="99"/>
    <w:rsid w:val="00513ECC"/>
    <w:pPr>
      <w:tabs>
        <w:tab w:val="center" w:pos="4680"/>
        <w:tab w:val="right" w:pos="9360"/>
      </w:tabs>
      <w:spacing w:after="0" w:line="240" w:lineRule="auto"/>
    </w:pPr>
    <w:rPr>
      <w:rFonts w:ascii="Arial" w:eastAsiaTheme="minorEastAsia" w:hAnsi="Arial"/>
      <w:sz w:val="20"/>
      <w:lang w:val="cs-CZ" w:eastAsia="cs-CZ"/>
    </w:rPr>
  </w:style>
  <w:style w:type="character" w:customStyle="1" w:styleId="VoettekstChar">
    <w:name w:val="Voettekst Char"/>
    <w:basedOn w:val="Standaardalinea-lettertype"/>
    <w:link w:val="Voettekst"/>
    <w:uiPriority w:val="99"/>
    <w:rsid w:val="00513ECC"/>
    <w:rPr>
      <w:rFonts w:ascii="Arial" w:eastAsiaTheme="minorEastAsia" w:hAnsi="Arial"/>
      <w:sz w:val="20"/>
      <w:lang w:val="cs-CZ" w:eastAsia="cs-CZ"/>
    </w:rPr>
  </w:style>
  <w:style w:type="paragraph" w:styleId="Koptekst">
    <w:name w:val="header"/>
    <w:basedOn w:val="Standaard"/>
    <w:link w:val="KoptekstChar"/>
    <w:uiPriority w:val="99"/>
    <w:rsid w:val="00513ECC"/>
    <w:pPr>
      <w:tabs>
        <w:tab w:val="center" w:pos="4680"/>
        <w:tab w:val="right" w:pos="9360"/>
      </w:tabs>
      <w:spacing w:after="0" w:line="240" w:lineRule="auto"/>
    </w:pPr>
    <w:rPr>
      <w:rFonts w:ascii="Arial" w:eastAsiaTheme="minorEastAsia" w:hAnsi="Arial"/>
      <w:sz w:val="20"/>
      <w:lang w:val="cs-CZ" w:eastAsia="cs-CZ"/>
    </w:rPr>
  </w:style>
  <w:style w:type="character" w:customStyle="1" w:styleId="KoptekstChar">
    <w:name w:val="Koptekst Char"/>
    <w:basedOn w:val="Standaardalinea-lettertype"/>
    <w:link w:val="Koptekst"/>
    <w:uiPriority w:val="99"/>
    <w:rsid w:val="00513ECC"/>
    <w:rPr>
      <w:rFonts w:ascii="Arial" w:eastAsiaTheme="minorEastAsia" w:hAnsi="Arial"/>
      <w:sz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19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ken.wikiwijs.nl/82777/Effecten_van_ta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maken.wikiwijs.nl/82783/Docentenhandleiding_effecten_van_taa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aken.wikiwijs.nl/82777/Effecten_van_taa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842</Words>
  <Characters>4631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Schoots</dc:creator>
  <cp:keywords/>
  <dc:description/>
  <cp:lastModifiedBy>Anja Schoots</cp:lastModifiedBy>
  <cp:revision>6</cp:revision>
  <dcterms:created xsi:type="dcterms:W3CDTF">2016-08-01T09:14:00Z</dcterms:created>
  <dcterms:modified xsi:type="dcterms:W3CDTF">2016-08-01T09:52:00Z</dcterms:modified>
</cp:coreProperties>
</file>