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0D" w:rsidRPr="00A04E8D" w:rsidRDefault="00983E2A">
      <w:pPr>
        <w:rPr>
          <w:u w:val="single"/>
        </w:rPr>
      </w:pPr>
      <w:bookmarkStart w:id="0" w:name="_GoBack"/>
      <w:bookmarkEnd w:id="0"/>
      <w:r w:rsidRPr="00A04E8D">
        <w:rPr>
          <w:u w:val="single"/>
        </w:rPr>
        <w:t xml:space="preserve">Begrippen casus 2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04E8D" w:rsidTr="00A75D7C">
        <w:tc>
          <w:tcPr>
            <w:tcW w:w="2830" w:type="dxa"/>
          </w:tcPr>
          <w:p w:rsidR="00A04E8D" w:rsidRDefault="00A04E8D" w:rsidP="00A75D7C">
            <w:r>
              <w:t xml:space="preserve">Argument </w:t>
            </w:r>
          </w:p>
        </w:tc>
        <w:tc>
          <w:tcPr>
            <w:tcW w:w="6232" w:type="dxa"/>
          </w:tcPr>
          <w:p w:rsidR="00A04E8D" w:rsidRDefault="00A04E8D" w:rsidP="00A75D7C">
            <w:r>
              <w:t xml:space="preserve">Redenen waarmee je kunt uitleggen waarom jouw mening goed is. </w:t>
            </w:r>
          </w:p>
        </w:tc>
      </w:tr>
      <w:tr w:rsidR="00A04E8D" w:rsidTr="00A75D7C">
        <w:tc>
          <w:tcPr>
            <w:tcW w:w="2830" w:type="dxa"/>
          </w:tcPr>
          <w:p w:rsidR="00A04E8D" w:rsidRDefault="00A04E8D" w:rsidP="00A75D7C">
            <w:r>
              <w:t>Belang</w:t>
            </w:r>
          </w:p>
        </w:tc>
        <w:tc>
          <w:tcPr>
            <w:tcW w:w="6232" w:type="dxa"/>
          </w:tcPr>
          <w:p w:rsidR="00A04E8D" w:rsidRDefault="00A04E8D" w:rsidP="00A75D7C">
            <w:r>
              <w:t xml:space="preserve">Het voordeel dat je ergens bij hebt. </w:t>
            </w:r>
          </w:p>
        </w:tc>
      </w:tr>
      <w:tr w:rsidR="00A04E8D" w:rsidTr="00A75D7C">
        <w:tc>
          <w:tcPr>
            <w:tcW w:w="2830" w:type="dxa"/>
          </w:tcPr>
          <w:p w:rsidR="00A04E8D" w:rsidRDefault="00A04E8D" w:rsidP="00A75D7C">
            <w:r>
              <w:t>Gelijkheid</w:t>
            </w:r>
          </w:p>
        </w:tc>
        <w:tc>
          <w:tcPr>
            <w:tcW w:w="6232" w:type="dxa"/>
          </w:tcPr>
          <w:p w:rsidR="00A04E8D" w:rsidRDefault="00A04E8D" w:rsidP="00A75D7C">
            <w:r w:rsidRPr="00CF5AF2">
              <w:t>Alle mensen zijn van gelijke waarde en moeten daarom gelijk behandeld worden.</w:t>
            </w:r>
            <w:r>
              <w:t xml:space="preserve"> Gelijke behandeling voor de wet. </w:t>
            </w:r>
          </w:p>
        </w:tc>
      </w:tr>
      <w:tr w:rsidR="00A04E8D" w:rsidTr="00A75D7C">
        <w:tc>
          <w:tcPr>
            <w:tcW w:w="2830" w:type="dxa"/>
          </w:tcPr>
          <w:p w:rsidR="00A04E8D" w:rsidRDefault="00A04E8D" w:rsidP="00A75D7C">
            <w:r>
              <w:t xml:space="preserve">Gelijkwaardigheid </w:t>
            </w:r>
          </w:p>
        </w:tc>
        <w:tc>
          <w:tcPr>
            <w:tcW w:w="6232" w:type="dxa"/>
          </w:tcPr>
          <w:p w:rsidR="00A04E8D" w:rsidRDefault="00A04E8D" w:rsidP="00A75D7C">
            <w:r>
              <w:t xml:space="preserve">Gelijke kansen voor iedereen. Bijvoorbeeld dat alle kinderen dezelfde kansen moeten krijgen in hun opleiding, ongeacht of hun ouders veel geld hebben of niet. </w:t>
            </w:r>
          </w:p>
        </w:tc>
      </w:tr>
      <w:tr w:rsidR="00A04E8D" w:rsidTr="00A75D7C">
        <w:tc>
          <w:tcPr>
            <w:tcW w:w="2830" w:type="dxa"/>
          </w:tcPr>
          <w:p w:rsidR="00A04E8D" w:rsidRDefault="00A04E8D" w:rsidP="00A75D7C">
            <w:r>
              <w:t xml:space="preserve">Ideaalbeeld </w:t>
            </w:r>
          </w:p>
        </w:tc>
        <w:tc>
          <w:tcPr>
            <w:tcW w:w="6232" w:type="dxa"/>
          </w:tcPr>
          <w:p w:rsidR="00A04E8D" w:rsidRDefault="00A04E8D" w:rsidP="00A75D7C">
            <w:r>
              <w:t xml:space="preserve">De </w:t>
            </w:r>
            <w:r w:rsidRPr="00CF5AF2">
              <w:t>gedachte dat i</w:t>
            </w:r>
            <w:r>
              <w:t>ets of i</w:t>
            </w:r>
            <w:r w:rsidRPr="00CF5AF2">
              <w:t>emand helemaal perfect is</w:t>
            </w:r>
            <w:r>
              <w:t>.</w:t>
            </w:r>
          </w:p>
        </w:tc>
      </w:tr>
      <w:tr w:rsidR="00A04E8D" w:rsidTr="00A75D7C">
        <w:tc>
          <w:tcPr>
            <w:tcW w:w="2830" w:type="dxa"/>
          </w:tcPr>
          <w:p w:rsidR="00A04E8D" w:rsidRDefault="00A04E8D" w:rsidP="00A75D7C">
            <w:r>
              <w:t>Kabinet</w:t>
            </w:r>
          </w:p>
        </w:tc>
        <w:tc>
          <w:tcPr>
            <w:tcW w:w="6232" w:type="dxa"/>
          </w:tcPr>
          <w:p w:rsidR="00A04E8D" w:rsidRDefault="00A04E8D" w:rsidP="00A75D7C">
            <w:r>
              <w:t xml:space="preserve">Dagelijks bestuur van ons land. Alle ministers en staatssecretarissen. </w:t>
            </w:r>
          </w:p>
        </w:tc>
      </w:tr>
      <w:tr w:rsidR="00A04E8D" w:rsidTr="00A75D7C">
        <w:tc>
          <w:tcPr>
            <w:tcW w:w="2830" w:type="dxa"/>
          </w:tcPr>
          <w:p w:rsidR="00A04E8D" w:rsidRDefault="00A04E8D" w:rsidP="00A75D7C">
            <w:r>
              <w:t xml:space="preserve">Lobbyen </w:t>
            </w:r>
          </w:p>
        </w:tc>
        <w:tc>
          <w:tcPr>
            <w:tcW w:w="6232" w:type="dxa"/>
          </w:tcPr>
          <w:p w:rsidR="00A04E8D" w:rsidRDefault="00A04E8D" w:rsidP="00A75D7C">
            <w:r>
              <w:t xml:space="preserve">Persoonlijk contact zoeken met politici, om hen te kunnen overtuigen van hun mening. </w:t>
            </w:r>
          </w:p>
        </w:tc>
      </w:tr>
      <w:tr w:rsidR="00A04E8D" w:rsidTr="00A75D7C">
        <w:tc>
          <w:tcPr>
            <w:tcW w:w="2830" w:type="dxa"/>
          </w:tcPr>
          <w:p w:rsidR="00A04E8D" w:rsidRDefault="00A04E8D" w:rsidP="00A75D7C">
            <w:r>
              <w:t xml:space="preserve">Maatschappelijk probleem </w:t>
            </w:r>
          </w:p>
        </w:tc>
        <w:tc>
          <w:tcPr>
            <w:tcW w:w="6232" w:type="dxa"/>
          </w:tcPr>
          <w:p w:rsidR="00A04E8D" w:rsidRDefault="00A04E8D" w:rsidP="00A75D7C">
            <w:r>
              <w:t>Probleem met 4 kenmerken:</w:t>
            </w:r>
          </w:p>
          <w:p w:rsidR="00A04E8D" w:rsidRDefault="00A04E8D" w:rsidP="00A04E8D">
            <w:pPr>
              <w:pStyle w:val="Lijstalinea"/>
              <w:numPr>
                <w:ilvl w:val="0"/>
                <w:numId w:val="1"/>
              </w:numPr>
            </w:pPr>
            <w:r>
              <w:t xml:space="preserve">Veel mensen hebben er last van of vinden dat het niet goed geregeld is. </w:t>
            </w:r>
          </w:p>
          <w:p w:rsidR="00A04E8D" w:rsidRDefault="00A04E8D" w:rsidP="00A04E8D">
            <w:pPr>
              <w:pStyle w:val="Lijstalinea"/>
              <w:numPr>
                <w:ilvl w:val="0"/>
                <w:numId w:val="1"/>
              </w:numPr>
            </w:pPr>
            <w:r>
              <w:t>Er zijn verschillende meningen over de oorzaak en de oplossing van het probleem.</w:t>
            </w:r>
          </w:p>
          <w:p w:rsidR="00A04E8D" w:rsidRDefault="00A04E8D" w:rsidP="00A04E8D">
            <w:pPr>
              <w:pStyle w:val="Lijstalinea"/>
              <w:numPr>
                <w:ilvl w:val="0"/>
                <w:numId w:val="1"/>
              </w:numPr>
            </w:pPr>
            <w:r>
              <w:t xml:space="preserve">Het probleem krijgt veel aandacht in de media. </w:t>
            </w:r>
          </w:p>
          <w:p w:rsidR="00A04E8D" w:rsidRDefault="00A04E8D" w:rsidP="00A04E8D">
            <w:pPr>
              <w:pStyle w:val="Lijstalinea"/>
              <w:numPr>
                <w:ilvl w:val="0"/>
                <w:numId w:val="1"/>
              </w:numPr>
            </w:pPr>
            <w:r>
              <w:t xml:space="preserve">De politiek bemoeit zich met een oplossing voor het probleem. </w:t>
            </w:r>
          </w:p>
        </w:tc>
      </w:tr>
      <w:tr w:rsidR="00A04E8D" w:rsidTr="00A75D7C">
        <w:tc>
          <w:tcPr>
            <w:tcW w:w="2830" w:type="dxa"/>
          </w:tcPr>
          <w:p w:rsidR="00A04E8D" w:rsidRDefault="00A04E8D" w:rsidP="00A75D7C">
            <w:r>
              <w:t>Minister</w:t>
            </w:r>
          </w:p>
        </w:tc>
        <w:tc>
          <w:tcPr>
            <w:tcW w:w="6232" w:type="dxa"/>
          </w:tcPr>
          <w:p w:rsidR="00A04E8D" w:rsidRDefault="00A04E8D" w:rsidP="00A75D7C">
            <w:r w:rsidRPr="006B0D7D">
              <w:t>Een minister is een persoon die deelneemt aan de regering van een land en tevens politiek verantwoordelijk is voor een beleidsterrein van dat land.</w:t>
            </w:r>
          </w:p>
        </w:tc>
      </w:tr>
      <w:tr w:rsidR="00A04E8D" w:rsidTr="00A75D7C">
        <w:tc>
          <w:tcPr>
            <w:tcW w:w="2830" w:type="dxa"/>
          </w:tcPr>
          <w:p w:rsidR="00A04E8D" w:rsidRDefault="00A04E8D" w:rsidP="00A75D7C">
            <w:r>
              <w:t xml:space="preserve">Politieke agenda </w:t>
            </w:r>
          </w:p>
        </w:tc>
        <w:tc>
          <w:tcPr>
            <w:tcW w:w="6232" w:type="dxa"/>
          </w:tcPr>
          <w:p w:rsidR="00A04E8D" w:rsidRDefault="00A04E8D" w:rsidP="00A75D7C">
            <w:r>
              <w:t xml:space="preserve">De onderwerpen waarover gedebatteerd wordt in de Tweede Kamer. </w:t>
            </w:r>
          </w:p>
        </w:tc>
      </w:tr>
      <w:tr w:rsidR="00A04E8D" w:rsidTr="00A75D7C">
        <w:tc>
          <w:tcPr>
            <w:tcW w:w="2830" w:type="dxa"/>
          </w:tcPr>
          <w:p w:rsidR="00A04E8D" w:rsidRDefault="00A04E8D" w:rsidP="00A75D7C">
            <w:r>
              <w:t xml:space="preserve">Pressiegroep </w:t>
            </w:r>
          </w:p>
        </w:tc>
        <w:tc>
          <w:tcPr>
            <w:tcW w:w="6232" w:type="dxa"/>
          </w:tcPr>
          <w:p w:rsidR="00A04E8D" w:rsidRDefault="00A04E8D" w:rsidP="00A75D7C">
            <w:r>
              <w:t xml:space="preserve">Groep mensen die veel weten over een bepaald probleem, zoals onderzoekers. Zij proberen de politiek te overtuigen van hun gelijk door te lobbyen. </w:t>
            </w:r>
          </w:p>
        </w:tc>
      </w:tr>
      <w:tr w:rsidR="00A04E8D" w:rsidTr="00A75D7C">
        <w:tc>
          <w:tcPr>
            <w:tcW w:w="2830" w:type="dxa"/>
          </w:tcPr>
          <w:p w:rsidR="00A04E8D" w:rsidRDefault="00A04E8D" w:rsidP="00A75D7C">
            <w:r>
              <w:t>Regeerakkoord</w:t>
            </w:r>
          </w:p>
        </w:tc>
        <w:tc>
          <w:tcPr>
            <w:tcW w:w="6232" w:type="dxa"/>
          </w:tcPr>
          <w:p w:rsidR="00A04E8D" w:rsidRDefault="00A04E8D" w:rsidP="00A75D7C">
            <w:r>
              <w:t xml:space="preserve">De plannen van de regering voor de volgende jaren. </w:t>
            </w:r>
          </w:p>
        </w:tc>
      </w:tr>
      <w:tr w:rsidR="00A04E8D" w:rsidTr="00A75D7C">
        <w:tc>
          <w:tcPr>
            <w:tcW w:w="2830" w:type="dxa"/>
          </w:tcPr>
          <w:p w:rsidR="00A04E8D" w:rsidRDefault="00A04E8D" w:rsidP="00A75D7C">
            <w:r>
              <w:t>Tweede Kamer</w:t>
            </w:r>
          </w:p>
        </w:tc>
        <w:tc>
          <w:tcPr>
            <w:tcW w:w="6232" w:type="dxa"/>
          </w:tcPr>
          <w:p w:rsidR="00A04E8D" w:rsidRDefault="00A04E8D" w:rsidP="00A75D7C">
            <w:r>
              <w:t>Groep van 150 politici die gekozen zijn door het volk. Zij zijn de volksvertegenwoordigers.</w:t>
            </w:r>
          </w:p>
        </w:tc>
      </w:tr>
      <w:tr w:rsidR="00A04E8D" w:rsidTr="00A75D7C">
        <w:tc>
          <w:tcPr>
            <w:tcW w:w="2830" w:type="dxa"/>
          </w:tcPr>
          <w:p w:rsidR="00A04E8D" w:rsidRDefault="00A04E8D" w:rsidP="00A75D7C">
            <w:r>
              <w:t>Vakbond</w:t>
            </w:r>
          </w:p>
        </w:tc>
        <w:tc>
          <w:tcPr>
            <w:tcW w:w="6232" w:type="dxa"/>
          </w:tcPr>
          <w:p w:rsidR="00A04E8D" w:rsidRDefault="00A04E8D" w:rsidP="00A75D7C">
            <w:r>
              <w:t xml:space="preserve">De organisaties van werknemers. Je hebt vakbonden voor allerlei sectoren. </w:t>
            </w:r>
          </w:p>
        </w:tc>
      </w:tr>
      <w:tr w:rsidR="00A04E8D" w:rsidTr="00A75D7C">
        <w:tc>
          <w:tcPr>
            <w:tcW w:w="2830" w:type="dxa"/>
          </w:tcPr>
          <w:p w:rsidR="00A04E8D" w:rsidRDefault="00A04E8D" w:rsidP="00A75D7C">
            <w:r>
              <w:t>Verkiezingen</w:t>
            </w:r>
          </w:p>
        </w:tc>
        <w:tc>
          <w:tcPr>
            <w:tcW w:w="6232" w:type="dxa"/>
          </w:tcPr>
          <w:p w:rsidR="00A04E8D" w:rsidRDefault="00A04E8D" w:rsidP="00A75D7C">
            <w:r w:rsidRPr="00D05E60">
              <w:t>Een verkiezing is een methode waarbij een aantal personen, de kiesgerechtigden, door middel van een stemming bepaalt aan wie een bepaalde functie of titel moet worden toegekend.</w:t>
            </w:r>
          </w:p>
        </w:tc>
      </w:tr>
    </w:tbl>
    <w:p w:rsidR="00983E2A" w:rsidRDefault="00983E2A"/>
    <w:sectPr w:rsidR="00983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96C03"/>
    <w:multiLevelType w:val="hybridMultilevel"/>
    <w:tmpl w:val="869812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2A"/>
    <w:rsid w:val="008E3D35"/>
    <w:rsid w:val="00983E2A"/>
    <w:rsid w:val="00A04E8D"/>
    <w:rsid w:val="00E8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8A3EB-DB79-406A-8239-7CC1CF1A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04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04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 Parker</dc:creator>
  <cp:keywords/>
  <dc:description/>
  <cp:lastModifiedBy>Gebruiker</cp:lastModifiedBy>
  <cp:revision>2</cp:revision>
  <dcterms:created xsi:type="dcterms:W3CDTF">2021-02-02T07:35:00Z</dcterms:created>
  <dcterms:modified xsi:type="dcterms:W3CDTF">2021-02-02T07:35:00Z</dcterms:modified>
</cp:coreProperties>
</file>