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9B" w:rsidRPr="00CC229B" w:rsidRDefault="00CC229B" w:rsidP="00CC229B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Werkblad groeipercentage berekenen</w:t>
      </w:r>
    </w:p>
    <w:p w:rsidR="00CC229B" w:rsidRPr="00CC229B" w:rsidRDefault="00CC229B" w:rsidP="00CC229B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 w:rsidRPr="00CC22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 xml:space="preserve">Vraag </w:t>
      </w:r>
      <w:r w:rsidRPr="003A50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1</w:t>
      </w:r>
    </w:p>
    <w:p w:rsidR="00CC229B" w:rsidRPr="00CC229B" w:rsidRDefault="00CC229B" w:rsidP="00CC229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In de showroom van een autodealer staat een luxe auto. Onder de ruitenwisser van de auto ligt een bordje met de tekst:</w:t>
      </w:r>
      <w:r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  <w:t>“Deze week van € 45.000 voor € 42.000”</w:t>
      </w:r>
    </w:p>
    <w:tbl>
      <w:tblPr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130"/>
      </w:tblGrid>
      <w:tr w:rsidR="00CC229B" w:rsidRPr="00CC229B" w:rsidTr="00CC229B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9B" w:rsidRPr="00CC229B" w:rsidRDefault="00CC229B" w:rsidP="00CC2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B" w:rsidRDefault="00CC229B" w:rsidP="00CC2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Hoeveel procent korting wordt op deze auto gegeven?</w:t>
            </w:r>
          </w:p>
          <w:p w:rsidR="00CC229B" w:rsidRPr="00CC229B" w:rsidRDefault="00CC229B" w:rsidP="00CC2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  <w:p w:rsidR="00CC229B" w:rsidRPr="00CC229B" w:rsidRDefault="00CC229B" w:rsidP="00CC2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CC229B" w:rsidRPr="003A5079" w:rsidRDefault="003A5079" w:rsidP="00CC229B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1266825" cy="1266825"/>
            <wp:effectExtent l="0" t="0" r="0" b="9525"/>
            <wp:wrapSquare wrapText="bothSides"/>
            <wp:docPr id="1" name="Afbeelding 1" descr="Hoe bereken je het toenamepercentage? De Sommenfabri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e bereken je het toenamepercentage? De Sommenfabrie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29B" w:rsidRPr="00CC22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 xml:space="preserve">Vraag </w:t>
      </w:r>
      <w:r w:rsidR="00CC229B" w:rsidRPr="003A50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2</w:t>
      </w:r>
    </w:p>
    <w:p w:rsidR="0021239E" w:rsidRPr="003A5079" w:rsidRDefault="003A5079" w:rsidP="003A507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3A5079">
        <w:rPr>
          <w:rStyle w:val="Zwaar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4F4F4"/>
        </w:rPr>
        <w:t>De huur gaat van 345 naar 360 euro per maand. Hoeveel procent huurverhoging is dat?</w:t>
      </w:r>
    </w:p>
    <w:p w:rsidR="003A5079" w:rsidRDefault="003A5079" w:rsidP="00CC229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bookmarkStart w:id="0" w:name="_GoBack"/>
      <w:bookmarkEnd w:id="0"/>
    </w:p>
    <w:p w:rsidR="003A5079" w:rsidRDefault="003A5079" w:rsidP="00CC229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</w:p>
    <w:p w:rsidR="003A5079" w:rsidRDefault="003A5079" w:rsidP="00CC229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</w:p>
    <w:p w:rsidR="003A5079" w:rsidRDefault="003A5079" w:rsidP="00CC229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</w:p>
    <w:p w:rsidR="0021239E" w:rsidRPr="003A5079" w:rsidRDefault="0021239E" w:rsidP="00CC229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 w:rsidRPr="003A50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Vraag 3</w:t>
      </w:r>
    </w:p>
    <w:p w:rsidR="00CC229B" w:rsidRDefault="00CC229B" w:rsidP="00CC229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Om wat meer winst te maken besluit een onderneming de prijs van haar product te verhogen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van €18,95</w:t>
      </w:r>
      <w:r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tot € 21,45.</w:t>
      </w:r>
      <w:r w:rsidR="0021239E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21239E"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Bereken de procentuele verandering van de prijs.</w:t>
      </w:r>
    </w:p>
    <w:p w:rsidR="0021239E" w:rsidRPr="00CC229B" w:rsidRDefault="0021239E" w:rsidP="00CC229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:rsidR="00CC229B" w:rsidRPr="00CC229B" w:rsidRDefault="00CC229B" w:rsidP="00CC229B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 w:rsidRPr="00CC22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 xml:space="preserve">Vraag </w:t>
      </w:r>
      <w:r w:rsidR="0021239E" w:rsidRPr="003A50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4</w:t>
      </w:r>
    </w:p>
    <w:tbl>
      <w:tblPr>
        <w:tblW w:w="6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900"/>
        <w:gridCol w:w="900"/>
      </w:tblGrid>
      <w:tr w:rsidR="00CC229B" w:rsidRPr="00CC229B" w:rsidTr="00CC229B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DEDEDE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jaar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1995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2000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2005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75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75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20</w:t>
            </w:r>
          </w:p>
        </w:tc>
      </w:tr>
      <w:tr w:rsidR="00CC229B" w:rsidRPr="00CC229B" w:rsidTr="00CC229B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DEDEDE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prijs (€)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14,55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16,10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18,20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23,80</w:t>
            </w:r>
          </w:p>
        </w:tc>
        <w:tc>
          <w:tcPr>
            <w:tcW w:w="75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22,05</w:t>
            </w:r>
          </w:p>
        </w:tc>
        <w:tc>
          <w:tcPr>
            <w:tcW w:w="75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23,00</w:t>
            </w:r>
          </w:p>
        </w:tc>
      </w:tr>
    </w:tbl>
    <w:p w:rsidR="00CC229B" w:rsidRPr="00CC229B" w:rsidRDefault="00CC229B" w:rsidP="00CC229B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 </w:t>
      </w:r>
    </w:p>
    <w:tbl>
      <w:tblPr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130"/>
      </w:tblGrid>
      <w:tr w:rsidR="00CC229B" w:rsidRPr="00CC229B" w:rsidTr="00CC229B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9B" w:rsidRPr="00CC229B" w:rsidRDefault="00CC229B" w:rsidP="00CC2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Met hoeveel procent is de prijs van het product tussen 19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95</w:t>
            </w: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 en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2000</w:t>
            </w: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 veranderd?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br/>
            </w: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Afronden op twee decimalen.</w:t>
            </w:r>
          </w:p>
        </w:tc>
      </w:tr>
      <w:tr w:rsidR="00CC229B" w:rsidRPr="00CC229B" w:rsidTr="00CC229B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9B" w:rsidRPr="00CC229B" w:rsidRDefault="00CC229B" w:rsidP="00CC2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B" w:rsidRPr="00CC229B" w:rsidRDefault="00CC229B" w:rsidP="00CC229B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Met hoeveel procent is de prijs tussen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200</w:t>
            </w: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5 en 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10</w:t>
            </w: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 veranderd?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br/>
            </w:r>
            <w:r w:rsidRPr="00CC22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Afronden op twee decimalen.</w:t>
            </w:r>
          </w:p>
        </w:tc>
      </w:tr>
    </w:tbl>
    <w:p w:rsidR="000619BB" w:rsidRPr="00CC229B" w:rsidRDefault="00CC22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  </w:t>
      </w:r>
      <w:r>
        <w:rPr>
          <w:rFonts w:ascii="Arial" w:hAnsi="Arial" w:cs="Arial"/>
          <w:color w:val="000000" w:themeColor="text1"/>
          <w:sz w:val="24"/>
          <w:szCs w:val="24"/>
        </w:rPr>
        <w:t>Met hoeveel procent is de prijs tussen 2020 en 2015 veranderd?</w:t>
      </w:r>
      <w:r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  <w:t xml:space="preserve">    </w:t>
      </w:r>
      <w:r w:rsidRPr="00CC229B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Afronden op twee decimalen.</w:t>
      </w:r>
    </w:p>
    <w:sectPr w:rsidR="000619BB" w:rsidRPr="00CC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9B"/>
    <w:rsid w:val="000619BB"/>
    <w:rsid w:val="0021239E"/>
    <w:rsid w:val="003A5079"/>
    <w:rsid w:val="00C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9CF0"/>
  <w15:chartTrackingRefBased/>
  <w15:docId w15:val="{78CCBFAB-1711-452E-AA7B-2C5DF4E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C2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C2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CC2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C229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C229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C229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C229B"/>
    <w:rPr>
      <w:b/>
      <w:bCs/>
    </w:rPr>
  </w:style>
  <w:style w:type="character" w:customStyle="1" w:styleId="fusion-toggle-heading">
    <w:name w:val="fusion-toggle-heading"/>
    <w:basedOn w:val="Standaardalinea-lettertype"/>
    <w:rsid w:val="00CC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569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7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4132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1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777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9045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4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062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DEDE"/>
                            <w:right w:val="none" w:sz="0" w:space="0" w:color="auto"/>
                          </w:divBdr>
                          <w:divsChild>
                            <w:div w:id="3734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9374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Braak, G.</dc:creator>
  <cp:keywords/>
  <dc:description/>
  <cp:lastModifiedBy>Braak, G.</cp:lastModifiedBy>
  <cp:revision>1</cp:revision>
  <dcterms:created xsi:type="dcterms:W3CDTF">2020-12-12T21:08:00Z</dcterms:created>
  <dcterms:modified xsi:type="dcterms:W3CDTF">2020-12-12T21:35:00Z</dcterms:modified>
</cp:coreProperties>
</file>