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0D60" w14:textId="77777777" w:rsidR="00227FDB" w:rsidRDefault="00227FDB" w:rsidP="7741C06D">
      <w:pPr>
        <w:rPr>
          <w:rFonts w:ascii="Arial" w:eastAsia="Arial" w:hAnsi="Arial" w:cs="Arial"/>
          <w:b/>
          <w:bCs/>
          <w:sz w:val="32"/>
          <w:szCs w:val="32"/>
        </w:rPr>
      </w:pPr>
    </w:p>
    <w:p w14:paraId="7B5CAEB5" w14:textId="1820E05D" w:rsidR="009E7941" w:rsidRDefault="61525A9E" w:rsidP="7741C06D">
      <w:pPr>
        <w:rPr>
          <w:rFonts w:ascii="Arial" w:eastAsia="Arial" w:hAnsi="Arial" w:cs="Arial"/>
          <w:b/>
          <w:bCs/>
          <w:sz w:val="32"/>
          <w:szCs w:val="32"/>
        </w:rPr>
      </w:pPr>
      <w:r w:rsidRPr="0B06EE77">
        <w:rPr>
          <w:rFonts w:ascii="Arial" w:eastAsia="Arial" w:hAnsi="Arial" w:cs="Arial"/>
          <w:b/>
          <w:bCs/>
          <w:sz w:val="32"/>
          <w:szCs w:val="32"/>
        </w:rPr>
        <w:t xml:space="preserve">Casus </w:t>
      </w:r>
      <w:r w:rsidR="33EF489A" w:rsidRPr="0B06EE77">
        <w:rPr>
          <w:rFonts w:ascii="Arial" w:eastAsia="Arial" w:hAnsi="Arial" w:cs="Arial"/>
          <w:b/>
          <w:bCs/>
          <w:sz w:val="32"/>
          <w:szCs w:val="32"/>
        </w:rPr>
        <w:t>2</w:t>
      </w:r>
      <w:r w:rsidRPr="0B06EE77">
        <w:rPr>
          <w:rFonts w:ascii="Arial" w:eastAsia="Arial" w:hAnsi="Arial" w:cs="Arial"/>
          <w:b/>
          <w:bCs/>
          <w:sz w:val="32"/>
          <w:szCs w:val="32"/>
        </w:rPr>
        <w:t xml:space="preserve"> en antwoordblad – </w:t>
      </w:r>
      <w:r w:rsidR="5269094C" w:rsidRPr="0B06EE77">
        <w:rPr>
          <w:rFonts w:ascii="Arial" w:eastAsia="Arial" w:hAnsi="Arial" w:cs="Arial"/>
          <w:b/>
          <w:bCs/>
          <w:sz w:val="32"/>
          <w:szCs w:val="32"/>
        </w:rPr>
        <w:t>Del</w:t>
      </w:r>
      <w:r w:rsidRPr="0B06EE77">
        <w:rPr>
          <w:rFonts w:ascii="Arial" w:eastAsia="Arial" w:hAnsi="Arial" w:cs="Arial"/>
          <w:b/>
          <w:bCs/>
          <w:sz w:val="32"/>
          <w:szCs w:val="32"/>
        </w:rPr>
        <w:t>en</w:t>
      </w:r>
    </w:p>
    <w:p w14:paraId="7D1CFF2B" w14:textId="5D8AB176" w:rsidR="18B8A197" w:rsidRDefault="26B202B2" w:rsidP="7741C06D">
      <w:pPr>
        <w:rPr>
          <w:rFonts w:ascii="Arial" w:eastAsia="Arial" w:hAnsi="Arial" w:cs="Arial"/>
        </w:rPr>
      </w:pPr>
      <w:r w:rsidRPr="3649AE8E">
        <w:rPr>
          <w:rFonts w:ascii="Arial" w:eastAsia="Arial" w:hAnsi="Arial" w:cs="Arial"/>
        </w:rPr>
        <w:t>Naam:</w:t>
      </w:r>
    </w:p>
    <w:p w14:paraId="43B6BF5E" w14:textId="617E1B42" w:rsidR="26B202B2" w:rsidRDefault="26B202B2" w:rsidP="3649AE8E">
      <w:pPr>
        <w:rPr>
          <w:rFonts w:ascii="Arial" w:eastAsia="Arial" w:hAnsi="Arial" w:cs="Arial"/>
        </w:rPr>
      </w:pPr>
      <w:r w:rsidRPr="3649AE8E">
        <w:rPr>
          <w:rFonts w:ascii="Arial" w:eastAsia="Arial" w:hAnsi="Arial" w:cs="Arial"/>
        </w:rPr>
        <w:t>Organisatie:</w:t>
      </w:r>
    </w:p>
    <w:p w14:paraId="26CC1623" w14:textId="683B354B" w:rsidR="3649AE8E" w:rsidRDefault="3649AE8E" w:rsidP="3649AE8E">
      <w:pPr>
        <w:rPr>
          <w:rFonts w:ascii="Arial" w:eastAsia="Arial" w:hAnsi="Arial" w:cs="Arial"/>
        </w:rPr>
      </w:pPr>
    </w:p>
    <w:p w14:paraId="66EE3051" w14:textId="438947E1" w:rsidR="6C9E020E" w:rsidRDefault="6C9E020E" w:rsidP="0B06EE77">
      <w:pPr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b/>
          <w:bCs/>
          <w:color w:val="000000" w:themeColor="text1"/>
        </w:rPr>
        <w:t xml:space="preserve">Station 2: </w:t>
      </w:r>
      <w:r w:rsidRPr="0B06EE77">
        <w:rPr>
          <w:rFonts w:ascii="Arial" w:eastAsia="Arial" w:hAnsi="Arial" w:cs="Arial"/>
          <w:b/>
          <w:bCs/>
          <w:i/>
          <w:iCs/>
          <w:color w:val="000000" w:themeColor="text1"/>
        </w:rPr>
        <w:t>Delen</w:t>
      </w:r>
    </w:p>
    <w:p w14:paraId="4AAA9F5D" w14:textId="6F93E213" w:rsidR="6C9E020E" w:rsidRDefault="6C9E020E" w:rsidP="0B06EE77">
      <w:pPr>
        <w:pStyle w:val="Kop3"/>
        <w:spacing w:before="281" w:after="281"/>
        <w:rPr>
          <w:rFonts w:ascii="Arial" w:eastAsia="Arial" w:hAnsi="Arial" w:cs="Arial"/>
          <w:sz w:val="24"/>
          <w:szCs w:val="24"/>
        </w:rPr>
      </w:pPr>
      <w:r w:rsidRPr="0B06EE77">
        <w:rPr>
          <w:rFonts w:ascii="Arial" w:eastAsia="Arial" w:hAnsi="Arial" w:cs="Arial"/>
          <w:b/>
          <w:bCs/>
          <w:sz w:val="24"/>
          <w:szCs w:val="24"/>
        </w:rPr>
        <w:t>Situatie ‘Docent met pensioen, materiaal in de kliko.’</w:t>
      </w:r>
    </w:p>
    <w:p w14:paraId="6910AC21" w14:textId="7EC96D12" w:rsidR="6C9E020E" w:rsidRDefault="6C9E020E" w:rsidP="0B06EE77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 xml:space="preserve">Docent </w:t>
      </w:r>
      <w:r w:rsidRPr="0B06EE77">
        <w:rPr>
          <w:rFonts w:ascii="Arial" w:eastAsia="Arial" w:hAnsi="Arial" w:cs="Arial"/>
          <w:b/>
          <w:bCs/>
          <w:color w:val="000000" w:themeColor="text1"/>
        </w:rPr>
        <w:t>Henk</w:t>
      </w:r>
      <w:r w:rsidRPr="0B06EE77">
        <w:rPr>
          <w:rFonts w:ascii="Arial" w:eastAsia="Arial" w:hAnsi="Arial" w:cs="Arial"/>
          <w:color w:val="000000" w:themeColor="text1"/>
        </w:rPr>
        <w:t xml:space="preserve">, 66 jaar, werkt al meer dan dertig jaar bij een hbo-instelling in de opleiding </w:t>
      </w:r>
      <w:r w:rsidRPr="0B06EE77">
        <w:rPr>
          <w:rFonts w:ascii="Arial" w:eastAsia="Arial" w:hAnsi="Arial" w:cs="Arial"/>
          <w:b/>
          <w:bCs/>
          <w:color w:val="000000" w:themeColor="text1"/>
        </w:rPr>
        <w:t>Social Work</w:t>
      </w:r>
      <w:r w:rsidRPr="0B06EE77">
        <w:rPr>
          <w:rFonts w:ascii="Arial" w:eastAsia="Arial" w:hAnsi="Arial" w:cs="Arial"/>
          <w:color w:val="000000" w:themeColor="text1"/>
        </w:rPr>
        <w:t>. Hij staat bekend om zijn rijke onderwijsmateriaal: praktijkcasussen, video-interviews met cliënten en zelfontwikkelde opdrachten over ethisch handelen. Over een half jaar gaat Henk met pensioen.</w:t>
      </w:r>
    </w:p>
    <w:p w14:paraId="1A01D1C1" w14:textId="3106B2A3" w:rsidR="6C9E020E" w:rsidRDefault="6C9E020E" w:rsidP="0B06EE77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>Tijdens de voorbereiding op zijn vertrek blijkt dat:</w:t>
      </w:r>
    </w:p>
    <w:p w14:paraId="467C5BBB" w14:textId="1D4A1A5A" w:rsidR="6C9E020E" w:rsidRDefault="6C9E020E" w:rsidP="0B06EE77">
      <w:pPr>
        <w:pStyle w:val="Lijstalinea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>al zijn bestanden staan op zijn persoonlijke laptop en in losse mappen in het LMS;</w:t>
      </w:r>
    </w:p>
    <w:p w14:paraId="6D744B1D" w14:textId="2CA175C3" w:rsidR="6C9E020E" w:rsidRDefault="6C9E020E" w:rsidP="0B06EE77">
      <w:pPr>
        <w:pStyle w:val="Lijstalinea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 xml:space="preserve">collega’s wel weten dat zijn materiaal goed is, maar niet precies </w:t>
      </w:r>
      <w:r w:rsidRPr="0B06EE77">
        <w:rPr>
          <w:rFonts w:ascii="Arial" w:eastAsia="Arial" w:hAnsi="Arial" w:cs="Arial"/>
          <w:i/>
          <w:iCs/>
          <w:color w:val="000000" w:themeColor="text1"/>
        </w:rPr>
        <w:t>waar</w:t>
      </w:r>
      <w:r w:rsidRPr="0B06EE77">
        <w:rPr>
          <w:rFonts w:ascii="Arial" w:eastAsia="Arial" w:hAnsi="Arial" w:cs="Arial"/>
          <w:color w:val="000000" w:themeColor="text1"/>
        </w:rPr>
        <w:t xml:space="preserve"> het te vinden is;</w:t>
      </w:r>
    </w:p>
    <w:p w14:paraId="67F73708" w14:textId="3CA61314" w:rsidR="6C9E020E" w:rsidRDefault="6C9E020E" w:rsidP="0B06EE77">
      <w:pPr>
        <w:pStyle w:val="Lijstalinea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>veel bestanden geen duidelijke naam, datum of auteur hebben;</w:t>
      </w:r>
    </w:p>
    <w:p w14:paraId="0D3FC96F" w14:textId="3E8ED5E5" w:rsidR="6C9E020E" w:rsidRDefault="6C9E020E" w:rsidP="0B06EE77">
      <w:pPr>
        <w:pStyle w:val="Lijstalinea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>er geen licentie of toestemming is voor hergebruik;</w:t>
      </w:r>
    </w:p>
    <w:p w14:paraId="297FB0A5" w14:textId="0C110170" w:rsidR="6C9E020E" w:rsidRDefault="6C9E020E" w:rsidP="0B06EE77">
      <w:pPr>
        <w:pStyle w:val="Lijstalinea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>sommige video’s niet toegankelijk zijn (geen ondertiteling, alleen lokaal opgeslagen);</w:t>
      </w:r>
    </w:p>
    <w:p w14:paraId="766A3D1D" w14:textId="73BC4EAD" w:rsidR="6C9E020E" w:rsidRDefault="6C9E020E" w:rsidP="0B06EE77">
      <w:pPr>
        <w:pStyle w:val="Lijstalinea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>het onduidelijk is wat er mag worden gedeeld buiten de opleiding.</w:t>
      </w:r>
    </w:p>
    <w:p w14:paraId="3FC0ECDC" w14:textId="4306A0D0" w:rsidR="6C9E020E" w:rsidRDefault="6C9E020E" w:rsidP="0B06EE77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>Het risico: als Henk vertrekt, verdwijnt decennia aan waardevolle kennis en leermateriaal.</w:t>
      </w:r>
    </w:p>
    <w:p w14:paraId="0383B542" w14:textId="7117EC25" w:rsidR="6C9E020E" w:rsidRDefault="6C9E020E" w:rsidP="0B06EE77">
      <w:pPr>
        <w:pStyle w:val="Kop3"/>
        <w:spacing w:before="281" w:after="281"/>
        <w:rPr>
          <w:rFonts w:ascii="Arial" w:eastAsia="Arial" w:hAnsi="Arial" w:cs="Arial"/>
          <w:sz w:val="24"/>
          <w:szCs w:val="24"/>
        </w:rPr>
      </w:pPr>
      <w:r w:rsidRPr="0B06EE77">
        <w:rPr>
          <w:rFonts w:ascii="Arial" w:eastAsia="Arial" w:hAnsi="Arial" w:cs="Arial"/>
          <w:b/>
          <w:bCs/>
          <w:sz w:val="24"/>
          <w:szCs w:val="24"/>
        </w:rPr>
        <w:t>Vraagstuk</w:t>
      </w:r>
    </w:p>
    <w:p w14:paraId="486C234B" w14:textId="6215E538" w:rsidR="6C9E020E" w:rsidRDefault="6C9E020E" w:rsidP="0B06EE77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B06EE77">
        <w:rPr>
          <w:rFonts w:ascii="Arial" w:eastAsia="Arial" w:hAnsi="Arial" w:cs="Arial"/>
          <w:color w:val="000000" w:themeColor="text1"/>
        </w:rPr>
        <w:t>Hoe kunnen we er in deze fase (het materiaal is al gemaakt) voor zorgen dat het materiaal van Henk duurzaam gedeeld, vindbaar en bruikbaar blijft met inzet van de FAIR-principes – ook na zijn vertrek?</w:t>
      </w:r>
    </w:p>
    <w:p w14:paraId="5A7E565E" w14:textId="2DE0C720" w:rsidR="0B06EE77" w:rsidRDefault="0B06EE77" w:rsidP="0B06EE77">
      <w:pPr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</w:p>
    <w:p w14:paraId="36A99BDA" w14:textId="40AA018E" w:rsidR="3649AE8E" w:rsidRDefault="3649AE8E"/>
    <w:p w14:paraId="5A317B61" w14:textId="77777777" w:rsidR="00227FDB" w:rsidRDefault="00227FDB"/>
    <w:p w14:paraId="22166AFB" w14:textId="41F73711" w:rsidR="3D39B15A" w:rsidRDefault="3D39B15A" w:rsidP="3649AE8E">
      <w:pPr>
        <w:pStyle w:val="Kop3"/>
        <w:rPr>
          <w:rFonts w:ascii="Arial" w:eastAsia="Arial" w:hAnsi="Arial" w:cs="Arial"/>
          <w:b/>
          <w:bCs/>
        </w:rPr>
      </w:pPr>
      <w:r w:rsidRPr="3649AE8E">
        <w:rPr>
          <w:rFonts w:ascii="Arial" w:eastAsia="Arial" w:hAnsi="Arial" w:cs="Arial"/>
          <w:b/>
          <w:bCs/>
        </w:rPr>
        <w:lastRenderedPageBreak/>
        <w:t>Oplossingen</w:t>
      </w:r>
    </w:p>
    <w:p w14:paraId="6A23AAC5" w14:textId="4C56CEBF" w:rsidR="06140EDA" w:rsidRDefault="06140EDA" w:rsidP="3649AE8E">
      <w:pPr>
        <w:pStyle w:val="Lijstalinea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3649AE8E">
        <w:rPr>
          <w:rFonts w:ascii="Arial" w:eastAsia="Arial" w:hAnsi="Arial" w:cs="Arial"/>
          <w:color w:val="000000" w:themeColor="text1"/>
        </w:rPr>
        <w:t>In welke vorm kun je de FAIR-principes hierbij inzetten?</w:t>
      </w:r>
    </w:p>
    <w:p w14:paraId="72753462" w14:textId="2105D2ED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7B0336A2" w14:textId="27BA3D7A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2116E102" w14:textId="328D50F6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47604862" w14:textId="459F0C2D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14FD48B7" w14:textId="259071A8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4B8DD831" w14:textId="77D1F21F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2174E44F" w14:textId="472BB468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608F9BF1" w14:textId="4C98EA6A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16D1B55A" w14:textId="7FDEF2A8" w:rsidR="06140EDA" w:rsidRDefault="06140EDA" w:rsidP="3649AE8E">
      <w:pPr>
        <w:pStyle w:val="Lijstalinea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3649AE8E">
        <w:rPr>
          <w:rFonts w:ascii="Arial" w:eastAsia="Arial" w:hAnsi="Arial" w:cs="Arial"/>
          <w:color w:val="000000" w:themeColor="text1"/>
        </w:rPr>
        <w:t>Welke stappen in het proces richt je in?</w:t>
      </w:r>
    </w:p>
    <w:p w14:paraId="519BD658" w14:textId="6C1583BE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3030176F" w14:textId="6FB93388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35FA3702" w14:textId="0D707997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65BEC518" w14:textId="4EBBEE1B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2C481C10" w14:textId="0A2F6F3C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77D11A5F" w14:textId="4A9898E8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7AE4DA8D" w14:textId="3816D2AB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01F329E1" w14:textId="76F3E148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3A611051" w14:textId="1016EF5C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5EAC892B" w14:textId="61C79491" w:rsidR="3649AE8E" w:rsidRDefault="3649AE8E" w:rsidP="3649AE8E">
      <w:pPr>
        <w:rPr>
          <w:rFonts w:ascii="Arial" w:eastAsia="Arial" w:hAnsi="Arial" w:cs="Arial"/>
          <w:color w:val="000000" w:themeColor="text1"/>
        </w:rPr>
      </w:pPr>
    </w:p>
    <w:p w14:paraId="11213F99" w14:textId="0BD55FA2" w:rsidR="06140EDA" w:rsidRDefault="06140EDA" w:rsidP="3649AE8E">
      <w:pPr>
        <w:pStyle w:val="Lijstalinea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3649AE8E">
        <w:rPr>
          <w:rFonts w:ascii="Arial" w:eastAsia="Arial" w:hAnsi="Arial" w:cs="Arial"/>
          <w:color w:val="000000" w:themeColor="text1"/>
        </w:rPr>
        <w:t>Welke randvoorwaarden zijn noodzakelijk (vanuit Npuls / je instelling) om dit te realiseren/er een succes van te maken?</w:t>
      </w:r>
    </w:p>
    <w:p w14:paraId="556DD46A" w14:textId="4287C594" w:rsidR="3649AE8E" w:rsidRDefault="3649AE8E" w:rsidP="3649AE8E"/>
    <w:p w14:paraId="6FCF2A5F" w14:textId="79343ED1" w:rsidR="18B8A197" w:rsidRDefault="18B8A197" w:rsidP="7741C06D">
      <w:pPr>
        <w:rPr>
          <w:rFonts w:ascii="Arial" w:eastAsia="Arial" w:hAnsi="Arial" w:cs="Arial"/>
        </w:rPr>
      </w:pPr>
    </w:p>
    <w:sectPr w:rsidR="18B8A19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4192" w14:textId="77777777" w:rsidR="00227FDB" w:rsidRDefault="00227FDB" w:rsidP="00227FDB">
      <w:pPr>
        <w:spacing w:after="0" w:line="240" w:lineRule="auto"/>
      </w:pPr>
      <w:r>
        <w:separator/>
      </w:r>
    </w:p>
  </w:endnote>
  <w:endnote w:type="continuationSeparator" w:id="0">
    <w:p w14:paraId="2F268F7F" w14:textId="77777777" w:rsidR="00227FDB" w:rsidRDefault="00227FDB" w:rsidP="0022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AF66" w14:textId="77777777" w:rsidR="00227FDB" w:rsidRDefault="00227FDB" w:rsidP="00227FDB">
      <w:pPr>
        <w:spacing w:after="0" w:line="240" w:lineRule="auto"/>
      </w:pPr>
      <w:r>
        <w:separator/>
      </w:r>
    </w:p>
  </w:footnote>
  <w:footnote w:type="continuationSeparator" w:id="0">
    <w:p w14:paraId="6146D6FC" w14:textId="77777777" w:rsidR="00227FDB" w:rsidRDefault="00227FDB" w:rsidP="0022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DFF" w14:textId="474936C0" w:rsidR="00227FDB" w:rsidRDefault="00227FDB" w:rsidP="00227FDB">
    <w:pPr>
      <w:pStyle w:val="Koptekst"/>
      <w:jc w:val="center"/>
    </w:pPr>
    <w:r>
      <w:rPr>
        <w:noProof/>
      </w:rPr>
      <w:drawing>
        <wp:inline distT="0" distB="0" distL="0" distR="0" wp14:anchorId="5EC637AB" wp14:editId="638C56BE">
          <wp:extent cx="4038600" cy="1245228"/>
          <wp:effectExtent l="0" t="0" r="0" b="0"/>
          <wp:docPr id="80300029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000290" name="Afbeelding 8030002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1879" cy="1252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24A3"/>
    <w:multiLevelType w:val="hybridMultilevel"/>
    <w:tmpl w:val="691A768A"/>
    <w:lvl w:ilvl="0" w:tplc="F2625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C5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61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81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05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A7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C3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66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E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D160B"/>
    <w:multiLevelType w:val="hybridMultilevel"/>
    <w:tmpl w:val="91305336"/>
    <w:lvl w:ilvl="0" w:tplc="96803C3E">
      <w:start w:val="1"/>
      <w:numFmt w:val="decimal"/>
      <w:lvlText w:val="%1."/>
      <w:lvlJc w:val="left"/>
      <w:pPr>
        <w:ind w:left="720" w:hanging="360"/>
      </w:pPr>
    </w:lvl>
    <w:lvl w:ilvl="1" w:tplc="612677D2">
      <w:start w:val="1"/>
      <w:numFmt w:val="lowerLetter"/>
      <w:lvlText w:val="%2."/>
      <w:lvlJc w:val="left"/>
      <w:pPr>
        <w:ind w:left="1440" w:hanging="360"/>
      </w:pPr>
    </w:lvl>
    <w:lvl w:ilvl="2" w:tplc="442468BA">
      <w:start w:val="1"/>
      <w:numFmt w:val="lowerRoman"/>
      <w:lvlText w:val="%3."/>
      <w:lvlJc w:val="right"/>
      <w:pPr>
        <w:ind w:left="2160" w:hanging="180"/>
      </w:pPr>
    </w:lvl>
    <w:lvl w:ilvl="3" w:tplc="3DAEBB10">
      <w:start w:val="1"/>
      <w:numFmt w:val="decimal"/>
      <w:lvlText w:val="%4."/>
      <w:lvlJc w:val="left"/>
      <w:pPr>
        <w:ind w:left="2880" w:hanging="360"/>
      </w:pPr>
    </w:lvl>
    <w:lvl w:ilvl="4" w:tplc="F21471BC">
      <w:start w:val="1"/>
      <w:numFmt w:val="lowerLetter"/>
      <w:lvlText w:val="%5."/>
      <w:lvlJc w:val="left"/>
      <w:pPr>
        <w:ind w:left="3600" w:hanging="360"/>
      </w:pPr>
    </w:lvl>
    <w:lvl w:ilvl="5" w:tplc="B1E4F6B4">
      <w:start w:val="1"/>
      <w:numFmt w:val="lowerRoman"/>
      <w:lvlText w:val="%6."/>
      <w:lvlJc w:val="right"/>
      <w:pPr>
        <w:ind w:left="4320" w:hanging="180"/>
      </w:pPr>
    </w:lvl>
    <w:lvl w:ilvl="6" w:tplc="02D62480">
      <w:start w:val="1"/>
      <w:numFmt w:val="decimal"/>
      <w:lvlText w:val="%7."/>
      <w:lvlJc w:val="left"/>
      <w:pPr>
        <w:ind w:left="5040" w:hanging="360"/>
      </w:pPr>
    </w:lvl>
    <w:lvl w:ilvl="7" w:tplc="A93A85FE">
      <w:start w:val="1"/>
      <w:numFmt w:val="lowerLetter"/>
      <w:lvlText w:val="%8."/>
      <w:lvlJc w:val="left"/>
      <w:pPr>
        <w:ind w:left="5760" w:hanging="360"/>
      </w:pPr>
    </w:lvl>
    <w:lvl w:ilvl="8" w:tplc="EE9C76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D5314"/>
    <w:multiLevelType w:val="hybridMultilevel"/>
    <w:tmpl w:val="527E0174"/>
    <w:lvl w:ilvl="0" w:tplc="F940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A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6B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E8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0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29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EC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E6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27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24720">
    <w:abstractNumId w:val="2"/>
  </w:num>
  <w:num w:numId="2" w16cid:durableId="747770507">
    <w:abstractNumId w:val="1"/>
  </w:num>
  <w:num w:numId="3" w16cid:durableId="141748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959A0"/>
    <w:rsid w:val="00227FDB"/>
    <w:rsid w:val="009E7941"/>
    <w:rsid w:val="00AD5A94"/>
    <w:rsid w:val="06140EDA"/>
    <w:rsid w:val="0B06EE77"/>
    <w:rsid w:val="18B8A197"/>
    <w:rsid w:val="22E12F64"/>
    <w:rsid w:val="26B202B2"/>
    <w:rsid w:val="33EF489A"/>
    <w:rsid w:val="3649AE8E"/>
    <w:rsid w:val="3AF039B4"/>
    <w:rsid w:val="3D39B15A"/>
    <w:rsid w:val="4025ACB4"/>
    <w:rsid w:val="4939A0E3"/>
    <w:rsid w:val="4CDD8CE3"/>
    <w:rsid w:val="5269094C"/>
    <w:rsid w:val="5CC5348D"/>
    <w:rsid w:val="61525A9E"/>
    <w:rsid w:val="63319068"/>
    <w:rsid w:val="6A8E94D9"/>
    <w:rsid w:val="6C9E020E"/>
    <w:rsid w:val="7741C06D"/>
    <w:rsid w:val="7849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59A0"/>
  <w15:chartTrackingRefBased/>
  <w15:docId w15:val="{B05050CE-1888-4872-9D88-66013E09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2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7FDB"/>
  </w:style>
  <w:style w:type="paragraph" w:styleId="Voettekst">
    <w:name w:val="footer"/>
    <w:basedOn w:val="Standaard"/>
    <w:link w:val="VoettekstChar"/>
    <w:uiPriority w:val="99"/>
    <w:unhideWhenUsed/>
    <w:rsid w:val="0022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6232b8-761f-41f2-8c92-b243b1a5e90b" xsi:nil="true"/>
    <lcf76f155ced4ddcb4097134ff3c332f xmlns="0e4246f7-d817-4834-b1da-575b7d3933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6932D066E3347A094FCD988665BA4" ma:contentTypeVersion="17" ma:contentTypeDescription="Een nieuw document maken." ma:contentTypeScope="" ma:versionID="350bf86477d7c758b2b1df094df746d9">
  <xsd:schema xmlns:xsd="http://www.w3.org/2001/XMLSchema" xmlns:xs="http://www.w3.org/2001/XMLSchema" xmlns:p="http://schemas.microsoft.com/office/2006/metadata/properties" xmlns:ns2="0e4246f7-d817-4834-b1da-575b7d393314" xmlns:ns3="416232b8-761f-41f2-8c92-b243b1a5e90b" targetNamespace="http://schemas.microsoft.com/office/2006/metadata/properties" ma:root="true" ma:fieldsID="5c714e1bfcffe2de211b9a937b41abd5" ns2:_="" ns3:_="">
    <xsd:import namespace="0e4246f7-d817-4834-b1da-575b7d393314"/>
    <xsd:import namespace="416232b8-761f-41f2-8c92-b243b1a5e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46f7-d817-4834-b1da-575b7d393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232b8-761f-41f2-8c92-b243b1a5e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244d5e-1d7d-459f-833b-5f96081d92bb}" ma:internalName="TaxCatchAll" ma:showField="CatchAllData" ma:web="416232b8-761f-41f2-8c92-b243b1a5e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E250D-CB80-4262-83B2-256876C12AF7}">
  <ds:schemaRefs>
    <ds:schemaRef ds:uri="0e4246f7-d817-4834-b1da-575b7d39331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416232b8-761f-41f2-8c92-b243b1a5e90b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F3627-BAF8-4AD0-8452-D5AA16F0B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9F33F-038E-4764-AE0B-EB10D2738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246f7-d817-4834-b1da-575b7d393314"/>
    <ds:schemaRef ds:uri="416232b8-761f-41f2-8c92-b243b1a5e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Unck</dc:creator>
  <cp:keywords/>
  <dc:description/>
  <cp:lastModifiedBy>Suzanne Unck</cp:lastModifiedBy>
  <cp:revision>2</cp:revision>
  <dcterms:created xsi:type="dcterms:W3CDTF">2025-11-05T08:36:00Z</dcterms:created>
  <dcterms:modified xsi:type="dcterms:W3CDTF">2025-11-05T12:47:00Z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0x010100C256932D066E3347A094FCD988665BA4</vt:lpwstr>
  </property>
  <property fmtid="{D5CDD505-2E9C-101B-9397-08002B2CF9AE}" pid="3" name="MediaServiceImageTags">
    <vt:lpwstr/>
  </property>
</Properties>
</file>