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B64BB" w14:textId="77777777" w:rsidR="00351BFB" w:rsidRDefault="00351BFB" w:rsidP="00351BFB">
      <w:pPr>
        <w:pStyle w:val="Kop1"/>
        <w:rPr>
          <w:rFonts w:ascii="Arial" w:hAnsi="Arial" w:cs="Arial"/>
        </w:rPr>
      </w:pPr>
      <w:bookmarkStart w:id="0" w:name="_Toc491262826"/>
      <w:bookmarkStart w:id="1" w:name="_Toc491268752"/>
      <w:r w:rsidRPr="00F71FF9">
        <w:rPr>
          <w:rFonts w:ascii="Arial" w:hAnsi="Arial" w:cs="Arial"/>
        </w:rPr>
        <w:t>Toelichting begrippen</w:t>
      </w:r>
      <w:bookmarkEnd w:id="0"/>
      <w:bookmarkEnd w:id="1"/>
    </w:p>
    <w:p w14:paraId="22D40B17" w14:textId="77777777" w:rsidR="00351BFB" w:rsidRDefault="00351BFB" w:rsidP="00351BFB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51BFB" w:rsidRPr="00A61E40" w14:paraId="4218D05E" w14:textId="77777777" w:rsidTr="000808F1">
        <w:tc>
          <w:tcPr>
            <w:tcW w:w="2547" w:type="dxa"/>
          </w:tcPr>
          <w:p w14:paraId="3BBA2AD3" w14:textId="77777777" w:rsidR="00351BFB" w:rsidRPr="00A61E40" w:rsidRDefault="00351BFB" w:rsidP="000808F1">
            <w:pPr>
              <w:rPr>
                <w:rFonts w:ascii="Arial" w:hAnsi="Arial" w:cs="Arial"/>
                <w:b/>
                <w:sz w:val="24"/>
              </w:rPr>
            </w:pPr>
            <w:r w:rsidRPr="00A61E40">
              <w:rPr>
                <w:rFonts w:ascii="Arial" w:hAnsi="Arial" w:cs="Arial"/>
                <w:b/>
                <w:sz w:val="24"/>
              </w:rPr>
              <w:t>Begrip</w:t>
            </w:r>
          </w:p>
        </w:tc>
        <w:tc>
          <w:tcPr>
            <w:tcW w:w="6469" w:type="dxa"/>
          </w:tcPr>
          <w:p w14:paraId="7009C6B4" w14:textId="77777777" w:rsidR="00351BFB" w:rsidRPr="00A61E40" w:rsidRDefault="00351BFB" w:rsidP="000808F1">
            <w:pPr>
              <w:rPr>
                <w:rFonts w:ascii="Arial" w:hAnsi="Arial" w:cs="Arial"/>
                <w:b/>
                <w:sz w:val="24"/>
              </w:rPr>
            </w:pPr>
            <w:r w:rsidRPr="00A61E40">
              <w:rPr>
                <w:rFonts w:ascii="Arial" w:hAnsi="Arial" w:cs="Arial"/>
                <w:b/>
                <w:sz w:val="24"/>
              </w:rPr>
              <w:t>Omschrijving</w:t>
            </w:r>
          </w:p>
        </w:tc>
      </w:tr>
      <w:tr w:rsidR="00351BFB" w14:paraId="0BAAB91E" w14:textId="77777777" w:rsidTr="000808F1">
        <w:tc>
          <w:tcPr>
            <w:tcW w:w="2547" w:type="dxa"/>
            <w:vAlign w:val="center"/>
          </w:tcPr>
          <w:p w14:paraId="4CFE6C0E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  <w:p w14:paraId="578440FB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Arbo</w:t>
            </w:r>
          </w:p>
          <w:p w14:paraId="07BDCC9B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69" w:type="dxa"/>
            <w:vAlign w:val="center"/>
          </w:tcPr>
          <w:p w14:paraId="175F0D9C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  <w:p w14:paraId="3499CF19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Arbeidsomstandigheden</w:t>
            </w:r>
          </w:p>
        </w:tc>
      </w:tr>
      <w:tr w:rsidR="00351BFB" w14:paraId="64C13E7B" w14:textId="77777777" w:rsidTr="000808F1">
        <w:tc>
          <w:tcPr>
            <w:tcW w:w="2547" w:type="dxa"/>
            <w:vAlign w:val="center"/>
          </w:tcPr>
          <w:p w14:paraId="2F8C6EDE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  <w:p w14:paraId="3986129D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Artikelgroep</w:t>
            </w:r>
          </w:p>
          <w:p w14:paraId="6784F450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69" w:type="dxa"/>
            <w:vAlign w:val="center"/>
          </w:tcPr>
          <w:p w14:paraId="729D94C0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  <w:p w14:paraId="226074F9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  <w:p w14:paraId="69744B99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Artikelen binnen een assortimentsgroep die ongeveer dezelfde kenmerken hebben</w:t>
            </w:r>
          </w:p>
          <w:p w14:paraId="2D850FF0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</w:tr>
      <w:tr w:rsidR="00351BFB" w14:paraId="619BD17F" w14:textId="77777777" w:rsidTr="000808F1">
        <w:tc>
          <w:tcPr>
            <w:tcW w:w="2547" w:type="dxa"/>
            <w:vAlign w:val="center"/>
          </w:tcPr>
          <w:p w14:paraId="6486DBC8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Branche</w:t>
            </w:r>
          </w:p>
          <w:p w14:paraId="24AA8576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69" w:type="dxa"/>
            <w:vAlign w:val="center"/>
          </w:tcPr>
          <w:p w14:paraId="3CCED8BC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  <w:p w14:paraId="665D681B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Groep bedrijven die samen actief zijn in een bepaalde groep goederen en diensten. Bijvoorbeeld autobranche, kleding branche, dienstverlening branche enz.</w:t>
            </w:r>
          </w:p>
          <w:p w14:paraId="286FBC69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</w:tr>
      <w:tr w:rsidR="00351BFB" w14:paraId="4DBFB7E0" w14:textId="77777777" w:rsidTr="000808F1">
        <w:tc>
          <w:tcPr>
            <w:tcW w:w="2547" w:type="dxa"/>
            <w:vAlign w:val="center"/>
          </w:tcPr>
          <w:p w14:paraId="31C0EEAC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Marketinginstrument</w:t>
            </w:r>
          </w:p>
          <w:p w14:paraId="519107C9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69" w:type="dxa"/>
            <w:vAlign w:val="center"/>
          </w:tcPr>
          <w:p w14:paraId="43E498EA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  <w:p w14:paraId="33CB1C41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Een middel dat je kunt inzetten bij het benaderen van je doelgroep. Bijvoorbeeld: Product, Personeel, Plaats, Presentatie, Promotie, Prijs en Logistiek.</w:t>
            </w:r>
          </w:p>
          <w:p w14:paraId="1207BBE3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</w:tr>
      <w:tr w:rsidR="00351BFB" w14:paraId="297D4EB7" w14:textId="77777777" w:rsidTr="000808F1">
        <w:tc>
          <w:tcPr>
            <w:tcW w:w="2547" w:type="dxa"/>
            <w:vAlign w:val="center"/>
          </w:tcPr>
          <w:p w14:paraId="4EFDDFFF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  <w:p w14:paraId="7C870862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Organogram</w:t>
            </w:r>
          </w:p>
          <w:p w14:paraId="63599421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69" w:type="dxa"/>
            <w:vAlign w:val="center"/>
          </w:tcPr>
          <w:p w14:paraId="7E94B1FE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Schematische weergave van een organisatie.</w:t>
            </w:r>
          </w:p>
        </w:tc>
      </w:tr>
      <w:tr w:rsidR="00351BFB" w14:paraId="373AF08C" w14:textId="77777777" w:rsidTr="000808F1">
        <w:tc>
          <w:tcPr>
            <w:tcW w:w="2547" w:type="dxa"/>
            <w:vAlign w:val="center"/>
          </w:tcPr>
          <w:p w14:paraId="47419C9E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Verkoopargument</w:t>
            </w:r>
          </w:p>
          <w:p w14:paraId="3B2246F2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69" w:type="dxa"/>
            <w:vAlign w:val="center"/>
          </w:tcPr>
          <w:p w14:paraId="2D087AD2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  <w:p w14:paraId="395C9A03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Redenen geven om een artikel te kopen of een dienst te gaan gebruiken. Meestal worden de voordelen van het gebruik van het product of dienst benoemd.</w:t>
            </w:r>
          </w:p>
          <w:p w14:paraId="308D491F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</w:tr>
      <w:tr w:rsidR="00351BFB" w14:paraId="6145A678" w14:textId="77777777" w:rsidTr="000808F1">
        <w:tc>
          <w:tcPr>
            <w:tcW w:w="2547" w:type="dxa"/>
            <w:vAlign w:val="center"/>
          </w:tcPr>
          <w:p w14:paraId="6B2AECDE" w14:textId="77777777" w:rsidR="00351BFB" w:rsidRPr="00F71FF9" w:rsidRDefault="00351BFB" w:rsidP="000808F1">
            <w:r>
              <w:rPr>
                <w:rFonts w:ascii="Arial" w:hAnsi="Arial" w:cs="Arial"/>
                <w:sz w:val="24"/>
              </w:rPr>
              <w:t>Werkoverleg</w:t>
            </w:r>
          </w:p>
          <w:p w14:paraId="68CE01D3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69" w:type="dxa"/>
            <w:vAlign w:val="center"/>
          </w:tcPr>
          <w:p w14:paraId="4228DB30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  <w:p w14:paraId="346D8A9E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Bespreking over het werk, over de sfeer waarin en de omstandigheden waaronder gewerkt moet worden.</w:t>
            </w:r>
          </w:p>
          <w:p w14:paraId="696BA27E" w14:textId="77777777" w:rsidR="00351BFB" w:rsidRDefault="00351BFB" w:rsidP="000808F1">
            <w:pPr>
              <w:rPr>
                <w:rFonts w:ascii="Arial" w:hAnsi="Arial" w:cs="Arial"/>
                <w:sz w:val="24"/>
              </w:rPr>
            </w:pPr>
          </w:p>
        </w:tc>
      </w:tr>
    </w:tbl>
    <w:p w14:paraId="48103C9C" w14:textId="77777777" w:rsidR="00351BFB" w:rsidRDefault="00351BFB" w:rsidP="00351BFB">
      <w:pPr>
        <w:rPr>
          <w:rFonts w:ascii="Arial" w:hAnsi="Arial" w:cs="Arial"/>
          <w:sz w:val="24"/>
        </w:rPr>
      </w:pPr>
    </w:p>
    <w:p w14:paraId="31F1FF8B" w14:textId="77777777" w:rsidR="00351BFB" w:rsidRDefault="00351BFB" w:rsidP="00351BFB">
      <w:pPr>
        <w:rPr>
          <w:rFonts w:ascii="Arial" w:hAnsi="Arial" w:cs="Arial"/>
          <w:sz w:val="24"/>
        </w:rPr>
      </w:pPr>
    </w:p>
    <w:p w14:paraId="2BE54D4A" w14:textId="77777777" w:rsidR="00131845" w:rsidRDefault="00131845">
      <w:bookmarkStart w:id="2" w:name="_GoBack"/>
      <w:bookmarkEnd w:id="2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B"/>
    <w:rsid w:val="00131845"/>
    <w:rsid w:val="0035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0724"/>
  <w15:chartTrackingRefBased/>
  <w15:docId w15:val="{0A864C76-8062-4D04-9A40-97538F9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51BFB"/>
  </w:style>
  <w:style w:type="paragraph" w:styleId="Kop1">
    <w:name w:val="heading 1"/>
    <w:basedOn w:val="Standaard"/>
    <w:next w:val="Standaard"/>
    <w:link w:val="Kop1Char"/>
    <w:uiPriority w:val="9"/>
    <w:qFormat/>
    <w:rsid w:val="00351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51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5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2017-08-23T16:11:00Z</dcterms:created>
  <dcterms:modified xsi:type="dcterms:W3CDTF">2017-08-23T16:11:00Z</dcterms:modified>
</cp:coreProperties>
</file>