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E7C2" w14:textId="14B5DB84" w:rsidR="009E4933" w:rsidRPr="00703B6C" w:rsidRDefault="00703B6C" w:rsidP="009E4933">
      <w:pPr>
        <w:pStyle w:val="Title"/>
        <w:rPr>
          <w:rFonts w:ascii="Arial Black" w:hAnsi="Arial Black"/>
          <w:sz w:val="52"/>
        </w:rPr>
      </w:pPr>
      <w:r w:rsidRPr="00703B6C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3A3BC73E" wp14:editId="5C127450">
            <wp:simplePos x="0" y="0"/>
            <wp:positionH relativeFrom="column">
              <wp:posOffset>3524885</wp:posOffset>
            </wp:positionH>
            <wp:positionV relativeFrom="paragraph">
              <wp:posOffset>-1045845</wp:posOffset>
            </wp:positionV>
            <wp:extent cx="3272790" cy="2578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33" w:rsidRPr="00703B6C">
        <w:rPr>
          <w:rFonts w:ascii="Arial Black" w:hAnsi="Arial Black"/>
          <w:sz w:val="52"/>
        </w:rPr>
        <w:t xml:space="preserve">Begrippenlijst </w:t>
      </w:r>
    </w:p>
    <w:p w14:paraId="5CDD5B5D" w14:textId="3656B392" w:rsidR="009E4933" w:rsidRPr="00703B6C" w:rsidRDefault="009E4933" w:rsidP="009E4933">
      <w:pPr>
        <w:pStyle w:val="Title"/>
        <w:rPr>
          <w:rFonts w:ascii="Arial" w:hAnsi="Arial" w:cs="Arial"/>
          <w:sz w:val="44"/>
        </w:rPr>
      </w:pPr>
      <w:r w:rsidRPr="00703B6C">
        <w:rPr>
          <w:rFonts w:ascii="Arial" w:hAnsi="Arial" w:cs="Arial"/>
          <w:sz w:val="44"/>
        </w:rPr>
        <w:t xml:space="preserve">IBS </w:t>
      </w:r>
      <w:r w:rsidR="00FB422B">
        <w:rPr>
          <w:rFonts w:ascii="Arial" w:hAnsi="Arial" w:cs="Arial"/>
          <w:sz w:val="44"/>
        </w:rPr>
        <w:t>De stad van de toekomst</w:t>
      </w:r>
    </w:p>
    <w:p w14:paraId="672A6659" w14:textId="03E2AE48" w:rsidR="009E4933" w:rsidRPr="00334A31" w:rsidRDefault="009E4933" w:rsidP="009E4933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1795"/>
      </w:tblGrid>
      <w:tr w:rsidR="009E4933" w:rsidRPr="00FA19A3" w14:paraId="0F5C3208" w14:textId="77777777" w:rsidTr="30898B96">
        <w:trPr>
          <w:trHeight w:val="372"/>
        </w:trPr>
        <w:tc>
          <w:tcPr>
            <w:tcW w:w="9072" w:type="dxa"/>
            <w:gridSpan w:val="4"/>
            <w:shd w:val="clear" w:color="auto" w:fill="000644"/>
            <w:vAlign w:val="center"/>
          </w:tcPr>
          <w:p w14:paraId="6A35BD04" w14:textId="77777777" w:rsidR="009E4933" w:rsidRPr="00FA19A3" w:rsidRDefault="009E4933" w:rsidP="002302EF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703B6C">
              <w:rPr>
                <w:rFonts w:cs="Arial"/>
                <w:b/>
                <w:color w:val="FFFFFF"/>
                <w:sz w:val="24"/>
                <w:szCs w:val="24"/>
              </w:rPr>
              <w:t>Algemene gegevens</w:t>
            </w:r>
          </w:p>
        </w:tc>
      </w:tr>
      <w:tr w:rsidR="009E4933" w:rsidRPr="00FA19A3" w14:paraId="5F5C2B14" w14:textId="77777777" w:rsidTr="30898B9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0CA0CA" w14:textId="77777777" w:rsidR="009E4933" w:rsidRPr="00FA19A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20DF3A1" w14:textId="17671D38" w:rsidR="009E4933" w:rsidRPr="00984475" w:rsidRDefault="00FB422B" w:rsidP="00A00A5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stad van de toekomst</w:t>
            </w:r>
          </w:p>
        </w:tc>
      </w:tr>
      <w:tr w:rsidR="009E4933" w:rsidRPr="00FA19A3" w14:paraId="20E71BF3" w14:textId="77777777" w:rsidTr="30898B9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200D81" w14:textId="77777777" w:rsidR="009E4933" w:rsidRPr="00FA19A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1998DD1" w14:textId="41AA2659" w:rsidR="009E4933" w:rsidRPr="00FA19A3" w:rsidRDefault="5A7333EE" w:rsidP="30898B96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szCs w:val="20"/>
              </w:rPr>
            </w:pPr>
            <w:r w:rsidRPr="30898B96">
              <w:rPr>
                <w:rFonts w:eastAsia="Arial" w:cs="Arial"/>
                <w:color w:val="000000" w:themeColor="text1"/>
                <w:sz w:val="19"/>
                <w:szCs w:val="19"/>
              </w:rPr>
              <w:t>Adviseur duurzame leefomgeving</w:t>
            </w:r>
          </w:p>
        </w:tc>
      </w:tr>
      <w:tr w:rsidR="009E4933" w:rsidRPr="00FA19A3" w14:paraId="6E107A67" w14:textId="77777777" w:rsidTr="30898B9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E4A37C" w14:textId="77777777" w:rsidR="009E4933" w:rsidRPr="00FA19A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8F999B5" w14:textId="35BB542E" w:rsidR="009E4933" w:rsidRPr="00FA19A3" w:rsidRDefault="00FB422B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 w:themeFill="background2"/>
            <w:vAlign w:val="center"/>
          </w:tcPr>
          <w:p w14:paraId="63EA0BEF" w14:textId="61F9A841" w:rsidR="009E4933" w:rsidRPr="00FA19A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144751B" w14:textId="0595AFB0" w:rsidR="009E4933" w:rsidRPr="00FA19A3" w:rsidRDefault="00FB422B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9E4933" w:rsidRPr="00FA19A3" w14:paraId="70FD1548" w14:textId="77777777" w:rsidTr="30898B9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1048421" w14:textId="77777777" w:rsidR="009E4933" w:rsidRPr="00FA19A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7578A7D" w14:textId="21D3DFDF" w:rsidR="009E4933" w:rsidRPr="00FA19A3" w:rsidRDefault="00A00A5F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</w:t>
            </w:r>
            <w:r w:rsidR="001B6617">
              <w:rPr>
                <w:rFonts w:cs="Arial"/>
                <w:szCs w:val="20"/>
              </w:rPr>
              <w:t>3</w:t>
            </w:r>
            <w:r w:rsidR="00FC7C14">
              <w:rPr>
                <w:rFonts w:cs="Arial"/>
                <w:szCs w:val="20"/>
              </w:rPr>
              <w:t>-202</w:t>
            </w:r>
            <w:r w:rsidR="001B6617">
              <w:rPr>
                <w:rFonts w:cs="Arial"/>
                <w:szCs w:val="20"/>
              </w:rPr>
              <w:t>4</w:t>
            </w:r>
          </w:p>
        </w:tc>
      </w:tr>
      <w:tr w:rsidR="009E4933" w:rsidRPr="00FA19A3" w14:paraId="42346156" w14:textId="77777777" w:rsidTr="30898B9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EBBD24D" w14:textId="5074322D" w:rsidR="009E4933" w:rsidRDefault="009E4933" w:rsidP="002302EF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Specialisatie (indien nodig)</w:t>
            </w:r>
            <w:r w:rsidR="00703B6C" w:rsidRPr="00435BE0">
              <w:rPr>
                <w:rFonts w:ascii="Arial Black" w:hAnsi="Arial Black"/>
                <w:noProof/>
                <w:sz w:val="48"/>
                <w:szCs w:val="52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34D3A21" w14:textId="47AED052" w:rsidR="009E4933" w:rsidRPr="00FA19A3" w:rsidRDefault="00AB66F6" w:rsidP="007B22F0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 </w:t>
            </w:r>
            <w:r w:rsidR="00563411">
              <w:rPr>
                <w:rFonts w:cs="Arial"/>
                <w:szCs w:val="20"/>
              </w:rPr>
              <w:t>specialisaties; Lifestyle, Stad en wijk, Vrijetijd en Water</w:t>
            </w:r>
            <w:r w:rsidR="00886EBF">
              <w:rPr>
                <w:rFonts w:cs="Arial"/>
                <w:szCs w:val="20"/>
              </w:rPr>
              <w:t xml:space="preserve"> en </w:t>
            </w:r>
            <w:r w:rsidR="00CA4CAA">
              <w:rPr>
                <w:rFonts w:cs="Arial"/>
                <w:szCs w:val="20"/>
              </w:rPr>
              <w:t>e</w:t>
            </w:r>
            <w:r w:rsidR="00886EBF">
              <w:rPr>
                <w:rFonts w:cs="Arial"/>
                <w:szCs w:val="20"/>
              </w:rPr>
              <w:t>nergie en</w:t>
            </w:r>
            <w:r>
              <w:rPr>
                <w:rFonts w:cs="Arial"/>
                <w:szCs w:val="20"/>
              </w:rPr>
              <w:t xml:space="preserve"> </w:t>
            </w:r>
            <w:r w:rsidR="00CA4CAA">
              <w:rPr>
                <w:rFonts w:cs="Arial"/>
                <w:szCs w:val="20"/>
              </w:rPr>
              <w:t>Circulaire economie</w:t>
            </w:r>
          </w:p>
        </w:tc>
      </w:tr>
    </w:tbl>
    <w:p w14:paraId="0A37501D" w14:textId="77777777" w:rsidR="009E4933" w:rsidRDefault="009E4933" w:rsidP="009E4933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00"/>
      </w:tblGrid>
      <w:tr w:rsidR="000A22D3" w14:paraId="2FEDC7D5" w14:textId="77777777" w:rsidTr="001D116A">
        <w:trPr>
          <w:trHeight w:val="37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462DE10" w14:textId="63D9DD6B" w:rsidR="000A22D3" w:rsidRPr="001D116A" w:rsidRDefault="000A22D3" w:rsidP="002302EF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 w:val="22"/>
              </w:rPr>
              <w:t xml:space="preserve">Begrippen </w:t>
            </w:r>
            <w:r w:rsidR="00FB422B">
              <w:rPr>
                <w:rFonts w:cs="Arial"/>
                <w:b/>
                <w:color w:val="000644"/>
                <w:sz w:val="22"/>
              </w:rPr>
              <w:t>Uitdagingen</w:t>
            </w:r>
          </w:p>
        </w:tc>
      </w:tr>
      <w:tr w:rsidR="000A22D3" w14:paraId="1D3D7F2A" w14:textId="77777777" w:rsidTr="001D116A">
        <w:trPr>
          <w:trHeight w:val="372"/>
        </w:trPr>
        <w:tc>
          <w:tcPr>
            <w:tcW w:w="4567" w:type="dxa"/>
            <w:shd w:val="clear" w:color="auto" w:fill="auto"/>
            <w:vAlign w:val="center"/>
          </w:tcPr>
          <w:p w14:paraId="5017FCD0" w14:textId="77777777" w:rsidR="000A22D3" w:rsidRPr="001D116A" w:rsidRDefault="000A22D3" w:rsidP="002302EF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Begrip</w:t>
            </w:r>
          </w:p>
        </w:tc>
        <w:tc>
          <w:tcPr>
            <w:tcW w:w="4500" w:type="dxa"/>
            <w:shd w:val="clear" w:color="auto" w:fill="auto"/>
          </w:tcPr>
          <w:p w14:paraId="434A8783" w14:textId="77777777" w:rsidR="000A22D3" w:rsidRPr="001D116A" w:rsidRDefault="000A22D3" w:rsidP="002302EF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Wat moet je weten?</w:t>
            </w:r>
          </w:p>
        </w:tc>
      </w:tr>
      <w:tr w:rsidR="00D732F7" w14:paraId="4C46C758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5A2FAA5E" w14:textId="32F7138F" w:rsidR="00D732F7" w:rsidRPr="008C49B6" w:rsidRDefault="00D732F7" w:rsidP="00190C85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Uitdagingen van overbevolking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1A7C53E" w14:textId="36AF1EFE" w:rsidR="00D732F7" w:rsidRPr="008C49B6" w:rsidRDefault="00C61AAE" w:rsidP="00190C85">
            <w:pPr>
              <w:pStyle w:val="NoSpacing"/>
              <w:tabs>
                <w:tab w:val="left" w:pos="284"/>
              </w:tabs>
              <w:spacing w:before="40" w:after="40"/>
            </w:pPr>
            <w:r>
              <w:t>Uitdagingen van overbevolking kunnen benoemen</w:t>
            </w:r>
          </w:p>
        </w:tc>
      </w:tr>
      <w:tr w:rsidR="00190C85" w14:paraId="2E266815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5B44282D" w14:textId="49C2A39A" w:rsidR="00190C85" w:rsidRPr="00D21123" w:rsidRDefault="00190C85" w:rsidP="00190C85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Big Data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C62FD8" w14:textId="73165CE8" w:rsidR="00190C85" w:rsidRDefault="00190C85" w:rsidP="00190C85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t>Gevaren voor de toekomst</w:t>
            </w:r>
          </w:p>
        </w:tc>
      </w:tr>
      <w:tr w:rsidR="00DC7D89" w14:paraId="6057BA01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1273B5B7" w14:textId="6403E69F" w:rsidR="00DC7D89" w:rsidRPr="008B148F" w:rsidRDefault="00DC7D89" w:rsidP="00DC7D8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 xml:space="preserve">Robotisering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0ED6EA" w14:textId="408EDDBC" w:rsidR="00DC7D89" w:rsidRPr="00D85637" w:rsidRDefault="00DC7D89" w:rsidP="00DC7D8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</w:t>
            </w:r>
            <w:r w:rsidRPr="008C49B6">
              <w:rPr>
                <w:rFonts w:cs="Arial"/>
                <w:szCs w:val="20"/>
              </w:rPr>
              <w:t>isico’s van robotisering</w:t>
            </w:r>
          </w:p>
        </w:tc>
      </w:tr>
      <w:tr w:rsidR="001D6B81" w14:paraId="0BDFB8D0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5A551E5B" w14:textId="10A4A15B" w:rsidR="001D6B81" w:rsidRDefault="001D6B81" w:rsidP="001D6B81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DESTEP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E7A7B7A" w14:textId="16CEDB2E" w:rsidR="001D6B81" w:rsidRDefault="001D6B81" w:rsidP="001D6B81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t>Uitdagingen o.b.v. DESTEP</w:t>
            </w:r>
          </w:p>
        </w:tc>
      </w:tr>
      <w:tr w:rsidR="00514BBE" w14:paraId="79C2AD44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49F304A4" w14:textId="6929C367" w:rsidR="00514BBE" w:rsidRPr="008C49B6" w:rsidRDefault="00514BBE" w:rsidP="00514BBE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Bruto Nationaal Product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B05D4D5" w14:textId="79D28121" w:rsidR="00514BBE" w:rsidRPr="008C49B6" w:rsidRDefault="00514BBE" w:rsidP="00514BBE">
            <w:pPr>
              <w:pStyle w:val="NoSpacing"/>
              <w:tabs>
                <w:tab w:val="left" w:pos="284"/>
              </w:tabs>
              <w:spacing w:before="40" w:after="40"/>
            </w:pPr>
            <w:r w:rsidRPr="008C49B6">
              <w:t xml:space="preserve">Begrip begrijpen en nadelen benoemen. </w:t>
            </w:r>
          </w:p>
        </w:tc>
      </w:tr>
    </w:tbl>
    <w:p w14:paraId="5DAB6C7B" w14:textId="77777777" w:rsidR="00A750DF" w:rsidRDefault="00A750DF" w:rsidP="00A750DF">
      <w:pPr>
        <w:pStyle w:val="NoSpacing"/>
      </w:pPr>
    </w:p>
    <w:p w14:paraId="1C0163EC" w14:textId="77777777" w:rsidR="00190C85" w:rsidRDefault="00190C85" w:rsidP="00A750DF">
      <w:pPr>
        <w:pStyle w:val="NoSpacing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00"/>
      </w:tblGrid>
      <w:tr w:rsidR="000A22D3" w14:paraId="50535904" w14:textId="77777777" w:rsidTr="001D116A">
        <w:trPr>
          <w:trHeight w:val="37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F4C61DF" w14:textId="202B502E" w:rsidR="000A22D3" w:rsidRPr="001D116A" w:rsidRDefault="000A22D3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 xml:space="preserve">Begrippen </w:t>
            </w:r>
            <w:r w:rsidR="00FB422B">
              <w:rPr>
                <w:rFonts w:cs="Arial"/>
                <w:b/>
                <w:color w:val="000644"/>
                <w:szCs w:val="20"/>
              </w:rPr>
              <w:t>‘Trends &amp; ontwikkelingen’</w:t>
            </w:r>
          </w:p>
        </w:tc>
      </w:tr>
      <w:tr w:rsidR="000A22D3" w14:paraId="5E785659" w14:textId="77777777" w:rsidTr="001D116A">
        <w:trPr>
          <w:trHeight w:val="372"/>
        </w:trPr>
        <w:tc>
          <w:tcPr>
            <w:tcW w:w="4567" w:type="dxa"/>
            <w:shd w:val="clear" w:color="auto" w:fill="auto"/>
            <w:vAlign w:val="center"/>
          </w:tcPr>
          <w:p w14:paraId="288AC05A" w14:textId="77777777" w:rsidR="000A22D3" w:rsidRPr="001D116A" w:rsidRDefault="000A22D3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Begrip</w:t>
            </w:r>
          </w:p>
        </w:tc>
        <w:tc>
          <w:tcPr>
            <w:tcW w:w="4500" w:type="dxa"/>
            <w:shd w:val="clear" w:color="auto" w:fill="auto"/>
          </w:tcPr>
          <w:p w14:paraId="6E0204A0" w14:textId="77777777" w:rsidR="000A22D3" w:rsidRPr="001D116A" w:rsidRDefault="000A22D3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Wat moet je weten?</w:t>
            </w:r>
          </w:p>
        </w:tc>
      </w:tr>
      <w:tr w:rsidR="00B8172D" w14:paraId="72D72C3E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499587A5" w14:textId="6F6CBE45" w:rsidR="00B8172D" w:rsidRPr="00D21123" w:rsidRDefault="00B8172D" w:rsidP="00B8172D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Vierde Industriële Revolutie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CC4717" w14:textId="77777777" w:rsidR="00B8172D" w:rsidRPr="008C49B6" w:rsidRDefault="00B8172D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szCs w:val="20"/>
              </w:rPr>
              <w:t>Samensmelting van de fysieke, digitale en biologische werelden.</w:t>
            </w:r>
          </w:p>
          <w:p w14:paraId="6CD01817" w14:textId="77777777" w:rsidR="00B8172D" w:rsidRPr="008C49B6" w:rsidRDefault="00B8172D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szCs w:val="20"/>
              </w:rPr>
              <w:t>9 categorieën</w:t>
            </w:r>
          </w:p>
          <w:p w14:paraId="0639294A" w14:textId="77777777" w:rsidR="00B8172D" w:rsidRPr="008C49B6" w:rsidRDefault="00B8172D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szCs w:val="20"/>
              </w:rPr>
              <w:t>Internet of Things</w:t>
            </w:r>
          </w:p>
          <w:p w14:paraId="50210059" w14:textId="77777777" w:rsidR="00B8172D" w:rsidRPr="00B8172D" w:rsidRDefault="00B8172D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8C49B6">
              <w:rPr>
                <w:rFonts w:cs="Arial"/>
                <w:szCs w:val="20"/>
              </w:rPr>
              <w:t>Robotics</w:t>
            </w:r>
          </w:p>
          <w:p w14:paraId="3846D37E" w14:textId="77777777" w:rsidR="00B8172D" w:rsidRPr="00A40EE1" w:rsidRDefault="00B8172D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8C49B6">
              <w:rPr>
                <w:rFonts w:cs="Arial"/>
                <w:szCs w:val="20"/>
              </w:rPr>
              <w:t xml:space="preserve">Smart Cities </w:t>
            </w:r>
          </w:p>
          <w:p w14:paraId="0881B3B0" w14:textId="102C4CF6" w:rsidR="00A40EE1" w:rsidRPr="008A76CC" w:rsidRDefault="00A40EE1" w:rsidP="00B8172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Pyramide van technologie</w:t>
            </w:r>
          </w:p>
        </w:tc>
      </w:tr>
      <w:tr w:rsidR="002B7BBA" w14:paraId="6F541FED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43C94766" w14:textId="45D6A56B" w:rsidR="002B7BBA" w:rsidRPr="006F4EFB" w:rsidRDefault="002B7BBA" w:rsidP="002B7BBA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Smart Cities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A5A53B" w14:textId="77777777" w:rsidR="002B7BBA" w:rsidRPr="002B7BBA" w:rsidRDefault="002B7BBA" w:rsidP="002B7BB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  <w:lang w:val="en-US"/>
              </w:rPr>
            </w:pPr>
            <w:r w:rsidRPr="00026381">
              <w:rPr>
                <w:rFonts w:cs="Arial"/>
                <w:szCs w:val="20"/>
                <w:lang w:val="en-US"/>
              </w:rPr>
              <w:t>Relatie ‘Smart Cities’ en SDG #11 ‘Sustainable Cities and Communities’</w:t>
            </w:r>
          </w:p>
          <w:p w14:paraId="1BC4FE15" w14:textId="52F1570E" w:rsidR="002B7BBA" w:rsidRPr="008A76CC" w:rsidRDefault="002B7BBA" w:rsidP="002B7BB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8C49B6">
              <w:rPr>
                <w:rFonts w:cs="Arial"/>
                <w:szCs w:val="20"/>
              </w:rPr>
              <w:t>Relatie ‘Smart Cities’ en categorie 8 ‘Internet of Things, Robotics and Smart Cities’ van de ‘4</w:t>
            </w:r>
            <w:r w:rsidRPr="008C49B6">
              <w:rPr>
                <w:rFonts w:cs="Arial"/>
                <w:szCs w:val="20"/>
                <w:vertAlign w:val="superscript"/>
              </w:rPr>
              <w:t>e</w:t>
            </w:r>
            <w:r w:rsidRPr="008C49B6">
              <w:rPr>
                <w:rFonts w:cs="Arial"/>
                <w:szCs w:val="20"/>
              </w:rPr>
              <w:t xml:space="preserve"> Industriële Revolutie’</w:t>
            </w:r>
          </w:p>
        </w:tc>
      </w:tr>
      <w:tr w:rsidR="00DC7D89" w14:paraId="46AA413A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0959BF10" w14:textId="29786377" w:rsidR="00DC7D89" w:rsidRPr="006F4EFB" w:rsidRDefault="00DC7D89" w:rsidP="00DC7D89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 xml:space="preserve">Robotisering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C2ED0A" w14:textId="40DE4466" w:rsidR="00CB7441" w:rsidRDefault="00CB7441" w:rsidP="003650E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Geschiedenis van AI</w:t>
            </w:r>
          </w:p>
          <w:p w14:paraId="6B83D649" w14:textId="23DBCFE3" w:rsidR="003650EF" w:rsidRPr="003650EF" w:rsidRDefault="003650EF" w:rsidP="003650E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650EF">
              <w:rPr>
                <w:rFonts w:cs="Arial"/>
                <w:szCs w:val="20"/>
              </w:rPr>
              <w:t>Kenmerken AI</w:t>
            </w:r>
          </w:p>
          <w:p w14:paraId="3BC093D3" w14:textId="7CF7F566" w:rsidR="003650EF" w:rsidRPr="003650EF" w:rsidRDefault="003650EF" w:rsidP="003650E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3650EF">
              <w:rPr>
                <w:rFonts w:cs="Arial"/>
                <w:szCs w:val="20"/>
              </w:rPr>
              <w:t xml:space="preserve">efinitie AI </w:t>
            </w:r>
          </w:p>
          <w:p w14:paraId="65F3CF4E" w14:textId="20E5ADB0" w:rsidR="003650EF" w:rsidRPr="003650EF" w:rsidRDefault="003650EF" w:rsidP="003650E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650EF">
              <w:rPr>
                <w:rFonts w:cs="Arial"/>
                <w:szCs w:val="20"/>
              </w:rPr>
              <w:t>AI modellen (GPT-GAN-NLP-CV-ML)</w:t>
            </w:r>
          </w:p>
          <w:p w14:paraId="5564D261" w14:textId="77777777" w:rsidR="003650EF" w:rsidRDefault="003650EF" w:rsidP="003650EF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650EF">
              <w:rPr>
                <w:rFonts w:cs="Arial"/>
                <w:szCs w:val="20"/>
              </w:rPr>
              <w:t>Narrow - general - super intelligentie</w:t>
            </w:r>
          </w:p>
          <w:p w14:paraId="6F15E804" w14:textId="77777777" w:rsidR="003650EF" w:rsidRPr="003650EF" w:rsidRDefault="003650EF" w:rsidP="00CB7441">
            <w:pPr>
              <w:pStyle w:val="NoSpacing"/>
              <w:tabs>
                <w:tab w:val="left" w:pos="284"/>
              </w:tabs>
              <w:spacing w:before="40" w:after="40"/>
              <w:ind w:left="720"/>
              <w:rPr>
                <w:rFonts w:cs="Arial"/>
                <w:szCs w:val="20"/>
              </w:rPr>
            </w:pPr>
          </w:p>
          <w:p w14:paraId="530374F2" w14:textId="14905B59" w:rsidR="00CD094B" w:rsidRPr="003650EF" w:rsidRDefault="00CD094B" w:rsidP="003650EF">
            <w:pPr>
              <w:pStyle w:val="NoSpacing"/>
              <w:tabs>
                <w:tab w:val="left" w:pos="284"/>
              </w:tabs>
              <w:spacing w:before="40" w:after="40"/>
              <w:ind w:left="720"/>
              <w:rPr>
                <w:rFonts w:cs="Arial"/>
                <w:szCs w:val="20"/>
              </w:rPr>
            </w:pPr>
          </w:p>
        </w:tc>
      </w:tr>
      <w:tr w:rsidR="00111C46" w14:paraId="61DC1AF3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0C953BB2" w14:textId="51360217" w:rsidR="00111C46" w:rsidRPr="006F4EFB" w:rsidRDefault="00111C46" w:rsidP="00111C46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Globalisering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FB0838" w14:textId="77777777" w:rsidR="00111C46" w:rsidRPr="008C49B6" w:rsidRDefault="00111C46" w:rsidP="00111C46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szCs w:val="20"/>
              </w:rPr>
              <w:t>Think global, act local.</w:t>
            </w:r>
          </w:p>
          <w:p w14:paraId="541FC52C" w14:textId="70598ED3" w:rsidR="00111C46" w:rsidRPr="00C63A9D" w:rsidRDefault="00111C46" w:rsidP="00C63A9D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8C49B6">
              <w:rPr>
                <w:rFonts w:cs="Arial"/>
                <w:szCs w:val="20"/>
              </w:rPr>
              <w:t>Globale markt op gebied van DESTEP</w:t>
            </w:r>
          </w:p>
        </w:tc>
      </w:tr>
      <w:tr w:rsidR="00514BBE" w14:paraId="7F940302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5402C0AE" w14:textId="278E10A1" w:rsidR="00514BBE" w:rsidRPr="006F4EFB" w:rsidRDefault="00514BBE" w:rsidP="00514BBE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Better Life Index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A6BC57" w14:textId="1020ABD6" w:rsidR="00514BBE" w:rsidRPr="008A76CC" w:rsidRDefault="00514BBE" w:rsidP="00514BBE">
            <w:pPr>
              <w:pStyle w:val="NoSpacing"/>
              <w:rPr>
                <w:color w:val="000000"/>
              </w:rPr>
            </w:pPr>
            <w:r w:rsidRPr="008C49B6">
              <w:rPr>
                <w:rFonts w:cs="Arial"/>
                <w:szCs w:val="20"/>
              </w:rPr>
              <w:t xml:space="preserve">Kunnen toelichten waarom het een alternatief is op BNP </w:t>
            </w:r>
          </w:p>
        </w:tc>
      </w:tr>
      <w:tr w:rsidR="00425812" w14:paraId="15E3D4DF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291AB720" w14:textId="794556EF" w:rsidR="00425812" w:rsidRPr="008A76CC" w:rsidRDefault="00425812" w:rsidP="00425812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Stedelijke ontwikkeling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0F01860" w14:textId="7424FDCA" w:rsidR="00425812" w:rsidRPr="008A76CC" w:rsidRDefault="00425812" w:rsidP="00425812">
            <w:pPr>
              <w:pStyle w:val="NoSpacing"/>
            </w:pPr>
            <w:r w:rsidRPr="008C49B6">
              <w:rPr>
                <w:rFonts w:cs="Arial"/>
                <w:szCs w:val="20"/>
              </w:rPr>
              <w:t>Ontwikkelingen die ten grondslag liggen aan de verstedelijking</w:t>
            </w:r>
          </w:p>
        </w:tc>
      </w:tr>
      <w:tr w:rsidR="00425812" w14:paraId="71A2578D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25D7B55E" w14:textId="4A292F09" w:rsidR="00425812" w:rsidRPr="008A76CC" w:rsidRDefault="00425812" w:rsidP="00425812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Klimaatadaptatie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F559783" w14:textId="28FE4177" w:rsidR="00425812" w:rsidRPr="008A76CC" w:rsidRDefault="00425812" w:rsidP="00425812">
            <w:pPr>
              <w:pStyle w:val="NoSpacing"/>
            </w:pPr>
            <w:r w:rsidRPr="008C49B6">
              <w:rPr>
                <w:rFonts w:cs="Arial"/>
                <w:szCs w:val="20"/>
              </w:rPr>
              <w:t>Toepassen in stedelijk gebied</w:t>
            </w:r>
          </w:p>
        </w:tc>
      </w:tr>
      <w:tr w:rsidR="00425812" w14:paraId="667690A3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7C592A0B" w14:textId="1F06919F" w:rsidR="00425812" w:rsidRPr="008A76CC" w:rsidRDefault="00425812" w:rsidP="00425812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Natuurinclusief</w:t>
            </w:r>
            <w:r>
              <w:rPr>
                <w:rFonts w:eastAsia="Arial" w:cs="Arial"/>
                <w:szCs w:val="20"/>
              </w:rPr>
              <w:t xml:space="preserve"> bouwen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3AEDD90" w14:textId="65129FA3" w:rsidR="00425812" w:rsidRPr="008A76CC" w:rsidRDefault="00425812" w:rsidP="00425812">
            <w:pPr>
              <w:pStyle w:val="NoSpacing"/>
            </w:pPr>
            <w:r w:rsidRPr="008C49B6">
              <w:rPr>
                <w:rFonts w:cs="Arial"/>
                <w:szCs w:val="20"/>
              </w:rPr>
              <w:t>Toepassen in stedelijk gebied</w:t>
            </w:r>
          </w:p>
        </w:tc>
      </w:tr>
      <w:tr w:rsidR="00425812" w14:paraId="0B2631B5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5C3D1BF6" w14:textId="16830D94" w:rsidR="00425812" w:rsidRPr="008A76CC" w:rsidRDefault="00425812" w:rsidP="00425812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Biodiversiteit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F6685C2" w14:textId="3CACA6AE" w:rsidR="00425812" w:rsidRPr="008A76CC" w:rsidRDefault="00425812" w:rsidP="00425812">
            <w:pPr>
              <w:pStyle w:val="NoSpacing"/>
            </w:pPr>
            <w:r w:rsidRPr="008C49B6">
              <w:rPr>
                <w:rFonts w:cs="Arial"/>
                <w:szCs w:val="20"/>
              </w:rPr>
              <w:t>Toepassen in stedelijk gebied</w:t>
            </w:r>
          </w:p>
        </w:tc>
      </w:tr>
      <w:tr w:rsidR="00425812" w14:paraId="215A95CC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7AB76BD0" w14:textId="50DFAADF" w:rsidR="00425812" w:rsidRPr="008A76CC" w:rsidRDefault="00425812" w:rsidP="00425812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>
              <w:rPr>
                <w:rFonts w:eastAsia="Arial" w:cs="Arial"/>
                <w:szCs w:val="20"/>
              </w:rPr>
              <w:t>Biomimicry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B0091D" w14:textId="2FAB11F1" w:rsidR="00425812" w:rsidRPr="008A76CC" w:rsidRDefault="00425812" w:rsidP="00425812">
            <w:pPr>
              <w:pStyle w:val="NoSpacing"/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  <w:tr w:rsidR="00D732F7" w14:paraId="1C0ED711" w14:textId="77777777" w:rsidTr="00E22CE5">
        <w:trPr>
          <w:trHeight w:val="350"/>
        </w:trPr>
        <w:tc>
          <w:tcPr>
            <w:tcW w:w="4567" w:type="dxa"/>
            <w:shd w:val="clear" w:color="auto" w:fill="auto"/>
            <w:vAlign w:val="center"/>
          </w:tcPr>
          <w:p w14:paraId="033514E6" w14:textId="7636A6E5" w:rsidR="00D732F7" w:rsidRPr="008A76CC" w:rsidRDefault="00D732F7" w:rsidP="00D732F7">
            <w:pPr>
              <w:pStyle w:val="NoSpacing"/>
              <w:tabs>
                <w:tab w:val="left" w:pos="284"/>
              </w:tabs>
              <w:spacing w:before="40" w:after="40"/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Sustainable Development Goals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6F6F55" w14:textId="4EBC0EEE" w:rsidR="00D732F7" w:rsidRPr="00C63A9D" w:rsidRDefault="00D732F7" w:rsidP="00D732F7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8C49B6">
              <w:rPr>
                <w:rFonts w:cs="Arial"/>
                <w:szCs w:val="20"/>
              </w:rPr>
              <w:t xml:space="preserve">17 SDG’s en onderliggende kernwaardes </w:t>
            </w:r>
          </w:p>
        </w:tc>
      </w:tr>
    </w:tbl>
    <w:p w14:paraId="5FB741C4" w14:textId="77777777" w:rsidR="000A22D3" w:rsidRDefault="000A22D3" w:rsidP="001D116A">
      <w:pPr>
        <w:pStyle w:val="NoSpacing"/>
      </w:pPr>
    </w:p>
    <w:p w14:paraId="2CD5C0A6" w14:textId="77777777" w:rsidR="000A22D3" w:rsidRDefault="000A22D3" w:rsidP="001D116A">
      <w:pPr>
        <w:pStyle w:val="NoSpacing"/>
      </w:pPr>
    </w:p>
    <w:p w14:paraId="30B68558" w14:textId="77777777" w:rsidR="007A6577" w:rsidRDefault="007A6577" w:rsidP="001D116A">
      <w:pPr>
        <w:pStyle w:val="NoSpacing"/>
      </w:pPr>
    </w:p>
    <w:p w14:paraId="08B9286E" w14:textId="77777777" w:rsidR="007A6577" w:rsidRDefault="007A6577" w:rsidP="001D116A">
      <w:pPr>
        <w:pStyle w:val="NoSpacing"/>
      </w:pPr>
    </w:p>
    <w:p w14:paraId="562FF935" w14:textId="5C473150" w:rsidR="00D732F7" w:rsidRDefault="00D732F7">
      <w:r>
        <w:br w:type="page"/>
      </w:r>
    </w:p>
    <w:p w14:paraId="323BAB19" w14:textId="77777777" w:rsidR="00E07839" w:rsidRDefault="00E07839" w:rsidP="001D116A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0D5E1A" w:rsidRPr="000D5E1A" w14:paraId="4EE28FF2" w14:textId="77777777" w:rsidTr="000D5E1A">
        <w:trPr>
          <w:trHeight w:val="37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CBA" w14:textId="77777777" w:rsidR="000D5E1A" w:rsidRPr="000D5E1A" w:rsidRDefault="000D5E1A" w:rsidP="00D158AD">
            <w:pPr>
              <w:pStyle w:val="NoSpacing"/>
              <w:tabs>
                <w:tab w:val="left" w:pos="284"/>
              </w:tabs>
              <w:spacing w:line="256" w:lineRule="auto"/>
              <w:jc w:val="center"/>
              <w:rPr>
                <w:rFonts w:eastAsia="Calibri" w:cs="Arial"/>
                <w:b/>
                <w:szCs w:val="20"/>
              </w:rPr>
            </w:pPr>
            <w:r w:rsidRPr="000D5E1A">
              <w:rPr>
                <w:rFonts w:cs="Arial"/>
                <w:b/>
                <w:szCs w:val="20"/>
              </w:rPr>
              <w:t xml:space="preserve">Begrippen Stad en wijk </w:t>
            </w:r>
          </w:p>
        </w:tc>
      </w:tr>
      <w:tr w:rsidR="00893E27" w:rsidRPr="000D5E1A" w14:paraId="1A64A225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03ED" w14:textId="19B591A8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Fysieke leefomgeving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5610" w14:textId="65A1AB7A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het begrip en kunnen het toepassen. </w:t>
            </w:r>
          </w:p>
        </w:tc>
      </w:tr>
      <w:tr w:rsidR="00893E27" w:rsidRPr="000D5E1A" w14:paraId="63AC8E63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283" w14:textId="063C522C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Ruimtelijke ordening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07E" w14:textId="53291635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het begrip en kunnen de belangrijke elementen noemen en toelichten die hierin terugkomen. </w:t>
            </w:r>
          </w:p>
        </w:tc>
      </w:tr>
      <w:tr w:rsidR="00893E27" w:rsidRPr="000D5E1A" w14:paraId="76C40EA9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6A24" w14:textId="6A45E03E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Gentrificatie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E2C9" w14:textId="15B8A76F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het begrip en kunnen de oorzaak benoemen. </w:t>
            </w:r>
          </w:p>
        </w:tc>
      </w:tr>
      <w:tr w:rsidR="00893E27" w:rsidRPr="000D5E1A" w14:paraId="7965AE48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5AD6" w14:textId="67FBF8EE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Inclusieve stad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9DE2" w14:textId="4889B7B9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Studenten kennen het begrip en kunnen de link met fysieke en sociale leefomgeving leggen.</w:t>
            </w:r>
          </w:p>
        </w:tc>
      </w:tr>
      <w:tr w:rsidR="00893E27" w:rsidRPr="000D5E1A" w14:paraId="515225B0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EF6D" w14:textId="665A184F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Principes voor ‘aantrekkelijke stad’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F866" w14:textId="29638251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de 6 belangrijkste onderdelen van een aantrekkelijke stad (video School of life) </w:t>
            </w:r>
          </w:p>
        </w:tc>
      </w:tr>
      <w:tr w:rsidR="00893E27" w:rsidRPr="000D5E1A" w14:paraId="4C2DA0B1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B976" w14:textId="698B1B50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Omgevingswet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C9D" w14:textId="18A3CD9E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het begrip en de drie onderdelen. </w:t>
            </w:r>
          </w:p>
        </w:tc>
      </w:tr>
      <w:tr w:rsidR="00893E27" w:rsidRPr="000D5E1A" w14:paraId="71BD6CE5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13C" w14:textId="3B41BE86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Omgevingsvisie en de </w:t>
            </w:r>
            <w:r w:rsidR="00D7077D" w:rsidRPr="008C49B6">
              <w:t>r</w:t>
            </w:r>
            <w:r w:rsidR="00D7077D">
              <w:t xml:space="preserve">eikwijdte </w:t>
            </w:r>
            <w:r w:rsidRPr="008C49B6">
              <w:t xml:space="preserve"> ervan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07D" w14:textId="17ED944D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Studenten kunnen het begrip uitleggen en kennen de reikwijdte van de omgevingsvisie.</w:t>
            </w:r>
          </w:p>
        </w:tc>
      </w:tr>
      <w:tr w:rsidR="00893E27" w:rsidRPr="000D5E1A" w14:paraId="42DBE3D2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83F5" w14:textId="105EFC95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Bestemmingsplan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FDBC" w14:textId="270C92DB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Studenten kennen het begrip en weten hoe dit beleidsstuk tot stand komt.</w:t>
            </w:r>
          </w:p>
        </w:tc>
      </w:tr>
      <w:tr w:rsidR="00893E27" w:rsidRPr="000D5E1A" w14:paraId="4321F0AB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D6EB" w14:textId="286AB447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Multidisciplinair werken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B0DD" w14:textId="2092BDAB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Studenten kunnen dit begrip uitleggen binnen de context van ruimtelijke ordening.</w:t>
            </w:r>
          </w:p>
        </w:tc>
      </w:tr>
      <w:tr w:rsidR="00893E27" w:rsidRPr="000D5E1A" w14:paraId="6D8B7B57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968F" w14:textId="3883139A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Armoede in Nederland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9588" w14:textId="1793C38E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</w:rPr>
            </w:pPr>
            <w:r w:rsidRPr="008C49B6">
              <w:t xml:space="preserve">Studenten kennen de belangrijkste kerncijfers over armoede in Nederland en kennen de ‘cirkel van armoede’. </w:t>
            </w:r>
          </w:p>
        </w:tc>
      </w:tr>
      <w:tr w:rsidR="00893E27" w:rsidRPr="000D5E1A" w14:paraId="0B29F8A2" w14:textId="77777777" w:rsidTr="00893E27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990A" w14:textId="1AC1D270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Gevolgen armoede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5C9" w14:textId="18B2E0D7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de belangrijkste gevolgen van armoede in Nederland. </w:t>
            </w:r>
          </w:p>
        </w:tc>
      </w:tr>
      <w:tr w:rsidR="00893E27" w:rsidRPr="000D5E1A" w14:paraId="582E17AE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238F" w14:textId="21685CE4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Armoedegrens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1471" w14:textId="3BC066ED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Studenten kennen het begrip en de bedragen die hiermee bedoeld worden.</w:t>
            </w:r>
          </w:p>
        </w:tc>
      </w:tr>
      <w:tr w:rsidR="00893E27" w:rsidRPr="000D5E1A" w14:paraId="33FEB954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5E0" w14:textId="5F39729B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Referentiebudget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026" w14:textId="39EE7C5A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dit begrip en kunnen het toepassen. </w:t>
            </w:r>
          </w:p>
        </w:tc>
      </w:tr>
      <w:tr w:rsidR="00893E27" w:rsidRPr="000D5E1A" w14:paraId="5437F0F4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95D8" w14:textId="0D254C95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Basisbehoeftebudget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6081" w14:textId="6AF7B955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 xml:space="preserve">Studenten kennen dit begrip en kunnen het toepassen. </w:t>
            </w:r>
          </w:p>
        </w:tc>
      </w:tr>
      <w:tr w:rsidR="00893E27" w:rsidRPr="000D5E1A" w14:paraId="37C5C49F" w14:textId="77777777" w:rsidTr="00893E2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469" w14:textId="3C8DDD7A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  <w:szCs w:val="20"/>
              </w:rPr>
            </w:pPr>
            <w:r w:rsidRPr="008C49B6">
              <w:t>Niet veel maar toereikend budget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59C" w14:textId="297664DE" w:rsidR="00893E27" w:rsidRPr="000D5E1A" w:rsidRDefault="00893E27" w:rsidP="00893E27">
            <w:pPr>
              <w:pStyle w:val="NoSpacing"/>
              <w:tabs>
                <w:tab w:val="left" w:pos="284"/>
              </w:tabs>
              <w:spacing w:before="40" w:after="40" w:line="256" w:lineRule="auto"/>
              <w:rPr>
                <w:rFonts w:cs="Arial"/>
              </w:rPr>
            </w:pPr>
            <w:r w:rsidRPr="008C49B6">
              <w:t xml:space="preserve">Studenten kennen dit begrip en kunnen het toepassen. </w:t>
            </w:r>
          </w:p>
        </w:tc>
      </w:tr>
      <w:tr w:rsidR="00893E27" w:rsidRPr="000D5E1A" w14:paraId="0DAA03C7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C9A0" w14:textId="6268363F" w:rsidR="00893E27" w:rsidRPr="000D5E1A" w:rsidRDefault="00893E27" w:rsidP="00893E27">
            <w:pPr>
              <w:pStyle w:val="NoSpacing"/>
              <w:spacing w:line="256" w:lineRule="auto"/>
              <w:rPr>
                <w:rFonts w:eastAsia="Arial" w:cs="Arial"/>
                <w:szCs w:val="20"/>
              </w:rPr>
            </w:pPr>
            <w:r w:rsidRPr="008C49B6">
              <w:t xml:space="preserve">Maatschappelijk isolement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CC00" w14:textId="52F60A5E" w:rsidR="00893E27" w:rsidRPr="000D5E1A" w:rsidRDefault="00893E27" w:rsidP="00893E27">
            <w:pPr>
              <w:pStyle w:val="NoSpacing"/>
              <w:spacing w:line="256" w:lineRule="auto"/>
              <w:rPr>
                <w:rFonts w:eastAsia="Arial" w:cs="Arial"/>
                <w:szCs w:val="20"/>
              </w:rPr>
            </w:pPr>
            <w:r w:rsidRPr="008C49B6">
              <w:t>Studenten kennen dit begrip en kunnen het verband leggen met leven in armoede.</w:t>
            </w:r>
          </w:p>
        </w:tc>
      </w:tr>
      <w:tr w:rsidR="00893E27" w:rsidRPr="000D5E1A" w14:paraId="25B45A32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C246" w14:textId="12F4E7C4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 xml:space="preserve">Smart society’s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E13A" w14:textId="586BF523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kunnen uitleggen wat dit begrip betekent en de link leggen met Stad en Wijk.</w:t>
            </w:r>
          </w:p>
        </w:tc>
      </w:tr>
      <w:tr w:rsidR="00893E27" w:rsidRPr="000D5E1A" w14:paraId="645BCBC1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68E2" w14:textId="30A49CA2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Integraal werken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83B0" w14:textId="3619AD72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 xml:space="preserve">Studenten kennen het begrip en kunnen dit toepassen. </w:t>
            </w:r>
          </w:p>
        </w:tc>
      </w:tr>
      <w:tr w:rsidR="00893E27" w:rsidRPr="000D5E1A" w14:paraId="084B74E3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E81" w14:textId="51CFD51F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Multicultureel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D154" w14:textId="2D2FE9FE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 xml:space="preserve">Studenten kennen dit begrip, kunnen het toepassen, kunnen relatie leggen met andere begrippen van dit thema.  </w:t>
            </w:r>
          </w:p>
        </w:tc>
      </w:tr>
      <w:tr w:rsidR="00893E27" w:rsidRPr="000D5E1A" w14:paraId="1BA804BA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6E0" w14:textId="17CA1F2D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 xml:space="preserve">Allochtoon en autochtoon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C6A2" w14:textId="401ABF63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deze begrippen en weten welke benaming we sinds 2016 gebruiken</w:t>
            </w:r>
          </w:p>
        </w:tc>
      </w:tr>
      <w:tr w:rsidR="00893E27" w:rsidRPr="000D5E1A" w14:paraId="2D9D2A27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C850" w14:textId="0166F6A2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Emigratie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72FD" w14:textId="66105DDF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toepassen.</w:t>
            </w:r>
          </w:p>
        </w:tc>
      </w:tr>
      <w:tr w:rsidR="00893E27" w:rsidRPr="000D5E1A" w14:paraId="1EA190BE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9075" w14:textId="373A9560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Immigratie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1ED" w14:textId="5D81613C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toepassen.</w:t>
            </w:r>
          </w:p>
        </w:tc>
      </w:tr>
      <w:tr w:rsidR="00893E27" w:rsidRPr="000D5E1A" w14:paraId="631A71A9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C1B5" w14:textId="08874EEB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Globalisering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FC71" w14:textId="49EB3DC6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toepassen.</w:t>
            </w:r>
          </w:p>
        </w:tc>
      </w:tr>
      <w:tr w:rsidR="00893E27" w:rsidRPr="000D5E1A" w14:paraId="23E3A2BD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F87" w14:textId="6EE6E72D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Mondialisering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10BA" w14:textId="2B3FA43B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toepassen.</w:t>
            </w:r>
          </w:p>
        </w:tc>
      </w:tr>
      <w:tr w:rsidR="00893E27" w:rsidRPr="000D5E1A" w14:paraId="1E4BCA0E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74F5" w14:textId="5C9345F0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Segregatie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BAAF" w14:textId="18EEF3A3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begrip, kennen de belangrijkste consequenties voor het werkveld van stad en wijk en kunnen de relatie leggen met  bewonersbetrokkenheid en leefbaarheid.</w:t>
            </w:r>
          </w:p>
        </w:tc>
      </w:tr>
      <w:tr w:rsidR="00893E27" w:rsidRPr="000D5E1A" w14:paraId="3E21C480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BD64" w14:textId="307C2F3A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Integratie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5B21" w14:textId="272C9DE9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kennen de belangrijkste consequenties voor het werkveld van stad en wijk.</w:t>
            </w:r>
          </w:p>
        </w:tc>
      </w:tr>
      <w:tr w:rsidR="00893E27" w:rsidRPr="000D5E1A" w14:paraId="5145AB9A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593B" w14:textId="78D51433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Groepscohesie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8CB" w14:textId="2174DFE4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begrip, kunnen het toepassen en kunnen de relatie leggen met  bewonersbetrokkenheid en leefbaarheid.</w:t>
            </w:r>
          </w:p>
        </w:tc>
      </w:tr>
      <w:tr w:rsidR="00893E27" w:rsidRPr="000D5E1A" w14:paraId="0318BE8A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5137" w14:textId="67526343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Socialisatie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9706" w14:textId="5EB6E4D8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begrip, kunnen het toepassen en kunnen de relatie leggen met  bewonersbetrokkenheid en leefbaarheid.</w:t>
            </w:r>
          </w:p>
        </w:tc>
      </w:tr>
      <w:tr w:rsidR="00893E27" w:rsidRPr="000D5E1A" w14:paraId="6B48A3CD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DA17" w14:textId="5CC0DFF0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Normen en waarden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761B" w14:textId="6E5BECC0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deze begrippen, kunnen het toepassen en kunnen de relatie leggen met  bewonersbetrokkenheid en leefbaarheid.</w:t>
            </w:r>
          </w:p>
        </w:tc>
      </w:tr>
      <w:tr w:rsidR="00893E27" w:rsidRPr="000D5E1A" w14:paraId="2FA8A29D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3AA7" w14:textId="73731FE6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Groepsproces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D92E" w14:textId="229BA39B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 in relatie tot bewonersbetrokkenheid en leefbaarheid.</w:t>
            </w:r>
          </w:p>
        </w:tc>
      </w:tr>
      <w:tr w:rsidR="00893E27" w:rsidRPr="000D5E1A" w14:paraId="205D4AC2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7685" w14:textId="3609B78A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Verstoorde groepscohesie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8077" w14:textId="2DD2F26A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Studenten kennen dit begrip en kunnen het toepassen in relatie tot bewonersbetrokkenheid en leefbaarheid.</w:t>
            </w:r>
          </w:p>
        </w:tc>
      </w:tr>
      <w:tr w:rsidR="00893E27" w:rsidRPr="000D5E1A" w14:paraId="7DDDAF11" w14:textId="77777777" w:rsidTr="0089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95A7" w14:textId="3C922A51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>Sociogram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FE82" w14:textId="4E6E4B1A" w:rsidR="00893E27" w:rsidRPr="008C49B6" w:rsidRDefault="00893E27" w:rsidP="00893E27">
            <w:pPr>
              <w:pStyle w:val="NoSpacing"/>
              <w:spacing w:line="256" w:lineRule="auto"/>
            </w:pPr>
            <w:r w:rsidRPr="008C49B6">
              <w:t xml:space="preserve">Studenten kennen dit begrip en kunnen het toepassen in relatie tot bewonersbetrokkenheid en leefbaarheid. </w:t>
            </w:r>
          </w:p>
        </w:tc>
      </w:tr>
    </w:tbl>
    <w:p w14:paraId="0C99FB0C" w14:textId="77777777" w:rsidR="002707DF" w:rsidRDefault="002707DF" w:rsidP="001D116A">
      <w:pPr>
        <w:pStyle w:val="NoSpacing"/>
      </w:pPr>
      <w: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886EBF" w:rsidRPr="00FA19A3" w14:paraId="744348D9" w14:textId="77777777" w:rsidTr="00780B91">
        <w:trPr>
          <w:trHeight w:val="372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E725C14" w14:textId="77777777" w:rsidR="00886EBF" w:rsidRPr="001D116A" w:rsidRDefault="00886EBF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Begrippen Water en energie</w:t>
            </w:r>
          </w:p>
        </w:tc>
      </w:tr>
      <w:tr w:rsidR="00886EBF" w:rsidRPr="00FA19A3" w14:paraId="07A35745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544EA803" w14:textId="77777777" w:rsidR="00886EBF" w:rsidRPr="001D116A" w:rsidRDefault="00886EBF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Begrip</w:t>
            </w:r>
          </w:p>
        </w:tc>
        <w:tc>
          <w:tcPr>
            <w:tcW w:w="5528" w:type="dxa"/>
            <w:shd w:val="clear" w:color="auto" w:fill="auto"/>
          </w:tcPr>
          <w:p w14:paraId="68906C9B" w14:textId="77777777" w:rsidR="00886EBF" w:rsidRPr="001D116A" w:rsidRDefault="00886EBF" w:rsidP="001D116A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D116A">
              <w:rPr>
                <w:rFonts w:cs="Arial"/>
                <w:b/>
                <w:color w:val="000644"/>
                <w:szCs w:val="20"/>
              </w:rPr>
              <w:t>Wat moet je weten?</w:t>
            </w:r>
          </w:p>
        </w:tc>
      </w:tr>
      <w:tr w:rsidR="00623FCB" w:rsidRPr="00FA19A3" w14:paraId="5CF83AED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0A13B423" w14:textId="4FD71203" w:rsidR="00623FCB" w:rsidRPr="001D116A" w:rsidRDefault="00623FCB" w:rsidP="00623FCB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>Stedelijke systemen</w:t>
            </w:r>
            <w:r>
              <w:t xml:space="preserve"> &amp; ecologische principes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DAE3F8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 xml:space="preserve">Stedelijk systeem kunnen in zijn </w:t>
            </w:r>
            <w:r w:rsidRPr="008C49B6">
              <w:rPr>
                <w:b/>
                <w:bCs/>
              </w:rPr>
              <w:t>geheel</w:t>
            </w:r>
            <w:r w:rsidRPr="008C49B6">
              <w:t xml:space="preserve"> worden gezien, met alle </w:t>
            </w:r>
            <w:r w:rsidRPr="008C49B6">
              <w:rPr>
                <w:b/>
                <w:bCs/>
              </w:rPr>
              <w:t>elementen</w:t>
            </w:r>
            <w:r w:rsidRPr="008C49B6">
              <w:t xml:space="preserve"> en alle </w:t>
            </w:r>
            <w:r w:rsidRPr="008C49B6">
              <w:rPr>
                <w:b/>
                <w:bCs/>
              </w:rPr>
              <w:t>relaties</w:t>
            </w:r>
            <w:r w:rsidRPr="008C49B6">
              <w:t xml:space="preserve"> tussen de elementen.</w:t>
            </w:r>
          </w:p>
          <w:p w14:paraId="506863A1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rPr>
                <w:rFonts w:eastAsia="Times New Roman"/>
              </w:rPr>
              <w:t>Waarom is het belangrijk om in systemen te kunnen denken?</w:t>
            </w:r>
          </w:p>
          <w:p w14:paraId="4FC2FCB7" w14:textId="77777777" w:rsidR="00623FCB" w:rsidRPr="008C49B6" w:rsidRDefault="00623FCB" w:rsidP="00623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Calibri" w:eastAsia="Times New Roman" w:hAnsi="Calibri"/>
              </w:rPr>
            </w:pPr>
            <w:r w:rsidRPr="008C49B6">
              <w:rPr>
                <w:rFonts w:eastAsia="Times New Roman"/>
              </w:rPr>
              <w:t>Er zijn 6 verschillende “</w:t>
            </w:r>
            <w:r>
              <w:rPr>
                <w:rFonts w:eastAsia="Times New Roman"/>
              </w:rPr>
              <w:t>ecologische principes</w:t>
            </w:r>
            <w:r w:rsidRPr="008C49B6">
              <w:rPr>
                <w:rFonts w:eastAsia="Times New Roman"/>
              </w:rPr>
              <w:t>” om naar een (stedelijk) systeem te kijken;</w:t>
            </w:r>
          </w:p>
          <w:p w14:paraId="0665E189" w14:textId="77777777" w:rsidR="00623FCB" w:rsidRPr="00C8222A" w:rsidRDefault="00623FCB" w:rsidP="00623F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>Netwerken</w:t>
            </w:r>
          </w:p>
          <w:p w14:paraId="0D89EB36" w14:textId="77777777" w:rsidR="00623FCB" w:rsidRPr="00C8222A" w:rsidRDefault="00623FCB" w:rsidP="00623F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>Ingebedde systemen</w:t>
            </w:r>
          </w:p>
          <w:p w14:paraId="7F11310F" w14:textId="77777777" w:rsidR="00623FCB" w:rsidRPr="00C8222A" w:rsidRDefault="00623FCB" w:rsidP="00623F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>Kringloop</w:t>
            </w:r>
          </w:p>
          <w:p w14:paraId="5194005D" w14:textId="77777777" w:rsidR="00623FCB" w:rsidRPr="00C8222A" w:rsidRDefault="00623FCB" w:rsidP="00623F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 xml:space="preserve">Stromen </w:t>
            </w:r>
          </w:p>
          <w:p w14:paraId="618E2222" w14:textId="77777777" w:rsidR="005512C2" w:rsidRDefault="00623FCB" w:rsidP="005512C2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>Ontwikkeling</w:t>
            </w:r>
          </w:p>
          <w:p w14:paraId="30F25D76" w14:textId="00AF564B" w:rsidR="00623FCB" w:rsidRPr="005512C2" w:rsidRDefault="00623FCB" w:rsidP="005512C2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ind w:left="1434" w:hanging="357"/>
              <w:contextualSpacing w:val="0"/>
            </w:pPr>
            <w:r w:rsidRPr="00C8222A">
              <w:t>Dynamische balans</w:t>
            </w:r>
          </w:p>
        </w:tc>
      </w:tr>
      <w:tr w:rsidR="00623FCB" w:rsidRPr="00FA19A3" w14:paraId="307940F4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53F17806" w14:textId="2AFBFB80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>Energietransitie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EC2BBA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>Je weet wat de klimaatwet is en welke hoofddoelstellingen hierin staan.</w:t>
            </w:r>
          </w:p>
          <w:p w14:paraId="42564A53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>Je kunt de klimaattafels benoemen en je kunt bij een maatregel/doelstelling aangeven bij welke klimaattafel deze hoort.</w:t>
            </w:r>
          </w:p>
          <w:p w14:paraId="036E1E22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>Je begrijpt wat energietransitie is en welke uitdagingen er zijn</w:t>
            </w:r>
          </w:p>
          <w:p w14:paraId="3286B8DF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>Van het gas af en elektrificeren</w:t>
            </w:r>
          </w:p>
          <w:p w14:paraId="756F1787" w14:textId="77777777" w:rsidR="00623FCB" w:rsidRPr="008C49B6" w:rsidRDefault="00623FCB" w:rsidP="00623FCB">
            <w:pPr>
              <w:pStyle w:val="NoSpacing"/>
              <w:numPr>
                <w:ilvl w:val="0"/>
                <w:numId w:val="7"/>
              </w:numPr>
            </w:pPr>
            <w:r w:rsidRPr="008C49B6">
              <w:t>Consequenties voor ruimtevraag</w:t>
            </w:r>
          </w:p>
          <w:p w14:paraId="71965CF6" w14:textId="41E6920D" w:rsidR="00623FCB" w:rsidRPr="001D116A" w:rsidRDefault="00623FCB" w:rsidP="00623FC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8C49B6">
              <w:t>Wat is emissiereductie</w:t>
            </w:r>
          </w:p>
        </w:tc>
      </w:tr>
      <w:tr w:rsidR="00623FCB" w:rsidRPr="00FA19A3" w14:paraId="6AEDC22E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4B5C6C8A" w14:textId="457DC7E0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 xml:space="preserve">Passiefhuis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69BD56" w14:textId="77777777" w:rsidR="00623FCB" w:rsidRDefault="00623FCB" w:rsidP="00623FCB">
            <w:pPr>
              <w:pStyle w:val="NoSpacing"/>
              <w:numPr>
                <w:ilvl w:val="0"/>
                <w:numId w:val="8"/>
              </w:numPr>
            </w:pPr>
            <w:r w:rsidRPr="008C49B6">
              <w:t>Wat is dat?</w:t>
            </w:r>
          </w:p>
          <w:p w14:paraId="33BCBEBA" w14:textId="4491415E" w:rsidR="00623FCB" w:rsidRPr="00EE3AD6" w:rsidRDefault="00623FCB" w:rsidP="00EE3AD6">
            <w:pPr>
              <w:pStyle w:val="NoSpacing"/>
              <w:numPr>
                <w:ilvl w:val="0"/>
                <w:numId w:val="8"/>
              </w:numPr>
            </w:pPr>
            <w:r w:rsidRPr="008C49B6">
              <w:t>Je kunt de kernbeginselen van passief bouwen benoemen en herkennen.</w:t>
            </w:r>
          </w:p>
        </w:tc>
      </w:tr>
      <w:tr w:rsidR="00623FCB" w:rsidRPr="00FA19A3" w14:paraId="30F5188B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6F3AC254" w14:textId="138584AC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 xml:space="preserve">Wooncomfort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F85F1" w14:textId="77777777" w:rsidR="00623FCB" w:rsidRPr="008C49B6" w:rsidRDefault="00623FCB" w:rsidP="00623FCB">
            <w:pPr>
              <w:pStyle w:val="NoSpacing"/>
              <w:numPr>
                <w:ilvl w:val="0"/>
                <w:numId w:val="9"/>
              </w:numPr>
            </w:pPr>
            <w:r w:rsidRPr="008C49B6">
              <w:t>Je kunt aangeven welke factoren een rol spelen bij het gevoel van comfort.</w:t>
            </w:r>
          </w:p>
          <w:p w14:paraId="14021EA8" w14:textId="77777777" w:rsidR="00623FCB" w:rsidRPr="008C49B6" w:rsidRDefault="00623FCB" w:rsidP="00623FCB">
            <w:pPr>
              <w:pStyle w:val="NoSpacing"/>
              <w:numPr>
                <w:ilvl w:val="0"/>
                <w:numId w:val="9"/>
              </w:numPr>
            </w:pPr>
            <w:r w:rsidRPr="008C49B6">
              <w:t>Je kunt per factor aangeven wat relevante zaken zijn</w:t>
            </w:r>
          </w:p>
          <w:p w14:paraId="305EDE09" w14:textId="77777777" w:rsidR="00623FCB" w:rsidRPr="008C49B6" w:rsidRDefault="00623FCB" w:rsidP="00623FCB">
            <w:pPr>
              <w:pStyle w:val="NoSpacing"/>
              <w:numPr>
                <w:ilvl w:val="0"/>
                <w:numId w:val="9"/>
              </w:numPr>
            </w:pPr>
            <w:r w:rsidRPr="008C49B6">
              <w:t>Wat is het verschil tussen straling, stroming en geleiding en welke rol spelen deze zaken bij comfort</w:t>
            </w:r>
          </w:p>
          <w:p w14:paraId="4278D24A" w14:textId="77777777" w:rsidR="00623FCB" w:rsidRDefault="00623FCB" w:rsidP="00623FCB">
            <w:pPr>
              <w:pStyle w:val="NoSpacing"/>
              <w:numPr>
                <w:ilvl w:val="0"/>
                <w:numId w:val="9"/>
              </w:numPr>
            </w:pPr>
            <w:r w:rsidRPr="008C49B6">
              <w:t>Relatie luchtvochtigheid en temperatuur.</w:t>
            </w:r>
          </w:p>
          <w:p w14:paraId="3C3DFBE3" w14:textId="3028449D" w:rsidR="00623FCB" w:rsidRPr="00EE3AD6" w:rsidRDefault="00623FCB" w:rsidP="00EE3AD6">
            <w:pPr>
              <w:pStyle w:val="NoSpacing"/>
              <w:numPr>
                <w:ilvl w:val="0"/>
                <w:numId w:val="9"/>
              </w:numPr>
            </w:pPr>
            <w:r w:rsidRPr="008C49B6">
              <w:t>Verontreinigingsbronnen en kwaliteit van de binnenlucht</w:t>
            </w:r>
          </w:p>
        </w:tc>
      </w:tr>
      <w:tr w:rsidR="00623FCB" w:rsidRPr="00FA19A3" w14:paraId="0EBF8028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13DD0BD0" w14:textId="77777777" w:rsidR="00623FCB" w:rsidRPr="008C49B6" w:rsidRDefault="00623FCB" w:rsidP="00780B91">
            <w:pPr>
              <w:pStyle w:val="NoSpacing"/>
              <w:tabs>
                <w:tab w:val="left" w:pos="1800"/>
              </w:tabs>
            </w:pPr>
            <w:r w:rsidRPr="008C49B6">
              <w:t xml:space="preserve">Ruimte voor wonen </w:t>
            </w:r>
            <w:r w:rsidRPr="008C49B6">
              <w:tab/>
            </w:r>
          </w:p>
          <w:p w14:paraId="6D41F88E" w14:textId="77777777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21AD6B3" w14:textId="77777777" w:rsidR="00623FCB" w:rsidRPr="008C49B6" w:rsidRDefault="00623FCB" w:rsidP="00623FCB">
            <w:pPr>
              <w:pStyle w:val="NoSpacing"/>
            </w:pPr>
            <w:r w:rsidRPr="008C49B6">
              <w:t>De volgende twee onderdelen uit de publicatie moet je kennen:</w:t>
            </w:r>
          </w:p>
          <w:p w14:paraId="7AAB43FA" w14:textId="77777777" w:rsidR="00623FCB" w:rsidRDefault="00623FCB" w:rsidP="00623FCB">
            <w:pPr>
              <w:pStyle w:val="NoSpacing"/>
              <w:numPr>
                <w:ilvl w:val="0"/>
                <w:numId w:val="8"/>
              </w:numPr>
            </w:pPr>
            <w:r w:rsidRPr="008C49B6">
              <w:t>Woonbeleving</w:t>
            </w:r>
          </w:p>
          <w:p w14:paraId="16E949C3" w14:textId="175BBB71" w:rsidR="00623FCB" w:rsidRPr="00BF6344" w:rsidRDefault="00623FCB" w:rsidP="00BF6344">
            <w:pPr>
              <w:pStyle w:val="NoSpacing"/>
              <w:numPr>
                <w:ilvl w:val="0"/>
                <w:numId w:val="8"/>
              </w:numPr>
            </w:pPr>
            <w:r w:rsidRPr="008C49B6">
              <w:t>Verduurzaming en onderhoud</w:t>
            </w:r>
          </w:p>
        </w:tc>
      </w:tr>
      <w:tr w:rsidR="00623FCB" w:rsidRPr="00FA19A3" w14:paraId="3DE24672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4D7EC358" w14:textId="3532AE00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>Ruimtevraag voor duurzame energie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4A0891" w14:textId="77777777" w:rsidR="00623FCB" w:rsidRPr="008C49B6" w:rsidRDefault="00623FCB" w:rsidP="00623FCB">
            <w:pPr>
              <w:pStyle w:val="NoSpacing"/>
              <w:numPr>
                <w:ilvl w:val="0"/>
                <w:numId w:val="10"/>
              </w:numPr>
            </w:pPr>
            <w:r w:rsidRPr="008C49B6">
              <w:t>Je hebt inzicht in de ruimtevraag die verbonden is aan de verschillende vormen van energie</w:t>
            </w:r>
          </w:p>
          <w:p w14:paraId="5737A952" w14:textId="77777777" w:rsidR="00623FCB" w:rsidRDefault="00623FCB" w:rsidP="00623FCB">
            <w:pPr>
              <w:pStyle w:val="NoSpacing"/>
              <w:numPr>
                <w:ilvl w:val="0"/>
                <w:numId w:val="10"/>
              </w:numPr>
            </w:pPr>
            <w:r w:rsidRPr="008C49B6">
              <w:t>Je kunt aangeven op welke wijze de ruimtevraag ingepast kan worden in het landschap</w:t>
            </w:r>
          </w:p>
          <w:p w14:paraId="1318EA54" w14:textId="0D67985E" w:rsidR="00623FCB" w:rsidRPr="00BF6344" w:rsidRDefault="00623FCB" w:rsidP="00BF6344">
            <w:pPr>
              <w:pStyle w:val="NoSpacing"/>
              <w:numPr>
                <w:ilvl w:val="0"/>
                <w:numId w:val="10"/>
              </w:numPr>
            </w:pPr>
            <w:r w:rsidRPr="008C49B6">
              <w:t>Je kunt aangeven welke duitdagingen er liggen op het gebied van inpassing van ruimtelijke inpassing.</w:t>
            </w:r>
          </w:p>
        </w:tc>
      </w:tr>
      <w:tr w:rsidR="00623FCB" w:rsidRPr="00FA19A3" w14:paraId="2B77A1BA" w14:textId="77777777" w:rsidTr="00780B91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14:paraId="47D50E62" w14:textId="5A4CFF00" w:rsidR="00623FCB" w:rsidRPr="001D116A" w:rsidRDefault="00623FCB" w:rsidP="00780B91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000644"/>
                <w:szCs w:val="20"/>
              </w:rPr>
            </w:pPr>
            <w:r w:rsidRPr="008C49B6">
              <w:t xml:space="preserve">Opslag elektriciteit en warmte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DF8D52" w14:textId="77777777" w:rsidR="00623FCB" w:rsidRPr="008C49B6" w:rsidRDefault="00623FCB" w:rsidP="00623FCB">
            <w:pPr>
              <w:pStyle w:val="NoSpacing"/>
            </w:pPr>
            <w:r w:rsidRPr="008C49B6">
              <w:t>Je kent de volgende onderdelen en herkent voorbeelden. Je snapt hoe het werkt en wat de voor- en nadelen zijn:</w:t>
            </w:r>
          </w:p>
          <w:p w14:paraId="593D7953" w14:textId="77777777" w:rsidR="00623FCB" w:rsidRPr="008C49B6" w:rsidRDefault="00623FCB" w:rsidP="00623FCB">
            <w:pPr>
              <w:pStyle w:val="NoSpacing"/>
              <w:numPr>
                <w:ilvl w:val="0"/>
                <w:numId w:val="11"/>
              </w:numPr>
            </w:pPr>
            <w:r w:rsidRPr="008C49B6">
              <w:t>Mogelijkheden om energie op te slaan</w:t>
            </w:r>
          </w:p>
          <w:p w14:paraId="26644CA1" w14:textId="77777777" w:rsidR="00623FCB" w:rsidRPr="008C49B6" w:rsidRDefault="00623FCB" w:rsidP="00623FCB">
            <w:pPr>
              <w:pStyle w:val="NoSpacing"/>
              <w:numPr>
                <w:ilvl w:val="0"/>
                <w:numId w:val="11"/>
              </w:numPr>
            </w:pPr>
            <w:r w:rsidRPr="008C49B6">
              <w:t>Mogelijkheden om elektriciteit op te slaan</w:t>
            </w:r>
          </w:p>
          <w:p w14:paraId="53958E0E" w14:textId="1843F10F" w:rsidR="00623FCB" w:rsidRPr="00AC4782" w:rsidRDefault="00623FCB" w:rsidP="00AC4782">
            <w:pPr>
              <w:pStyle w:val="NoSpacing"/>
              <w:numPr>
                <w:ilvl w:val="0"/>
                <w:numId w:val="11"/>
              </w:numPr>
            </w:pPr>
            <w:r w:rsidRPr="008C49B6">
              <w:t>Waterstof en de productie er van</w:t>
            </w:r>
            <w:r w:rsidR="00AC4782">
              <w:t xml:space="preserve"> t</w:t>
            </w:r>
            <w:r w:rsidRPr="008C49B6">
              <w:t>ransport van warmte en elektriciteit en de verliezen hierbij</w:t>
            </w:r>
          </w:p>
        </w:tc>
      </w:tr>
    </w:tbl>
    <w:p w14:paraId="4694FC2D" w14:textId="5C9B2742" w:rsidR="00886EBF" w:rsidRDefault="00886EBF" w:rsidP="001D116A">
      <w:pPr>
        <w:pStyle w:val="NoSpacing"/>
      </w:pPr>
    </w:p>
    <w:p w14:paraId="473DF1CF" w14:textId="77777777" w:rsidR="00886EBF" w:rsidRPr="00886EBF" w:rsidRDefault="00886EBF" w:rsidP="001D116A">
      <w:pPr>
        <w:pStyle w:val="NoSpacing"/>
      </w:pPr>
    </w:p>
    <w:p w14:paraId="190687CE" w14:textId="77777777" w:rsidR="001B6A38" w:rsidRDefault="001B6A38">
      <w: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B6A38" w:rsidRPr="00545596" w14:paraId="2682C846" w14:textId="77777777" w:rsidTr="00D158AD">
        <w:trPr>
          <w:trHeight w:val="372"/>
        </w:trPr>
        <w:tc>
          <w:tcPr>
            <w:tcW w:w="9351" w:type="dxa"/>
            <w:gridSpan w:val="2"/>
            <w:shd w:val="clear" w:color="auto" w:fill="auto"/>
          </w:tcPr>
          <w:p w14:paraId="2A94B8D0" w14:textId="644A5C9B" w:rsidR="001B6A38" w:rsidRPr="001B6A38" w:rsidRDefault="00525FAE" w:rsidP="001B6A38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>
              <w:rPr>
                <w:rFonts w:cs="Arial"/>
                <w:b/>
                <w:color w:val="000644"/>
                <w:szCs w:val="20"/>
              </w:rPr>
              <w:t>Begrippen Circulaire economie</w:t>
            </w:r>
          </w:p>
        </w:tc>
      </w:tr>
      <w:tr w:rsidR="001B6A38" w:rsidRPr="00545596" w14:paraId="0188AD70" w14:textId="77777777" w:rsidTr="00D158AD">
        <w:trPr>
          <w:trHeight w:val="372"/>
        </w:trPr>
        <w:tc>
          <w:tcPr>
            <w:tcW w:w="3539" w:type="dxa"/>
            <w:shd w:val="clear" w:color="auto" w:fill="auto"/>
          </w:tcPr>
          <w:p w14:paraId="0249EE90" w14:textId="77777777" w:rsidR="001B6A38" w:rsidRPr="001B6A38" w:rsidRDefault="001B6A38" w:rsidP="001B6A38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B6A38">
              <w:rPr>
                <w:rFonts w:cs="Arial"/>
                <w:b/>
                <w:color w:val="000644"/>
                <w:szCs w:val="20"/>
              </w:rPr>
              <w:t>Begrip</w:t>
            </w:r>
          </w:p>
        </w:tc>
        <w:tc>
          <w:tcPr>
            <w:tcW w:w="5812" w:type="dxa"/>
            <w:shd w:val="clear" w:color="auto" w:fill="auto"/>
          </w:tcPr>
          <w:p w14:paraId="6951C893" w14:textId="02DF74F9" w:rsidR="001B6A38" w:rsidRPr="001B6A38" w:rsidRDefault="001B6A38" w:rsidP="001B6A38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1B6A38">
              <w:rPr>
                <w:rFonts w:cs="Arial"/>
                <w:b/>
                <w:color w:val="000644"/>
                <w:szCs w:val="20"/>
              </w:rPr>
              <w:t>Wat moet je weten?</w:t>
            </w:r>
          </w:p>
        </w:tc>
      </w:tr>
      <w:tr w:rsidR="007F5F31" w:rsidRPr="00545596" w14:paraId="33A14BD1" w14:textId="77777777" w:rsidTr="00FC7C14">
        <w:trPr>
          <w:trHeight w:val="372"/>
        </w:trPr>
        <w:tc>
          <w:tcPr>
            <w:tcW w:w="3539" w:type="dxa"/>
            <w:shd w:val="clear" w:color="auto" w:fill="auto"/>
            <w:vAlign w:val="center"/>
          </w:tcPr>
          <w:p w14:paraId="2737F879" w14:textId="03E4B616" w:rsidR="007F5F31" w:rsidRPr="001B6A38" w:rsidRDefault="007F5F31" w:rsidP="007F5F31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Circulaire economie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441333" w14:textId="782A197E" w:rsidR="007F5F31" w:rsidRPr="001B6A38" w:rsidRDefault="007F5F31" w:rsidP="007F5F31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>
              <w:rPr>
                <w:rFonts w:cs="Arial"/>
                <w:szCs w:val="20"/>
              </w:rPr>
              <w:t>Je weet wat dit betekend en kan het in context brengen met de verschillende begrippen</w:t>
            </w:r>
          </w:p>
        </w:tc>
      </w:tr>
      <w:tr w:rsidR="001A2929" w:rsidRPr="00545596" w14:paraId="1E5A4B02" w14:textId="77777777" w:rsidTr="00FC7C14">
        <w:trPr>
          <w:trHeight w:val="372"/>
        </w:trPr>
        <w:tc>
          <w:tcPr>
            <w:tcW w:w="3539" w:type="dxa"/>
            <w:shd w:val="clear" w:color="auto" w:fill="auto"/>
            <w:vAlign w:val="center"/>
          </w:tcPr>
          <w:p w14:paraId="74F20D02" w14:textId="786B98CE" w:rsidR="001A2929" w:rsidRDefault="001A2929" w:rsidP="001A2929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Meervoudige waardencreatie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E9F4A0" w14:textId="52D212B1" w:rsidR="001A2929" w:rsidRDefault="001A2929" w:rsidP="001A2929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szCs w:val="20"/>
              </w:rPr>
            </w:pPr>
            <w:r>
              <w:t>Je bent instaat om een circulair voedselsysteem te creëren</w:t>
            </w:r>
          </w:p>
        </w:tc>
      </w:tr>
      <w:tr w:rsidR="001A2929" w:rsidRPr="00545596" w14:paraId="33174023" w14:textId="77777777" w:rsidTr="00FC7C14">
        <w:trPr>
          <w:trHeight w:val="372"/>
        </w:trPr>
        <w:tc>
          <w:tcPr>
            <w:tcW w:w="3539" w:type="dxa"/>
            <w:shd w:val="clear" w:color="auto" w:fill="auto"/>
            <w:vAlign w:val="center"/>
          </w:tcPr>
          <w:p w14:paraId="1D337A13" w14:textId="572710A5" w:rsidR="001A2929" w:rsidRDefault="001A2929" w:rsidP="001A2929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Systeemdenken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B667E8" w14:textId="77777777" w:rsidR="001A2929" w:rsidRDefault="001A2929" w:rsidP="001A2929">
            <w:pPr>
              <w:pStyle w:val="NoSpacing"/>
            </w:pPr>
            <w:r>
              <w:t xml:space="preserve">Je kan uitleggen wat systeemdenken is. </w:t>
            </w:r>
          </w:p>
          <w:p w14:paraId="40BCDA37" w14:textId="77777777" w:rsidR="001A2929" w:rsidRDefault="001A2929" w:rsidP="001A2929">
            <w:pPr>
              <w:pStyle w:val="NoSpacing"/>
            </w:pPr>
          </w:p>
          <w:p w14:paraId="280C4CE5" w14:textId="77777777" w:rsidR="001A2929" w:rsidRPr="008C49B6" w:rsidRDefault="001A2929" w:rsidP="001A2929">
            <w:pPr>
              <w:pStyle w:val="NoSpacing"/>
            </w:pPr>
            <w:r w:rsidRPr="008C49B6">
              <w:t>Stedelijk systeem kunnen in zijn geheel worden gezien, met alle elementen en alle relaties tussen de elementen.</w:t>
            </w:r>
            <w:r>
              <w:t xml:space="preserve"> </w:t>
            </w:r>
            <w:r w:rsidRPr="008C49B6">
              <w:rPr>
                <w:rFonts w:eastAsia="Times New Roman"/>
              </w:rPr>
              <w:t>Waarom is het belangrijk om in systemen te kunnen denken?</w:t>
            </w:r>
          </w:p>
          <w:p w14:paraId="7AEEA9A8" w14:textId="77777777" w:rsidR="001A2929" w:rsidRPr="003F61D6" w:rsidRDefault="001A2929" w:rsidP="001A2929">
            <w:pPr>
              <w:rPr>
                <w:rFonts w:ascii="Calibri" w:eastAsia="Times New Roman" w:hAnsi="Calibri"/>
              </w:rPr>
            </w:pPr>
            <w:r w:rsidRPr="003F61D6">
              <w:rPr>
                <w:rFonts w:eastAsia="Times New Roman"/>
              </w:rPr>
              <w:t>Er zijn 6 verschillende “brillen” om naar een (stedelijk) systeem te kijken;</w:t>
            </w:r>
          </w:p>
          <w:p w14:paraId="30EF8246" w14:textId="77777777" w:rsidR="001A2929" w:rsidRPr="008C49B6" w:rsidRDefault="001A2929" w:rsidP="001A2929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Fonts w:eastAsiaTheme="minorHAnsi"/>
              </w:rPr>
            </w:pPr>
            <w:r w:rsidRPr="008C49B6">
              <w:t>Van delen naar geheel</w:t>
            </w:r>
          </w:p>
          <w:p w14:paraId="6F65952A" w14:textId="77777777" w:rsidR="001A2929" w:rsidRPr="008C49B6" w:rsidRDefault="001A2929" w:rsidP="001A2929">
            <w:pPr>
              <w:pStyle w:val="ListParagraph"/>
              <w:numPr>
                <w:ilvl w:val="1"/>
                <w:numId w:val="7"/>
              </w:numPr>
              <w:contextualSpacing w:val="0"/>
            </w:pPr>
            <w:r w:rsidRPr="008C49B6">
              <w:t>Van object naar relatie</w:t>
            </w:r>
          </w:p>
          <w:p w14:paraId="27184F04" w14:textId="77777777" w:rsidR="001A2929" w:rsidRPr="008C49B6" w:rsidRDefault="001A2929" w:rsidP="001A2929">
            <w:pPr>
              <w:pStyle w:val="ListParagraph"/>
              <w:numPr>
                <w:ilvl w:val="1"/>
                <w:numId w:val="7"/>
              </w:numPr>
              <w:contextualSpacing w:val="0"/>
            </w:pPr>
            <w:r w:rsidRPr="008C49B6">
              <w:t>Van objectieve kennis naar contextuele kennis (omgeving of situatie)</w:t>
            </w:r>
          </w:p>
          <w:p w14:paraId="6A9C0F83" w14:textId="77777777" w:rsidR="001A2929" w:rsidRPr="008C49B6" w:rsidRDefault="001A2929" w:rsidP="001A2929">
            <w:pPr>
              <w:pStyle w:val="ListParagraph"/>
              <w:numPr>
                <w:ilvl w:val="1"/>
                <w:numId w:val="7"/>
              </w:numPr>
              <w:contextualSpacing w:val="0"/>
            </w:pPr>
            <w:r w:rsidRPr="008C49B6">
              <w:t>Van kwantiteit naar kwaliteit</w:t>
            </w:r>
          </w:p>
          <w:p w14:paraId="000C043D" w14:textId="77777777" w:rsidR="001A2929" w:rsidRDefault="001A2929" w:rsidP="001A2929">
            <w:pPr>
              <w:pStyle w:val="ListParagraph"/>
              <w:numPr>
                <w:ilvl w:val="1"/>
                <w:numId w:val="7"/>
              </w:numPr>
              <w:contextualSpacing w:val="0"/>
            </w:pPr>
            <w:r w:rsidRPr="008C49B6">
              <w:t>Van structuur naar proces</w:t>
            </w:r>
          </w:p>
          <w:p w14:paraId="5ADEDED4" w14:textId="680B3DFF" w:rsidR="001A2929" w:rsidRDefault="001A2929" w:rsidP="001A2929">
            <w:pPr>
              <w:pStyle w:val="NoSpacing"/>
              <w:tabs>
                <w:tab w:val="left" w:pos="284"/>
              </w:tabs>
              <w:jc w:val="center"/>
            </w:pPr>
            <w:r w:rsidRPr="008C49B6">
              <w:t>Van content naar patronen (flow, evolutie, dynamische balans)</w:t>
            </w:r>
          </w:p>
        </w:tc>
      </w:tr>
      <w:tr w:rsidR="00525FAE" w:rsidRPr="00545596" w14:paraId="5E7C5DBE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737259BB" w14:textId="674FE45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Circulaire toekomst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F7FEB3" w14:textId="77777777" w:rsidR="00525FAE" w:rsidRDefault="00525FAE" w:rsidP="00525FAE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vier verschillende soorten van de circulaire toekomst benoemen en weet de kenmerken op het gebied van werk, grondstoffen, ontwikkeling en (internationale) concurrentie.</w:t>
            </w:r>
          </w:p>
          <w:p w14:paraId="0AF3071A" w14:textId="77777777" w:rsidR="00525FAE" w:rsidRDefault="00525FAE" w:rsidP="00525FAE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28641D7B" w14:textId="77777777" w:rsidR="00525FAE" w:rsidRDefault="00525FAE" w:rsidP="00525FAE">
            <w:pPr>
              <w:pStyle w:val="NoSpacing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Competitief zakendistrict</w:t>
            </w:r>
          </w:p>
          <w:p w14:paraId="23CBB188" w14:textId="77777777" w:rsidR="00525FAE" w:rsidRDefault="00525FAE" w:rsidP="00525FAE">
            <w:pPr>
              <w:pStyle w:val="NoSpacing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Georganiseerde metropool</w:t>
            </w:r>
          </w:p>
          <w:p w14:paraId="58666A93" w14:textId="77777777" w:rsidR="00525FAE" w:rsidRDefault="00525FAE" w:rsidP="00525FAE">
            <w:pPr>
              <w:pStyle w:val="NoSpacing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Efficiënte stadshub</w:t>
            </w:r>
          </w:p>
          <w:p w14:paraId="6C135DC5" w14:textId="77777777" w:rsidR="00525FAE" w:rsidRDefault="00525FAE" w:rsidP="00525FAE">
            <w:pPr>
              <w:pStyle w:val="NoSpacing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Betekenisgerichte community</w:t>
            </w:r>
          </w:p>
          <w:p w14:paraId="3E013CA3" w14:textId="77777777" w:rsidR="00525FAE" w:rsidRDefault="00525FAE" w:rsidP="00525FAE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0696B3CC" w14:textId="5DB09691" w:rsidR="00525FAE" w:rsidRPr="00545596" w:rsidRDefault="00525FAE" w:rsidP="00525FAE">
            <w:pPr>
              <w:pStyle w:val="NoSpacing"/>
              <w:rPr>
                <w:szCs w:val="20"/>
              </w:rPr>
            </w:pPr>
          </w:p>
        </w:tc>
      </w:tr>
      <w:tr w:rsidR="00525FAE" w:rsidRPr="00545596" w14:paraId="061AE8EA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64252A8C" w14:textId="50800C9C" w:rsidR="00525FAE" w:rsidRPr="00545596" w:rsidRDefault="00525FAE" w:rsidP="00525FAE">
            <w:pPr>
              <w:pStyle w:val="NoSpacing"/>
              <w:rPr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>Stedelijk metabolism</w:t>
            </w:r>
            <w:r>
              <w:rPr>
                <w:rFonts w:cs="Arial"/>
                <w:color w:val="000000"/>
                <w:szCs w:val="20"/>
              </w:rPr>
              <w:t>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709CE1" w14:textId="77777777" w:rsidR="00525FAE" w:rsidRDefault="00525FAE" w:rsidP="00525FAE">
            <w:pPr>
              <w:shd w:val="clear" w:color="auto" w:fill="FFFFFF"/>
              <w:tabs>
                <w:tab w:val="left" w:pos="284"/>
              </w:tabs>
              <w:spacing w:before="40" w:beforeAutospacing="1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biologische principe van metabolisme toepassen op een stedelijke omgeving</w:t>
            </w:r>
          </w:p>
          <w:p w14:paraId="223FD6A9" w14:textId="0A3F4646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hoe microplastic en andere chemische materialen zich verplaatsen in ons stedelijke metabolisme</w:t>
            </w:r>
          </w:p>
        </w:tc>
      </w:tr>
      <w:tr w:rsidR="00525FAE" w:rsidRPr="00545596" w14:paraId="48B0FD7C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02BB0C16" w14:textId="1E32406B" w:rsidR="001A2929" w:rsidRDefault="001A2929" w:rsidP="001A2929">
            <w:pPr>
              <w:pStyle w:val="NoSpacing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Bio-mimicry/</w:t>
            </w:r>
          </w:p>
          <w:p w14:paraId="5166127A" w14:textId="2D151E25" w:rsidR="00525FAE" w:rsidRPr="00545596" w:rsidRDefault="001A2929" w:rsidP="00525FAE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Biomimetica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DFB85F" w14:textId="5F462564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szCs w:val="20"/>
              </w:rPr>
              <w:t>Je weet wat dit betekend en kan hier meerder voorbeelden van geven</w:t>
            </w:r>
          </w:p>
        </w:tc>
      </w:tr>
      <w:tr w:rsidR="00525FAE" w:rsidRPr="00545596" w14:paraId="423D7C51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48F96A3E" w14:textId="21156704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Ecologische principes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1DB754" w14:textId="77777777" w:rsidR="00525FAE" w:rsidRDefault="00525FAE" w:rsidP="00525FAE">
            <w:pPr>
              <w:shd w:val="clear" w:color="auto" w:fill="FFFFFF"/>
              <w:tabs>
                <w:tab w:val="left" w:pos="284"/>
              </w:tabs>
              <w:spacing w:before="40" w:beforeAutospacing="1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kent de ecologische principes en kan hier enkele voorbeelden van geven</w:t>
            </w:r>
          </w:p>
          <w:p w14:paraId="236DB174" w14:textId="080EF82C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kan de ecologische principes vergelijken met systeemdenken</w:t>
            </w:r>
          </w:p>
        </w:tc>
      </w:tr>
      <w:tr w:rsidR="00525FAE" w:rsidRPr="00545596" w14:paraId="3D3E81E1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6968B6FD" w14:textId="5CEA09FA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Next Nature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8DA3F9" w14:textId="77777777" w:rsidR="00525FAE" w:rsidRDefault="00525FAE" w:rsidP="00525FAE">
            <w:pPr>
              <w:pStyle w:val="NoSpacing"/>
            </w:pPr>
            <w:r>
              <w:t>Je kan uitleg geven over hoe natuur cultuur is geworden.</w:t>
            </w:r>
          </w:p>
          <w:p w14:paraId="69D84D5D" w14:textId="77777777" w:rsidR="00525FAE" w:rsidRDefault="00525FAE" w:rsidP="00525FAE">
            <w:pPr>
              <w:pStyle w:val="NoSpacing"/>
            </w:pPr>
            <w:r>
              <w:t>Je kan uitleg geven hoe onze cultuur natuur wordt.</w:t>
            </w:r>
          </w:p>
          <w:p w14:paraId="5208F8D2" w14:textId="2A1CD4AF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 xml:space="preserve">Je hebt een beeld gevormd over hoe we ons als mens gaan evolueren </w:t>
            </w:r>
          </w:p>
        </w:tc>
      </w:tr>
      <w:tr w:rsidR="00525FAE" w:rsidRPr="00545596" w14:paraId="66016685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22097CAA" w14:textId="2F1806A1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Natuur en cultuur kwadrant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005D1F" w14:textId="47C32C26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kan natuur en cultuur van elkaar scheiden en plaatsen in de vier verschillende kwadranten</w:t>
            </w:r>
          </w:p>
        </w:tc>
      </w:tr>
      <w:tr w:rsidR="00525FAE" w:rsidRPr="00545596" w14:paraId="34FD266F" w14:textId="77777777" w:rsidTr="00212EDB">
        <w:trPr>
          <w:trHeight w:val="332"/>
        </w:trPr>
        <w:tc>
          <w:tcPr>
            <w:tcW w:w="3539" w:type="dxa"/>
            <w:shd w:val="clear" w:color="auto" w:fill="auto"/>
            <w:vAlign w:val="center"/>
          </w:tcPr>
          <w:p w14:paraId="5EC6EA9C" w14:textId="2581899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Positionering circulaire economie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88533F" w14:textId="77777777" w:rsidR="00525FAE" w:rsidRDefault="00525FAE" w:rsidP="00525FAE">
            <w:pPr>
              <w:pStyle w:val="NoSpacing"/>
            </w:pPr>
            <w:r>
              <w:t>Je weet voor welke maatschappelijke opgaves de circulaire economie kan bijdrage aan oplossingen</w:t>
            </w:r>
          </w:p>
          <w:p w14:paraId="10234AE6" w14:textId="09EE9F96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 xml:space="preserve">Naast dat je de positieve bijdragen van een circulaire economie kan benoemen weet je ook welke effecten de circulaire economie kan hebben op andere maatschappelijke thema’s </w:t>
            </w:r>
          </w:p>
        </w:tc>
      </w:tr>
      <w:tr w:rsidR="00702A16" w:rsidRPr="00545596" w14:paraId="0008FFF4" w14:textId="77777777" w:rsidTr="00FC7C14">
        <w:trPr>
          <w:trHeight w:val="332"/>
        </w:trPr>
        <w:tc>
          <w:tcPr>
            <w:tcW w:w="3539" w:type="dxa"/>
            <w:shd w:val="clear" w:color="auto" w:fill="auto"/>
            <w:vAlign w:val="center"/>
          </w:tcPr>
          <w:p w14:paraId="4178B295" w14:textId="61D7E841" w:rsidR="00702A16" w:rsidRDefault="00702A16" w:rsidP="001A2929">
            <w:pPr>
              <w:pStyle w:val="NoSpacing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10 grote transities van Jan Rotmans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67D2A6" w14:textId="005E1335" w:rsidR="00702A16" w:rsidRDefault="00702A16" w:rsidP="001A2929">
            <w:pPr>
              <w:pStyle w:val="NoSpacing"/>
            </w:pPr>
            <w:r>
              <w:t>Je weet over welke transities Jan Rotmans spreekt en kan uitleggeven over waarom deze transities nodig zijn voor de stad van de toekomst</w:t>
            </w:r>
          </w:p>
        </w:tc>
      </w:tr>
      <w:tr w:rsidR="00525FAE" w:rsidRPr="00545596" w14:paraId="06FB03EC" w14:textId="77777777" w:rsidTr="00212EDB">
        <w:trPr>
          <w:trHeight w:val="332"/>
        </w:trPr>
        <w:tc>
          <w:tcPr>
            <w:tcW w:w="3539" w:type="dxa"/>
            <w:shd w:val="clear" w:color="auto" w:fill="auto"/>
            <w:vAlign w:val="center"/>
          </w:tcPr>
          <w:p w14:paraId="14C24264" w14:textId="4C24A04F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Maatschappelijke opgaves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79B3FE" w14:textId="3426E4D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wat dit begrip betekend en kan verschillende uitdagingen koppelen aan de circulaire economie.</w:t>
            </w:r>
          </w:p>
        </w:tc>
      </w:tr>
      <w:tr w:rsidR="00525FAE" w:rsidRPr="00545596" w14:paraId="34B90FD8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66D236E5" w14:textId="53260CC2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Leveringsrisico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90D7F1" w14:textId="75C4439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wat dit betekend en hoe de circulaire economie kan bedrage aan oplossingen.</w:t>
            </w:r>
          </w:p>
        </w:tc>
      </w:tr>
      <w:tr w:rsidR="00525FAE" w:rsidRPr="00545596" w14:paraId="5C7210A8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3AA19C66" w14:textId="05620540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Klimaatverandering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701270" w14:textId="77777777" w:rsidR="00525FAE" w:rsidRDefault="00525FAE" w:rsidP="00525FAE">
            <w:pPr>
              <w:pStyle w:val="NoSpacing"/>
            </w:pPr>
            <w:r>
              <w:t>Je weet wat er bijdraagt aan klimaatverandering en op welke manier dit in relatie staat tot de andere maatschappelijke opgaves en hoe de circulaire economie kan bedrage aan oplossingen.</w:t>
            </w:r>
          </w:p>
          <w:p w14:paraId="64F9C11B" w14:textId="1280104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wat klimaatadaptatie betekend en hoe dit kan bijdrage aan onze leefbaarheid ten aanzien van klimaatverandering</w:t>
            </w:r>
          </w:p>
        </w:tc>
      </w:tr>
      <w:tr w:rsidR="00525FAE" w:rsidRPr="00545596" w14:paraId="5B8EEFA5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02613031" w14:textId="015A75CC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Biodiversiteitverlies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65CFE1" w14:textId="77777777" w:rsidR="00525FAE" w:rsidRDefault="00525FAE" w:rsidP="00525FAE">
            <w:pPr>
              <w:pStyle w:val="NoSpacing"/>
            </w:pPr>
            <w:r>
              <w:t>Je weet wat dit betekend, wat de effecten van biodiversiteitverlies zijn en hoe de circulaire economie kan bedrage aan oplossingen.</w:t>
            </w:r>
          </w:p>
          <w:p w14:paraId="0AE4AA22" w14:textId="77777777" w:rsidR="00525FAE" w:rsidRDefault="00525FAE" w:rsidP="00525FAE">
            <w:pPr>
              <w:pStyle w:val="NoSpacing"/>
            </w:pPr>
            <w:r>
              <w:t>Je weet wat de effecten kunnen zijn van het wegvallen van een diersoort in een ecosysteem</w:t>
            </w:r>
          </w:p>
          <w:p w14:paraId="65828757" w14:textId="015F8C97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wat de effecten van een exoot kunnen zijn op een ecosysteem</w:t>
            </w:r>
          </w:p>
        </w:tc>
      </w:tr>
      <w:tr w:rsidR="00525FAE" w:rsidRPr="00545596" w14:paraId="148CE155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158C7206" w14:textId="49A133D5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Milieu vervuiling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67BEB" w14:textId="484E6081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welke soorten vervuiling er zijn, wat dit betekend voor onze leefomgeving en hoe de circulaire economie kan bedrage aan oplossingen.</w:t>
            </w:r>
          </w:p>
        </w:tc>
      </w:tr>
      <w:tr w:rsidR="00525FAE" w:rsidRPr="00545596" w14:paraId="3BA62EF9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22B5EB04" w14:textId="3E052F57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SDG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F7A5F3" w14:textId="67F5F1A4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 xml:space="preserve">Je bent instaat de SDG te koppelen aan de circulaire economie </w:t>
            </w:r>
          </w:p>
        </w:tc>
      </w:tr>
      <w:tr w:rsidR="00525FAE" w:rsidRPr="00545596" w14:paraId="5689043B" w14:textId="77777777" w:rsidTr="00212EDB">
        <w:trPr>
          <w:trHeight w:val="350"/>
        </w:trPr>
        <w:tc>
          <w:tcPr>
            <w:tcW w:w="3539" w:type="dxa"/>
            <w:shd w:val="clear" w:color="auto" w:fill="auto"/>
            <w:vAlign w:val="center"/>
          </w:tcPr>
          <w:p w14:paraId="3E1F1253" w14:textId="31338DF8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Digitale circulaire economie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DA36F1" w14:textId="7C34CAAD" w:rsidR="00525FAE" w:rsidRDefault="00525FAE" w:rsidP="00525FAE">
            <w:pPr>
              <w:pStyle w:val="NoSpacing"/>
            </w:pPr>
            <w:r>
              <w:t>Je weet op wat voor manier de ‘</w:t>
            </w:r>
            <w:r w:rsidR="00CB358C">
              <w:t>5</w:t>
            </w:r>
            <w:r w:rsidRPr="00A2288F">
              <w:rPr>
                <w:vertAlign w:val="superscript"/>
              </w:rPr>
              <w:t>de</w:t>
            </w:r>
            <w:r>
              <w:rPr>
                <w:vertAlign w:val="superscript"/>
              </w:rPr>
              <w:t xml:space="preserve">’ </w:t>
            </w:r>
            <w:r>
              <w:t xml:space="preserve">industriële revolutie kan bijdrage aan een circulaire economie. </w:t>
            </w:r>
          </w:p>
          <w:p w14:paraId="490EC42E" w14:textId="4B7A78D7" w:rsidR="00525FAE" w:rsidRPr="00545596" w:rsidRDefault="00525FAE" w:rsidP="00525FAE">
            <w:pPr>
              <w:pStyle w:val="NoSpacing"/>
              <w:rPr>
                <w:szCs w:val="20"/>
              </w:rPr>
            </w:pPr>
            <w:r>
              <w:t>Je weet op wat voor manier crypto currency een bedrage kunnen leveren aan de circulaire economie</w:t>
            </w:r>
          </w:p>
        </w:tc>
      </w:tr>
    </w:tbl>
    <w:p w14:paraId="7890EA8B" w14:textId="77777777" w:rsidR="002B1F67" w:rsidRDefault="002B1F67" w:rsidP="001D116A"/>
    <w:p w14:paraId="1D38DA8E" w14:textId="77777777" w:rsidR="00525FAE" w:rsidRDefault="00525FAE">
      <w: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622"/>
      </w:tblGrid>
      <w:tr w:rsidR="002B1F67" w14:paraId="37738E5C" w14:textId="77777777" w:rsidTr="3AA31A5B">
        <w:trPr>
          <w:trHeight w:val="372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A82D007" w14:textId="1A75332C" w:rsidR="002B1F67" w:rsidRPr="00E711D3" w:rsidRDefault="002B1F67" w:rsidP="00D158AD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E711D3">
              <w:rPr>
                <w:rFonts w:cs="Arial"/>
                <w:b/>
                <w:color w:val="1F4E79" w:themeColor="accent1" w:themeShade="80"/>
                <w:szCs w:val="20"/>
              </w:rPr>
              <w:t>Begrippen Lifestyle</w:t>
            </w:r>
          </w:p>
        </w:tc>
      </w:tr>
      <w:tr w:rsidR="002B1F67" w14:paraId="6A155C66" w14:textId="77777777" w:rsidTr="3AA31A5B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672935E3" w14:textId="6570CEAE" w:rsidR="002B1F67" w:rsidRPr="00E711D3" w:rsidRDefault="6ED1F14A" w:rsidP="3AA31A5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bCs/>
                <w:color w:val="1F4E79" w:themeColor="accent1" w:themeShade="80"/>
              </w:rPr>
            </w:pPr>
            <w:r w:rsidRPr="3AA31A5B">
              <w:rPr>
                <w:rFonts w:cs="Arial"/>
                <w:b/>
                <w:bCs/>
                <w:color w:val="1F4E79" w:themeColor="accent1" w:themeShade="80"/>
              </w:rPr>
              <w:t>Thema</w:t>
            </w:r>
          </w:p>
        </w:tc>
        <w:tc>
          <w:tcPr>
            <w:tcW w:w="6622" w:type="dxa"/>
            <w:shd w:val="clear" w:color="auto" w:fill="auto"/>
          </w:tcPr>
          <w:p w14:paraId="330536D5" w14:textId="471C6B5B" w:rsidR="002B1F67" w:rsidRPr="00E711D3" w:rsidRDefault="6ED1F14A" w:rsidP="3AA31A5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bCs/>
                <w:color w:val="1F4E79" w:themeColor="accent1" w:themeShade="80"/>
              </w:rPr>
            </w:pPr>
            <w:r w:rsidRPr="3AA31A5B">
              <w:rPr>
                <w:rFonts w:cs="Arial"/>
                <w:b/>
                <w:bCs/>
                <w:color w:val="1F4E79" w:themeColor="accent1" w:themeShade="80"/>
              </w:rPr>
              <w:t>Begrip/</w:t>
            </w:r>
            <w:r w:rsidR="002B1F67" w:rsidRPr="3AA31A5B">
              <w:rPr>
                <w:rFonts w:cs="Arial"/>
                <w:b/>
                <w:bCs/>
                <w:color w:val="1F4E79" w:themeColor="accent1" w:themeShade="80"/>
              </w:rPr>
              <w:t>Wat moet je weten?</w:t>
            </w:r>
          </w:p>
        </w:tc>
      </w:tr>
      <w:tr w:rsidR="00A32147" w14:paraId="5923693E" w14:textId="77777777" w:rsidTr="3AA31A5B">
        <w:trPr>
          <w:trHeight w:val="350"/>
        </w:trPr>
        <w:tc>
          <w:tcPr>
            <w:tcW w:w="2734" w:type="dxa"/>
            <w:shd w:val="clear" w:color="auto" w:fill="auto"/>
          </w:tcPr>
          <w:p w14:paraId="23F11BE9" w14:textId="77777777" w:rsidR="00A32147" w:rsidRPr="008C49B6" w:rsidRDefault="00A32147" w:rsidP="00A32147">
            <w:pPr>
              <w:pStyle w:val="NoSpacing"/>
            </w:pPr>
            <w:r w:rsidRPr="008C49B6">
              <w:t>Thema’s Lifestyle in de toekomst</w:t>
            </w:r>
          </w:p>
          <w:p w14:paraId="73C86F11" w14:textId="77777777" w:rsidR="00A32147" w:rsidRPr="008C49B6" w:rsidRDefault="00A32147" w:rsidP="00A32147">
            <w:pPr>
              <w:pStyle w:val="NoSpacing"/>
              <w:rPr>
                <w:rFonts w:cs="Arial"/>
                <w:color w:val="000000"/>
                <w:szCs w:val="20"/>
              </w:rPr>
            </w:pPr>
            <w:r w:rsidRPr="008C49B6">
              <w:rPr>
                <w:rFonts w:cs="Arial"/>
                <w:color w:val="000000"/>
                <w:szCs w:val="20"/>
              </w:rPr>
              <w:t xml:space="preserve">Uitdagingen op het gebied van gezondheid </w:t>
            </w:r>
          </w:p>
          <w:p w14:paraId="508698C9" w14:textId="6B59CC92" w:rsidR="00A32147" w:rsidRPr="00E711D3" w:rsidRDefault="00A32147" w:rsidP="00A32147">
            <w:pPr>
              <w:pStyle w:val="NoSpacing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8C49B6">
              <w:t>Gezondheidszorg en medicijnen in de toekomst</w:t>
            </w:r>
          </w:p>
        </w:tc>
        <w:tc>
          <w:tcPr>
            <w:tcW w:w="6622" w:type="dxa"/>
            <w:shd w:val="clear" w:color="auto" w:fill="auto"/>
          </w:tcPr>
          <w:p w14:paraId="6F09DE5E" w14:textId="77777777" w:rsidR="00A32147" w:rsidRPr="008C49B6" w:rsidRDefault="00A32147" w:rsidP="00A32147">
            <w:pPr>
              <w:pStyle w:val="NoSpacing"/>
            </w:pPr>
            <w:r w:rsidRPr="008C49B6">
              <w:t xml:space="preserve">Je kunt aangeven welke uitdagingen op het gebied van gezondheid(zorg) er zijn. </w:t>
            </w:r>
          </w:p>
          <w:p w14:paraId="68A4BA8D" w14:textId="77777777" w:rsidR="00A32147" w:rsidRPr="008C49B6" w:rsidRDefault="00A32147" w:rsidP="00A32147">
            <w:pPr>
              <w:pStyle w:val="NoSpacing"/>
            </w:pPr>
            <w:r w:rsidRPr="008C49B6">
              <w:t xml:space="preserve">Je kunt het belang van technologie en gezondheidszorg nu en in de toekomst uitleggen. </w:t>
            </w:r>
          </w:p>
          <w:p w14:paraId="56A027CB" w14:textId="12959D8D" w:rsidR="00A32147" w:rsidRPr="00E711D3" w:rsidRDefault="00A32147" w:rsidP="00A32147">
            <w:r w:rsidRPr="008C49B6">
              <w:t>Je kunt uitleggen wat gepersonaliseerde medicijnen zijn.</w:t>
            </w:r>
          </w:p>
        </w:tc>
      </w:tr>
      <w:tr w:rsidR="00A32147" w:rsidRPr="00F216AD" w14:paraId="2172C7C3" w14:textId="77777777" w:rsidTr="3AA31A5B">
        <w:trPr>
          <w:trHeight w:val="350"/>
        </w:trPr>
        <w:tc>
          <w:tcPr>
            <w:tcW w:w="2734" w:type="dxa"/>
            <w:shd w:val="clear" w:color="auto" w:fill="auto"/>
          </w:tcPr>
          <w:p w14:paraId="5EE92A92" w14:textId="5466FDF0" w:rsidR="00A32147" w:rsidRPr="00E711D3" w:rsidRDefault="00A32147" w:rsidP="00A32147">
            <w:pPr>
              <w:pStyle w:val="NoSpacing"/>
              <w:tabs>
                <w:tab w:val="left" w:pos="284"/>
              </w:tabs>
              <w:spacing w:before="40" w:after="40"/>
            </w:pPr>
            <w:r w:rsidRPr="008C49B6">
              <w:t>Gezondheid in steden</w:t>
            </w:r>
          </w:p>
        </w:tc>
        <w:tc>
          <w:tcPr>
            <w:tcW w:w="6622" w:type="dxa"/>
            <w:shd w:val="clear" w:color="auto" w:fill="auto"/>
          </w:tcPr>
          <w:p w14:paraId="0E28CC3D" w14:textId="77777777" w:rsidR="00A32147" w:rsidRPr="008C49B6" w:rsidRDefault="00A32147" w:rsidP="00A32147">
            <w:pPr>
              <w:pStyle w:val="NoSpacing"/>
            </w:pPr>
            <w:r w:rsidRPr="008C49B6">
              <w:t xml:space="preserve">Je kunt aangeven hoe de omgeving van invloed is op de gezondheid. </w:t>
            </w:r>
          </w:p>
          <w:p w14:paraId="4E2FF0CA" w14:textId="77777777" w:rsidR="00A32147" w:rsidRPr="008C49B6" w:rsidRDefault="00A32147" w:rsidP="00A32147">
            <w:pPr>
              <w:pStyle w:val="NoSpacing"/>
            </w:pPr>
            <w:r w:rsidRPr="008C49B6">
              <w:t>Je kunt de relatie tussen luchtkwaliteit en gezondheid uitleggen. Je kunt de rol van fijnstof hierin uitleggen.</w:t>
            </w:r>
          </w:p>
          <w:p w14:paraId="20354ACE" w14:textId="77777777" w:rsidR="00A32147" w:rsidRPr="008C49B6" w:rsidRDefault="00A32147" w:rsidP="00A32147">
            <w:pPr>
              <w:pStyle w:val="NoSpacing"/>
            </w:pPr>
            <w:r w:rsidRPr="008C49B6">
              <w:t xml:space="preserve">Je kunt de term ‘gebouwenziekte’ uitleggen en verschillende oorzaken hiervan benoemen. </w:t>
            </w:r>
          </w:p>
          <w:p w14:paraId="32131754" w14:textId="37837703" w:rsidR="00A32147" w:rsidRPr="00E711D3" w:rsidRDefault="00A32147" w:rsidP="00A32147">
            <w:r w:rsidRPr="008C49B6">
              <w:t xml:space="preserve">Je kunt het effect van planten/groen op de omgeving en gezondheid benoemen. </w:t>
            </w:r>
          </w:p>
        </w:tc>
      </w:tr>
      <w:tr w:rsidR="00A32147" w14:paraId="6DFC42A4" w14:textId="77777777" w:rsidTr="3AA31A5B">
        <w:trPr>
          <w:trHeight w:val="350"/>
        </w:trPr>
        <w:tc>
          <w:tcPr>
            <w:tcW w:w="2734" w:type="dxa"/>
            <w:shd w:val="clear" w:color="auto" w:fill="auto"/>
          </w:tcPr>
          <w:p w14:paraId="4B6639F0" w14:textId="49796E14" w:rsidR="00A32147" w:rsidRPr="00E711D3" w:rsidRDefault="00A32147" w:rsidP="00A32147">
            <w:pPr>
              <w:pStyle w:val="NoSpacing"/>
              <w:tabs>
                <w:tab w:val="left" w:pos="284"/>
              </w:tabs>
              <w:spacing w:before="40" w:after="40"/>
            </w:pPr>
            <w:r w:rsidRPr="008C49B6">
              <w:t>Bewegen en fysieke gezondheid in de toekomst</w:t>
            </w:r>
          </w:p>
        </w:tc>
        <w:tc>
          <w:tcPr>
            <w:tcW w:w="6622" w:type="dxa"/>
            <w:shd w:val="clear" w:color="auto" w:fill="auto"/>
          </w:tcPr>
          <w:p w14:paraId="5280D3C0" w14:textId="48644C29" w:rsidR="00A32147" w:rsidRPr="008C49B6" w:rsidRDefault="00A32147" w:rsidP="00A32147">
            <w:pPr>
              <w:pStyle w:val="NoSpacing"/>
            </w:pPr>
            <w:r w:rsidRPr="008C49B6">
              <w:t>Je kunt het verschil voor en na de 19</w:t>
            </w:r>
            <w:r w:rsidRPr="008C49B6">
              <w:rPr>
                <w:vertAlign w:val="superscript"/>
              </w:rPr>
              <w:t>e</w:t>
            </w:r>
            <w:r w:rsidRPr="008C49B6">
              <w:t xml:space="preserve"> eeuw kunnen </w:t>
            </w:r>
            <w:r>
              <w:t>beno</w:t>
            </w:r>
            <w:r w:rsidR="11720485">
              <w:t>e</w:t>
            </w:r>
            <w:r>
              <w:t>men</w:t>
            </w:r>
            <w:r w:rsidRPr="008C49B6">
              <w:t xml:space="preserve"> betreft vitaliteit, ziekte en genezing.</w:t>
            </w:r>
          </w:p>
          <w:p w14:paraId="33484877" w14:textId="77777777" w:rsidR="00A32147" w:rsidRPr="008C49B6" w:rsidRDefault="00A32147" w:rsidP="00A32147">
            <w:pPr>
              <w:pStyle w:val="NoSpacing"/>
            </w:pPr>
            <w:r w:rsidRPr="008C49B6">
              <w:t>Je kunt de gezondheidsadviezen uit de periode vóór 1800 kunnen benoemen.</w:t>
            </w:r>
          </w:p>
          <w:p w14:paraId="7710BD4B" w14:textId="77777777" w:rsidR="00A32147" w:rsidRPr="008C49B6" w:rsidRDefault="00A32147" w:rsidP="00A32147">
            <w:pPr>
              <w:pStyle w:val="NoSpacing"/>
            </w:pPr>
            <w:r w:rsidRPr="008C49B6">
              <w:t>Je kunt de begrippen: preventie, healthy aging en vergrijzing uitleggen.</w:t>
            </w:r>
          </w:p>
          <w:p w14:paraId="583ACBB3" w14:textId="77777777" w:rsidR="00A32147" w:rsidRPr="008C49B6" w:rsidRDefault="00A32147" w:rsidP="00A32147">
            <w:pPr>
              <w:pStyle w:val="NoSpacing"/>
            </w:pPr>
            <w:r w:rsidRPr="008C49B6">
              <w:t>Je weet waarom beweging en fysieke gezondheid belangrijk is.</w:t>
            </w:r>
          </w:p>
          <w:p w14:paraId="62A569C4" w14:textId="77777777" w:rsidR="00A32147" w:rsidRPr="008C49B6" w:rsidRDefault="00A32147" w:rsidP="00A32147">
            <w:pPr>
              <w:pStyle w:val="NoSpacing"/>
            </w:pPr>
            <w:r w:rsidRPr="008C49B6">
              <w:t>Je weet wat de beweegrichtlijnen zijn</w:t>
            </w:r>
          </w:p>
          <w:p w14:paraId="7ED778F0" w14:textId="77777777" w:rsidR="00A32147" w:rsidRPr="008C49B6" w:rsidRDefault="00A32147" w:rsidP="00A32147">
            <w:pPr>
              <w:pStyle w:val="NoSpacing"/>
            </w:pPr>
            <w:r w:rsidRPr="008C49B6">
              <w:t>Je kent de positieve effecten van sporten en bewegen.</w:t>
            </w:r>
          </w:p>
          <w:p w14:paraId="2B478F3E" w14:textId="77777777" w:rsidR="00A32147" w:rsidRPr="008C49B6" w:rsidRDefault="00A32147" w:rsidP="00A32147">
            <w:pPr>
              <w:pStyle w:val="NoSpacing"/>
            </w:pPr>
            <w:r w:rsidRPr="008C49B6">
              <w:t>Je weet wat de meest voorkomende ziektes zijn door inactiviteit.</w:t>
            </w:r>
          </w:p>
          <w:p w14:paraId="734F0155" w14:textId="77777777" w:rsidR="00A32147" w:rsidRPr="008C49B6" w:rsidRDefault="00A32147" w:rsidP="00A32147">
            <w:pPr>
              <w:pStyle w:val="NoSpacing"/>
            </w:pPr>
            <w:r w:rsidRPr="008C49B6">
              <w:t>Je weet wat beweging/ sporten kan doen met je mentale gezondheid.</w:t>
            </w:r>
          </w:p>
          <w:p w14:paraId="2BC98B93" w14:textId="38F3027B" w:rsidR="00A32147" w:rsidRPr="00E711D3" w:rsidRDefault="00A32147" w:rsidP="00A32147">
            <w:r w:rsidRPr="008C49B6">
              <w:t>Je kunt voorbeelden noemen die in een omgeving bewegen stimuleren.</w:t>
            </w:r>
          </w:p>
        </w:tc>
      </w:tr>
      <w:tr w:rsidR="00A32147" w14:paraId="20F1F9EB" w14:textId="77777777" w:rsidTr="3AA31A5B">
        <w:trPr>
          <w:trHeight w:val="350"/>
        </w:trPr>
        <w:tc>
          <w:tcPr>
            <w:tcW w:w="2734" w:type="dxa"/>
            <w:shd w:val="clear" w:color="auto" w:fill="auto"/>
          </w:tcPr>
          <w:p w14:paraId="01958F48" w14:textId="5DB2F209" w:rsidR="00A32147" w:rsidRPr="00E711D3" w:rsidRDefault="00A32147" w:rsidP="00A32147">
            <w:pPr>
              <w:pStyle w:val="NoSpacing"/>
              <w:tabs>
                <w:tab w:val="left" w:pos="284"/>
              </w:tabs>
              <w:spacing w:before="40" w:after="40"/>
            </w:pPr>
            <w:r w:rsidRPr="008C49B6">
              <w:t xml:space="preserve">Voedsel in de toekomst </w:t>
            </w:r>
          </w:p>
        </w:tc>
        <w:tc>
          <w:tcPr>
            <w:tcW w:w="6622" w:type="dxa"/>
            <w:shd w:val="clear" w:color="auto" w:fill="auto"/>
          </w:tcPr>
          <w:p w14:paraId="34FC3CCE" w14:textId="77777777" w:rsidR="00A32147" w:rsidRPr="008C49B6" w:rsidRDefault="00A32147" w:rsidP="00A32147">
            <w:pPr>
              <w:pStyle w:val="NoSpacing"/>
            </w:pPr>
            <w:r w:rsidRPr="008C49B6">
              <w:t>Je kent de verschillen in eten en drinken van vroeger en nu:</w:t>
            </w:r>
          </w:p>
          <w:p w14:paraId="4BB57623" w14:textId="77777777" w:rsidR="00A32147" w:rsidRPr="008C49B6" w:rsidRDefault="00A32147" w:rsidP="00A32147">
            <w:pPr>
              <w:pStyle w:val="NoSpacing"/>
            </w:pPr>
            <w:r w:rsidRPr="008C49B6">
              <w:t xml:space="preserve">Je weet wat er in de schijf van 5 staat </w:t>
            </w:r>
          </w:p>
          <w:p w14:paraId="0B820B9D" w14:textId="77777777" w:rsidR="00A32147" w:rsidRPr="008C49B6" w:rsidRDefault="00A32147" w:rsidP="00A32147">
            <w:pPr>
              <w:pStyle w:val="NoSpacing"/>
            </w:pPr>
            <w:r w:rsidRPr="008C49B6">
              <w:t>Je weet wat het Nationaal Preventieakkoord is en de maatregelen zijn tegen overgewicht en obesitas.</w:t>
            </w:r>
          </w:p>
          <w:p w14:paraId="170432EC" w14:textId="77777777" w:rsidR="00A32147" w:rsidRPr="008C49B6" w:rsidRDefault="00A32147" w:rsidP="00A32147">
            <w:pPr>
              <w:pStyle w:val="NoSpacing"/>
            </w:pPr>
            <w:r w:rsidRPr="008C49B6">
              <w:t>Je kunt alle aandoeningen benoemen die bij overgewicht een grotere kans hebben om te ontstaan.</w:t>
            </w:r>
          </w:p>
          <w:p w14:paraId="172233A5" w14:textId="16C678EE" w:rsidR="00A32147" w:rsidRPr="008C49B6" w:rsidRDefault="00A32147" w:rsidP="00A32147">
            <w:pPr>
              <w:pStyle w:val="NoSpacing"/>
            </w:pPr>
            <w:r w:rsidRPr="008C49B6">
              <w:t xml:space="preserve">Je kunt benoemen wat we volgens de artikelen </w:t>
            </w:r>
            <w:r w:rsidR="39B01F45">
              <w:t xml:space="preserve">en alle informatie gaan </w:t>
            </w:r>
            <w:r w:rsidRPr="008C49B6">
              <w:t>eten en drinken in 2050 en voorbeelden kunnen noemen</w:t>
            </w:r>
          </w:p>
          <w:p w14:paraId="1624055B" w14:textId="77777777" w:rsidR="00A32147" w:rsidRPr="008C49B6" w:rsidRDefault="00A32147" w:rsidP="00A32147">
            <w:pPr>
              <w:pStyle w:val="NoSpacing"/>
            </w:pPr>
            <w:r w:rsidRPr="008C49B6">
              <w:t>Je moet weten wat we minder moeten gaan eten voor onze gezondheid.</w:t>
            </w:r>
          </w:p>
          <w:p w14:paraId="4BA8AC97" w14:textId="2E2C86B0" w:rsidR="00A32147" w:rsidRPr="00E711D3" w:rsidRDefault="00A32147" w:rsidP="00A32147"/>
        </w:tc>
      </w:tr>
    </w:tbl>
    <w:p w14:paraId="2E27231B" w14:textId="1F2C10E5" w:rsidR="002707DF" w:rsidRDefault="002707DF" w:rsidP="001D116A">
      <w: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622"/>
      </w:tblGrid>
      <w:tr w:rsidR="002D78FD" w14:paraId="1C3A207C" w14:textId="77777777" w:rsidTr="62B58E94">
        <w:trPr>
          <w:trHeight w:val="372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AE41D04" w14:textId="3584FCE5" w:rsidR="002D78FD" w:rsidRPr="00E711D3" w:rsidRDefault="002D78FD" w:rsidP="00212ED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E711D3">
              <w:rPr>
                <w:rFonts w:cs="Arial"/>
                <w:b/>
                <w:color w:val="1F4E79" w:themeColor="accent1" w:themeShade="80"/>
                <w:szCs w:val="20"/>
              </w:rPr>
              <w:t xml:space="preserve">Begrippen </w:t>
            </w:r>
            <w:r>
              <w:rPr>
                <w:rFonts w:cs="Arial"/>
                <w:b/>
                <w:color w:val="1F4E79" w:themeColor="accent1" w:themeShade="80"/>
                <w:szCs w:val="20"/>
              </w:rPr>
              <w:t>Vrijetijd</w:t>
            </w:r>
          </w:p>
        </w:tc>
      </w:tr>
      <w:tr w:rsidR="002D78FD" w14:paraId="3591C650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CFD07FD" w14:textId="77777777" w:rsidR="002D78FD" w:rsidRPr="00E711D3" w:rsidRDefault="002D78FD" w:rsidP="00212ED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711D3">
              <w:rPr>
                <w:rFonts w:cs="Arial"/>
                <w:b/>
                <w:color w:val="1F4E79" w:themeColor="accent1" w:themeShade="80"/>
                <w:szCs w:val="20"/>
              </w:rPr>
              <w:t>Begrip</w:t>
            </w:r>
          </w:p>
        </w:tc>
        <w:tc>
          <w:tcPr>
            <w:tcW w:w="6622" w:type="dxa"/>
            <w:shd w:val="clear" w:color="auto" w:fill="auto"/>
          </w:tcPr>
          <w:p w14:paraId="1228780A" w14:textId="77777777" w:rsidR="002D78FD" w:rsidRPr="00E711D3" w:rsidRDefault="002D78FD" w:rsidP="00212EDB">
            <w:pPr>
              <w:pStyle w:val="NoSpacing"/>
              <w:tabs>
                <w:tab w:val="left" w:pos="284"/>
              </w:tabs>
              <w:jc w:val="center"/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E711D3">
              <w:rPr>
                <w:rFonts w:cs="Arial"/>
                <w:b/>
                <w:color w:val="1F4E79" w:themeColor="accent1" w:themeShade="80"/>
                <w:szCs w:val="20"/>
              </w:rPr>
              <w:t>Wat moet je weten?</w:t>
            </w:r>
          </w:p>
        </w:tc>
      </w:tr>
      <w:tr w:rsidR="000D3F06" w14:paraId="09525DE7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F19A090" w14:textId="43F27A05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Opbrengsten Evenementen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5318F46" w14:textId="483FEA9B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12467430" w14:paraId="2FE58C2F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240395E" w14:textId="4F0C0BCA" w:rsidR="753AA035" w:rsidRDefault="753AA035" w:rsidP="12467430">
            <w:pPr>
              <w:pStyle w:val="NoSpacing"/>
              <w:rPr>
                <w:rFonts w:eastAsia="Arial" w:cs="Arial"/>
                <w:color w:val="000000" w:themeColor="text1"/>
              </w:rPr>
            </w:pPr>
            <w:r w:rsidRPr="12467430">
              <w:rPr>
                <w:rFonts w:eastAsia="Arial" w:cs="Arial"/>
                <w:color w:val="000000" w:themeColor="text1"/>
              </w:rPr>
              <w:t>Kosten evenementen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6576128" w14:textId="48034AFB" w:rsidR="753AA035" w:rsidRDefault="753AA035" w:rsidP="12467430">
            <w:pPr>
              <w:pStyle w:val="NoSpacing"/>
              <w:rPr>
                <w:rFonts w:eastAsia="Arial" w:cs="Arial"/>
              </w:rPr>
            </w:pPr>
            <w:r w:rsidRPr="12467430">
              <w:rPr>
                <w:rFonts w:eastAsia="Arial" w:cs="Arial"/>
              </w:rPr>
              <w:t xml:space="preserve">Helemaal kennen, kunnen toepassen </w:t>
            </w:r>
          </w:p>
        </w:tc>
      </w:tr>
      <w:tr w:rsidR="000D3F06" w14:paraId="15C422DC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A1A6ADA" w14:textId="220BF0C4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Doelgroep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28224A2" w14:textId="329042D3" w:rsidR="000D3F06" w:rsidRPr="00E711D3" w:rsidRDefault="000D3F06" w:rsidP="12467430">
            <w:pPr>
              <w:pStyle w:val="NoSpacing"/>
              <w:tabs>
                <w:tab w:val="left" w:pos="284"/>
              </w:tabs>
              <w:rPr>
                <w:rFonts w:cs="Arial"/>
                <w:b/>
                <w:bCs/>
                <w:color w:val="1F4E79" w:themeColor="accent1" w:themeShade="80"/>
              </w:rPr>
            </w:pPr>
            <w:r w:rsidRPr="12467430">
              <w:rPr>
                <w:rFonts w:eastAsia="Arial" w:cs="Arial"/>
              </w:rPr>
              <w:t xml:space="preserve">Klantprofiel  (welk past het beste bij </w:t>
            </w:r>
            <w:r w:rsidR="716F3FE6" w:rsidRPr="12467430">
              <w:rPr>
                <w:rFonts w:eastAsia="Arial" w:cs="Arial"/>
              </w:rPr>
              <w:t xml:space="preserve">een </w:t>
            </w:r>
            <w:r w:rsidRPr="12467430">
              <w:rPr>
                <w:rFonts w:eastAsia="Arial" w:cs="Arial"/>
              </w:rPr>
              <w:t>evenement)</w:t>
            </w:r>
          </w:p>
        </w:tc>
      </w:tr>
      <w:tr w:rsidR="000D3F06" w14:paraId="05A8B9D8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05E06424" w14:textId="58AA0555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Stappen in organiseren evenement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C6E7C71" w14:textId="0D9B6ED7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GRIT (alle 8 stappen in volgorde)</w:t>
            </w:r>
          </w:p>
        </w:tc>
      </w:tr>
      <w:tr w:rsidR="000D3F06" w14:paraId="285CBB75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9470FAF" w14:textId="1EF7E33B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 xml:space="preserve">VR 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6319CE5" w14:textId="26D51FF5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55529864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2C431102" w14:textId="5937C575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AR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3F050A5" w14:textId="4B9EEFF9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697D1A97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E6395CE" w14:textId="2B68EE76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Robotisering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D770163" w14:textId="7390F7E3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51F30AFC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4AACCB25" w14:textId="1E10FA8E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Access over ownership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1FA148B" w14:textId="0C68EEEF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07E08ADB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6C0724BC" w14:textId="30A2F608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Mobiliteit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9193A5A" w14:textId="76C55503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7A2738E6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4DB43918" w14:textId="0B5B5891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MaaS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5FF31D3" w14:textId="4A616B8C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157B3553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A811D8F" w14:textId="1667AE88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Smart traffic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657E865" w14:textId="229F54A0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Kennen, voorbeelden kunnen geven</w:t>
            </w:r>
          </w:p>
        </w:tc>
      </w:tr>
      <w:tr w:rsidR="000D3F06" w14:paraId="0A432209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30A9F7E9" w14:textId="557E40F6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Grit, stap 1, 5 en 6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3987167" w14:textId="678EF81A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00D3F06" w14:paraId="2A1E4743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073D71A" w14:textId="72D0FC5F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Vergunningen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70FF45C" w14:textId="566EBD2D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00D3F06" w14:paraId="7D7D3BE3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46CFD509" w14:textId="715C3A24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Verzekeringen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E2C887F" w14:textId="7A2F6C43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00D3F06" w14:paraId="448F1712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608882C2" w14:textId="085949D8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Inhoud van een draaiboek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00D2D48" w14:textId="64728E8D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00D3F06" w14:paraId="3A3511A7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C4B1C83" w14:textId="226A279E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Youtube video Smart Mobility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891BE0E" w14:textId="5D7EAEF0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 xml:space="preserve">Let op! meerdere vragen over de inhoud </w:t>
            </w:r>
          </w:p>
        </w:tc>
      </w:tr>
      <w:tr w:rsidR="000D3F06" w14:paraId="3C4016EC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E87E2A0" w14:textId="580F95DE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Risico-analyse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E0E0E1C" w14:textId="68F55943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Inhoud kennen en toepassen</w:t>
            </w:r>
          </w:p>
        </w:tc>
      </w:tr>
      <w:tr w:rsidR="000D3F06" w14:paraId="4BEB9977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6A1D1264" w14:textId="276E51FB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Veiligheidsketen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85765DC" w14:textId="4E4BE093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Weten wat dit is</w:t>
            </w:r>
          </w:p>
        </w:tc>
      </w:tr>
      <w:tr w:rsidR="000D3F06" w14:paraId="7333A04C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2EF92BA5" w14:textId="4FF351CD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Hoog, laag risico evenementen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80C194E" w14:textId="4495FC9D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Inschatten van verschillende evenementen</w:t>
            </w:r>
          </w:p>
        </w:tc>
      </w:tr>
      <w:tr w:rsidR="000D3F06" w14:paraId="607F1E62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BD9D2F1" w14:textId="4908F664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SEA</w:t>
            </w:r>
          </w:p>
        </w:tc>
        <w:tc>
          <w:tcPr>
            <w:tcW w:w="6622" w:type="dxa"/>
            <w:shd w:val="clear" w:color="auto" w:fill="auto"/>
          </w:tcPr>
          <w:p w14:paraId="4E7E5B3D" w14:textId="77E12E9F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00D3F06" w14:paraId="10F5440B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2EE6F2EE" w14:textId="14C670DE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SEO</w:t>
            </w:r>
          </w:p>
        </w:tc>
        <w:tc>
          <w:tcPr>
            <w:tcW w:w="6622" w:type="dxa"/>
            <w:shd w:val="clear" w:color="auto" w:fill="auto"/>
          </w:tcPr>
          <w:p w14:paraId="6D026BFA" w14:textId="1BE4A5BB" w:rsidR="000D3F06" w:rsidRPr="00E711D3" w:rsidRDefault="000D3F06" w:rsidP="000D3F06">
            <w:pPr>
              <w:pStyle w:val="NoSpacing"/>
              <w:tabs>
                <w:tab w:val="left" w:pos="284"/>
              </w:tabs>
              <w:rPr>
                <w:rFonts w:cs="Arial"/>
                <w:b/>
                <w:color w:val="1F4E79" w:themeColor="accent1" w:themeShade="80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00D3F06" w14:paraId="575BB4C2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1C8A9148" w14:textId="74326824" w:rsidR="000D3F06" w:rsidRPr="008C49B6" w:rsidRDefault="000D3F06" w:rsidP="000D3F06">
            <w:pPr>
              <w:pStyle w:val="NoSpacing"/>
              <w:tabs>
                <w:tab w:val="left" w:pos="284"/>
              </w:tabs>
              <w:rPr>
                <w:rFonts w:eastAsia="Arial" w:cs="Arial"/>
                <w:color w:val="000000" w:themeColor="text1"/>
                <w:szCs w:val="20"/>
              </w:rPr>
            </w:pPr>
            <w:r w:rsidRPr="008C49B6">
              <w:rPr>
                <w:rFonts w:eastAsia="Arial" w:cs="Arial"/>
                <w:color w:val="000000" w:themeColor="text1"/>
                <w:szCs w:val="20"/>
              </w:rPr>
              <w:t>Trends in VT</w:t>
            </w:r>
          </w:p>
        </w:tc>
        <w:tc>
          <w:tcPr>
            <w:tcW w:w="6622" w:type="dxa"/>
            <w:shd w:val="clear" w:color="auto" w:fill="auto"/>
          </w:tcPr>
          <w:p w14:paraId="0AF44084" w14:textId="4CD21BF9" w:rsidR="000D3F06" w:rsidRPr="008C49B6" w:rsidRDefault="000D3F06" w:rsidP="000D3F06">
            <w:pPr>
              <w:pStyle w:val="NoSpacing"/>
              <w:tabs>
                <w:tab w:val="left" w:pos="284"/>
              </w:tabs>
              <w:rPr>
                <w:rFonts w:eastAsia="Arial" w:cs="Arial"/>
                <w:szCs w:val="20"/>
              </w:rPr>
            </w:pPr>
            <w:r w:rsidRPr="008C49B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12467430" w14:paraId="4F1955FF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13BA539D" w14:textId="2D52D58C" w:rsidR="00B40705" w:rsidRDefault="00B40705" w:rsidP="12467430">
            <w:pPr>
              <w:pStyle w:val="NoSpacing"/>
              <w:rPr>
                <w:rFonts w:eastAsia="Arial" w:cs="Arial"/>
                <w:color w:val="000000" w:themeColor="text1"/>
              </w:rPr>
            </w:pPr>
            <w:r w:rsidRPr="12467430">
              <w:rPr>
                <w:rFonts w:eastAsia="Arial" w:cs="Arial"/>
                <w:color w:val="000000" w:themeColor="text1"/>
              </w:rPr>
              <w:t>Congestie</w:t>
            </w:r>
          </w:p>
        </w:tc>
        <w:tc>
          <w:tcPr>
            <w:tcW w:w="6622" w:type="dxa"/>
            <w:shd w:val="clear" w:color="auto" w:fill="auto"/>
          </w:tcPr>
          <w:p w14:paraId="70F2FDAB" w14:textId="7A1AC8C1" w:rsidR="00B40705" w:rsidRDefault="00B40705" w:rsidP="12467430">
            <w:pPr>
              <w:pStyle w:val="NoSpacing"/>
              <w:rPr>
                <w:rFonts w:eastAsia="Arial" w:cs="Arial"/>
              </w:rPr>
            </w:pPr>
            <w:r w:rsidRPr="12467430">
              <w:rPr>
                <w:rFonts w:eastAsia="Arial" w:cs="Arial"/>
              </w:rPr>
              <w:t xml:space="preserve">Kennen, voorbeelden kunnen geven </w:t>
            </w:r>
          </w:p>
        </w:tc>
      </w:tr>
      <w:tr w:rsidR="12467430" w14:paraId="1FE6C781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F195456" w14:textId="3BAF8702" w:rsidR="7CD53475" w:rsidRDefault="7CD53475" w:rsidP="12467430">
            <w:pPr>
              <w:pStyle w:val="NoSpacing"/>
              <w:rPr>
                <w:rFonts w:eastAsia="Arial" w:cs="Arial"/>
                <w:color w:val="000000" w:themeColor="text1"/>
              </w:rPr>
            </w:pPr>
            <w:r w:rsidRPr="12467430">
              <w:rPr>
                <w:rFonts w:eastAsia="Arial" w:cs="Arial"/>
                <w:color w:val="000000" w:themeColor="text1"/>
              </w:rPr>
              <w:t>Doelstelling</w:t>
            </w:r>
          </w:p>
        </w:tc>
        <w:tc>
          <w:tcPr>
            <w:tcW w:w="6622" w:type="dxa"/>
            <w:shd w:val="clear" w:color="auto" w:fill="auto"/>
          </w:tcPr>
          <w:p w14:paraId="59B61CDD" w14:textId="74B18643" w:rsidR="7CD53475" w:rsidRDefault="7CD53475" w:rsidP="12467430">
            <w:pPr>
              <w:pStyle w:val="NoSpacing"/>
              <w:rPr>
                <w:rFonts w:eastAsia="Arial" w:cs="Arial"/>
              </w:rPr>
            </w:pPr>
            <w:r w:rsidRPr="12467430">
              <w:rPr>
                <w:rFonts w:eastAsia="Arial" w:cs="Arial"/>
              </w:rPr>
              <w:t xml:space="preserve">Kennen, voorbeelden kunnen geven </w:t>
            </w:r>
          </w:p>
        </w:tc>
      </w:tr>
      <w:tr w:rsidR="5103FF10" w14:paraId="2791D428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296DAC0" w14:textId="507F03D9" w:rsidR="5103FF10" w:rsidRDefault="5103FF10" w:rsidP="5103FF10">
            <w:pPr>
              <w:pStyle w:val="NoSpacing"/>
              <w:rPr>
                <w:rFonts w:eastAsia="Arial" w:cs="Arial"/>
                <w:color w:val="000000" w:themeColor="text1"/>
              </w:rPr>
            </w:pPr>
            <w:r w:rsidRPr="62B58E94">
              <w:rPr>
                <w:rFonts w:eastAsia="Arial" w:cs="Arial"/>
                <w:color w:val="000000" w:themeColor="text1"/>
              </w:rPr>
              <w:t>C</w:t>
            </w:r>
            <w:r w:rsidR="081FE93E" w:rsidRPr="62B58E94">
              <w:rPr>
                <w:rFonts w:eastAsia="Arial" w:cs="Arial"/>
                <w:color w:val="000000" w:themeColor="text1"/>
              </w:rPr>
              <w:t>ustomer journey</w:t>
            </w:r>
          </w:p>
        </w:tc>
        <w:tc>
          <w:tcPr>
            <w:tcW w:w="6622" w:type="dxa"/>
            <w:shd w:val="clear" w:color="auto" w:fill="auto"/>
          </w:tcPr>
          <w:p w14:paraId="60D249AE" w14:textId="7A1AC8C1" w:rsidR="5103FF10" w:rsidRDefault="5103FF10" w:rsidP="5103FF10">
            <w:pPr>
              <w:pStyle w:val="NoSpacing"/>
              <w:rPr>
                <w:rFonts w:eastAsia="Arial" w:cs="Arial"/>
              </w:rPr>
            </w:pPr>
            <w:r w:rsidRPr="5103FF10">
              <w:rPr>
                <w:rFonts w:eastAsia="Arial" w:cs="Arial"/>
              </w:rPr>
              <w:t xml:space="preserve">Kennen, voorbeelden kunnen geven </w:t>
            </w:r>
          </w:p>
        </w:tc>
      </w:tr>
      <w:tr w:rsidR="5103FF10" w14:paraId="4B555538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77BC66E3" w14:textId="769BCBB9" w:rsidR="5103FF10" w:rsidRDefault="6B82CE74" w:rsidP="62B58E94">
            <w:pPr>
              <w:pStyle w:val="NoSpacing"/>
            </w:pPr>
            <w:r w:rsidRPr="62B58E94">
              <w:rPr>
                <w:rFonts w:eastAsia="Arial" w:cs="Arial"/>
                <w:color w:val="000000" w:themeColor="text1"/>
              </w:rPr>
              <w:t>Klantprofiel</w:t>
            </w:r>
          </w:p>
        </w:tc>
        <w:tc>
          <w:tcPr>
            <w:tcW w:w="6622" w:type="dxa"/>
            <w:shd w:val="clear" w:color="auto" w:fill="auto"/>
          </w:tcPr>
          <w:p w14:paraId="4385002C" w14:textId="74B18643" w:rsidR="5103FF10" w:rsidRDefault="5103FF10" w:rsidP="5103FF10">
            <w:pPr>
              <w:pStyle w:val="NoSpacing"/>
              <w:rPr>
                <w:rFonts w:eastAsia="Arial" w:cs="Arial"/>
              </w:rPr>
            </w:pPr>
            <w:r w:rsidRPr="5103FF10">
              <w:rPr>
                <w:rFonts w:eastAsia="Arial" w:cs="Arial"/>
              </w:rPr>
              <w:t xml:space="preserve">Kennen, voorbeelden kunnen geven </w:t>
            </w:r>
          </w:p>
        </w:tc>
      </w:tr>
      <w:tr w:rsidR="62B58E94" w14:paraId="63E15675" w14:textId="77777777" w:rsidTr="62B58E94">
        <w:trPr>
          <w:trHeight w:val="372"/>
        </w:trPr>
        <w:tc>
          <w:tcPr>
            <w:tcW w:w="2734" w:type="dxa"/>
            <w:shd w:val="clear" w:color="auto" w:fill="auto"/>
            <w:vAlign w:val="center"/>
          </w:tcPr>
          <w:p w14:paraId="508055F6" w14:textId="30990419" w:rsidR="370CD951" w:rsidRDefault="370CD951" w:rsidP="62B58E94">
            <w:pPr>
              <w:pStyle w:val="NoSpacing"/>
            </w:pPr>
            <w:r w:rsidRPr="62B58E94">
              <w:rPr>
                <w:rFonts w:eastAsia="Arial" w:cs="Arial"/>
                <w:color w:val="000000" w:themeColor="text1"/>
              </w:rPr>
              <w:t xml:space="preserve">Crowdmanagement </w:t>
            </w:r>
          </w:p>
        </w:tc>
        <w:tc>
          <w:tcPr>
            <w:tcW w:w="6622" w:type="dxa"/>
            <w:shd w:val="clear" w:color="auto" w:fill="auto"/>
          </w:tcPr>
          <w:p w14:paraId="78FC7E89" w14:textId="7A1AC8C1" w:rsidR="62B58E94" w:rsidRDefault="62B58E94" w:rsidP="62B58E94">
            <w:pPr>
              <w:pStyle w:val="NoSpacing"/>
              <w:rPr>
                <w:rFonts w:eastAsia="Arial" w:cs="Arial"/>
              </w:rPr>
            </w:pPr>
            <w:r w:rsidRPr="62B58E94">
              <w:rPr>
                <w:rFonts w:eastAsia="Arial" w:cs="Arial"/>
              </w:rPr>
              <w:t xml:space="preserve">Kennen, voorbeelden kunnen geven </w:t>
            </w:r>
          </w:p>
        </w:tc>
      </w:tr>
    </w:tbl>
    <w:p w14:paraId="09FE9CDE" w14:textId="77777777" w:rsidR="00173EAD" w:rsidRDefault="00173EAD" w:rsidP="5103FF10">
      <w:pPr>
        <w:pStyle w:val="NoSpacing"/>
      </w:pPr>
    </w:p>
    <w:sectPr w:rsidR="00173E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0070" w14:textId="77777777" w:rsidR="006F1E19" w:rsidRDefault="006F1E19" w:rsidP="00CC5CAA">
      <w:pPr>
        <w:spacing w:after="0" w:line="240" w:lineRule="auto"/>
      </w:pPr>
      <w:r>
        <w:separator/>
      </w:r>
    </w:p>
  </w:endnote>
  <w:endnote w:type="continuationSeparator" w:id="0">
    <w:p w14:paraId="075D6137" w14:textId="77777777" w:rsidR="006F1E19" w:rsidRDefault="006F1E19" w:rsidP="00CC5CAA">
      <w:pPr>
        <w:spacing w:after="0" w:line="240" w:lineRule="auto"/>
      </w:pPr>
      <w:r>
        <w:continuationSeparator/>
      </w:r>
    </w:p>
  </w:endnote>
  <w:endnote w:type="continuationNotice" w:id="1">
    <w:p w14:paraId="279BB717" w14:textId="77777777" w:rsidR="006F1E19" w:rsidRDefault="006F1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7C0E" w14:textId="77777777" w:rsidR="00CC5CAA" w:rsidRDefault="00CC5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DAFE" w14:textId="77777777" w:rsidR="00CC5CAA" w:rsidRDefault="00CC5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93EE" w14:textId="77777777" w:rsidR="00CC5CAA" w:rsidRDefault="00CC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A490" w14:textId="77777777" w:rsidR="006F1E19" w:rsidRDefault="006F1E19" w:rsidP="00CC5CAA">
      <w:pPr>
        <w:spacing w:after="0" w:line="240" w:lineRule="auto"/>
      </w:pPr>
      <w:r>
        <w:separator/>
      </w:r>
    </w:p>
  </w:footnote>
  <w:footnote w:type="continuationSeparator" w:id="0">
    <w:p w14:paraId="21F10154" w14:textId="77777777" w:rsidR="006F1E19" w:rsidRDefault="006F1E19" w:rsidP="00CC5CAA">
      <w:pPr>
        <w:spacing w:after="0" w:line="240" w:lineRule="auto"/>
      </w:pPr>
      <w:r>
        <w:continuationSeparator/>
      </w:r>
    </w:p>
  </w:footnote>
  <w:footnote w:type="continuationNotice" w:id="1">
    <w:p w14:paraId="09F25022" w14:textId="77777777" w:rsidR="006F1E19" w:rsidRDefault="006F1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3635" w14:textId="02563D72" w:rsidR="00CC5CAA" w:rsidRDefault="00CC5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6C1A" w14:textId="417FEF91" w:rsidR="00CC5CAA" w:rsidRDefault="00CC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3F71" w14:textId="6359AD32" w:rsidR="00CC5CAA" w:rsidRDefault="00CC5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BFB"/>
    <w:multiLevelType w:val="hybridMultilevel"/>
    <w:tmpl w:val="47DE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387"/>
    <w:multiLevelType w:val="hybridMultilevel"/>
    <w:tmpl w:val="A85200EA"/>
    <w:lvl w:ilvl="0" w:tplc="E6C6C52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0B08D8"/>
    <w:multiLevelType w:val="hybridMultilevel"/>
    <w:tmpl w:val="E8021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6EAE"/>
    <w:multiLevelType w:val="hybridMultilevel"/>
    <w:tmpl w:val="828A6A4E"/>
    <w:lvl w:ilvl="0" w:tplc="4998B3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235A"/>
    <w:multiLevelType w:val="hybridMultilevel"/>
    <w:tmpl w:val="CBCCC570"/>
    <w:lvl w:ilvl="0" w:tplc="F866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2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A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0B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4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C0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9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E7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E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DA4827"/>
    <w:multiLevelType w:val="hybridMultilevel"/>
    <w:tmpl w:val="77800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78F7"/>
    <w:multiLevelType w:val="hybridMultilevel"/>
    <w:tmpl w:val="B9D23068"/>
    <w:lvl w:ilvl="0" w:tplc="6746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AB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5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8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0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3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22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4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67EDB"/>
    <w:multiLevelType w:val="hybridMultilevel"/>
    <w:tmpl w:val="FB5C8ED2"/>
    <w:lvl w:ilvl="0" w:tplc="EED049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F02E2"/>
    <w:multiLevelType w:val="hybridMultilevel"/>
    <w:tmpl w:val="9A4A6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78D6"/>
    <w:multiLevelType w:val="hybridMultilevel"/>
    <w:tmpl w:val="FFFFFFFF"/>
    <w:lvl w:ilvl="0" w:tplc="E81C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00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07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2A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44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EA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24690"/>
    <w:multiLevelType w:val="hybridMultilevel"/>
    <w:tmpl w:val="8040B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135E3"/>
    <w:multiLevelType w:val="hybridMultilevel"/>
    <w:tmpl w:val="AECA3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3640">
    <w:abstractNumId w:val="6"/>
  </w:num>
  <w:num w:numId="2" w16cid:durableId="2116750706">
    <w:abstractNumId w:val="9"/>
  </w:num>
  <w:num w:numId="3" w16cid:durableId="1694305923">
    <w:abstractNumId w:val="3"/>
  </w:num>
  <w:num w:numId="4" w16cid:durableId="461004968">
    <w:abstractNumId w:val="7"/>
  </w:num>
  <w:num w:numId="5" w16cid:durableId="243297476">
    <w:abstractNumId w:val="4"/>
  </w:num>
  <w:num w:numId="6" w16cid:durableId="584804080">
    <w:abstractNumId w:val="11"/>
  </w:num>
  <w:num w:numId="7" w16cid:durableId="2019308543">
    <w:abstractNumId w:val="5"/>
  </w:num>
  <w:num w:numId="8" w16cid:durableId="1502358387">
    <w:abstractNumId w:val="2"/>
  </w:num>
  <w:num w:numId="9" w16cid:durableId="1410342450">
    <w:abstractNumId w:val="8"/>
  </w:num>
  <w:num w:numId="10" w16cid:durableId="2139832341">
    <w:abstractNumId w:val="0"/>
  </w:num>
  <w:num w:numId="11" w16cid:durableId="1710495536">
    <w:abstractNumId w:val="10"/>
  </w:num>
  <w:num w:numId="12" w16cid:durableId="28770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33"/>
    <w:rsid w:val="00020858"/>
    <w:rsid w:val="00032040"/>
    <w:rsid w:val="000362D1"/>
    <w:rsid w:val="000638B8"/>
    <w:rsid w:val="00072D8B"/>
    <w:rsid w:val="000A22D3"/>
    <w:rsid w:val="000D3F06"/>
    <w:rsid w:val="000D5E1A"/>
    <w:rsid w:val="000D79EA"/>
    <w:rsid w:val="000E11F8"/>
    <w:rsid w:val="000F4245"/>
    <w:rsid w:val="00111C46"/>
    <w:rsid w:val="00121AD2"/>
    <w:rsid w:val="00127568"/>
    <w:rsid w:val="00131EB3"/>
    <w:rsid w:val="001500AF"/>
    <w:rsid w:val="00157D7E"/>
    <w:rsid w:val="00157DE1"/>
    <w:rsid w:val="00173EAD"/>
    <w:rsid w:val="00181FDE"/>
    <w:rsid w:val="00190C85"/>
    <w:rsid w:val="001A2929"/>
    <w:rsid w:val="001B6617"/>
    <w:rsid w:val="001B6A38"/>
    <w:rsid w:val="001C6675"/>
    <w:rsid w:val="001C66BC"/>
    <w:rsid w:val="001D116A"/>
    <w:rsid w:val="001D3D90"/>
    <w:rsid w:val="001D6B81"/>
    <w:rsid w:val="001E0E53"/>
    <w:rsid w:val="001E4335"/>
    <w:rsid w:val="001F48E3"/>
    <w:rsid w:val="0020058B"/>
    <w:rsid w:val="0020400F"/>
    <w:rsid w:val="00212EDB"/>
    <w:rsid w:val="002302EF"/>
    <w:rsid w:val="0023794B"/>
    <w:rsid w:val="00243695"/>
    <w:rsid w:val="002707DF"/>
    <w:rsid w:val="00275D2C"/>
    <w:rsid w:val="00276BFA"/>
    <w:rsid w:val="00291016"/>
    <w:rsid w:val="002972DE"/>
    <w:rsid w:val="002A7268"/>
    <w:rsid w:val="002B1F67"/>
    <w:rsid w:val="002B60C1"/>
    <w:rsid w:val="002B7BBA"/>
    <w:rsid w:val="002C79A1"/>
    <w:rsid w:val="002D2448"/>
    <w:rsid w:val="002D78FD"/>
    <w:rsid w:val="002E05FE"/>
    <w:rsid w:val="003044D5"/>
    <w:rsid w:val="00345171"/>
    <w:rsid w:val="00364A1A"/>
    <w:rsid w:val="003650EF"/>
    <w:rsid w:val="003711CD"/>
    <w:rsid w:val="00380F1F"/>
    <w:rsid w:val="003A668F"/>
    <w:rsid w:val="003B2C78"/>
    <w:rsid w:val="003D2A9A"/>
    <w:rsid w:val="003E05B5"/>
    <w:rsid w:val="003F0AFF"/>
    <w:rsid w:val="003F4D98"/>
    <w:rsid w:val="00410ADA"/>
    <w:rsid w:val="00422907"/>
    <w:rsid w:val="00423D1D"/>
    <w:rsid w:val="00425812"/>
    <w:rsid w:val="00440CF0"/>
    <w:rsid w:val="0046243D"/>
    <w:rsid w:val="00470A5C"/>
    <w:rsid w:val="00474DAD"/>
    <w:rsid w:val="00482115"/>
    <w:rsid w:val="00491AFF"/>
    <w:rsid w:val="0049705A"/>
    <w:rsid w:val="0049FF8F"/>
    <w:rsid w:val="004B222F"/>
    <w:rsid w:val="004C07CA"/>
    <w:rsid w:val="004C2C11"/>
    <w:rsid w:val="004D1587"/>
    <w:rsid w:val="004E0ACD"/>
    <w:rsid w:val="004E0DA0"/>
    <w:rsid w:val="004E439B"/>
    <w:rsid w:val="004F36D9"/>
    <w:rsid w:val="004F4B72"/>
    <w:rsid w:val="00502F0F"/>
    <w:rsid w:val="00503C78"/>
    <w:rsid w:val="00505900"/>
    <w:rsid w:val="005114F0"/>
    <w:rsid w:val="00514BBE"/>
    <w:rsid w:val="00525FAE"/>
    <w:rsid w:val="00536DF1"/>
    <w:rsid w:val="00544074"/>
    <w:rsid w:val="00545596"/>
    <w:rsid w:val="005512C2"/>
    <w:rsid w:val="0055133A"/>
    <w:rsid w:val="00563411"/>
    <w:rsid w:val="00565218"/>
    <w:rsid w:val="0057376B"/>
    <w:rsid w:val="005A39BB"/>
    <w:rsid w:val="005B76D1"/>
    <w:rsid w:val="005C3E20"/>
    <w:rsid w:val="005D0276"/>
    <w:rsid w:val="005D02A3"/>
    <w:rsid w:val="005D13CE"/>
    <w:rsid w:val="005D5A5A"/>
    <w:rsid w:val="005F0C21"/>
    <w:rsid w:val="005F5124"/>
    <w:rsid w:val="006029A3"/>
    <w:rsid w:val="00616C5C"/>
    <w:rsid w:val="00623FCB"/>
    <w:rsid w:val="00626E45"/>
    <w:rsid w:val="00631504"/>
    <w:rsid w:val="00635344"/>
    <w:rsid w:val="006371B4"/>
    <w:rsid w:val="00645FD0"/>
    <w:rsid w:val="0065049F"/>
    <w:rsid w:val="00655B06"/>
    <w:rsid w:val="0066450C"/>
    <w:rsid w:val="00671567"/>
    <w:rsid w:val="006D2CB1"/>
    <w:rsid w:val="006E3DA5"/>
    <w:rsid w:val="006F1E19"/>
    <w:rsid w:val="006F4EFB"/>
    <w:rsid w:val="00702A16"/>
    <w:rsid w:val="00703B6C"/>
    <w:rsid w:val="0070432C"/>
    <w:rsid w:val="00713583"/>
    <w:rsid w:val="00725319"/>
    <w:rsid w:val="007442C1"/>
    <w:rsid w:val="007549D6"/>
    <w:rsid w:val="007646DC"/>
    <w:rsid w:val="007661CC"/>
    <w:rsid w:val="00780B91"/>
    <w:rsid w:val="007A6577"/>
    <w:rsid w:val="007B22F0"/>
    <w:rsid w:val="007E052C"/>
    <w:rsid w:val="007F1530"/>
    <w:rsid w:val="007F5F31"/>
    <w:rsid w:val="00802C9E"/>
    <w:rsid w:val="00802F97"/>
    <w:rsid w:val="008052F3"/>
    <w:rsid w:val="00816D55"/>
    <w:rsid w:val="00821C64"/>
    <w:rsid w:val="00831CD5"/>
    <w:rsid w:val="008606DD"/>
    <w:rsid w:val="00886EBF"/>
    <w:rsid w:val="00893E27"/>
    <w:rsid w:val="00894C48"/>
    <w:rsid w:val="008A76CC"/>
    <w:rsid w:val="008B33F0"/>
    <w:rsid w:val="008C1E53"/>
    <w:rsid w:val="008D732D"/>
    <w:rsid w:val="008E07D5"/>
    <w:rsid w:val="008E2A99"/>
    <w:rsid w:val="008F1E28"/>
    <w:rsid w:val="008F46D2"/>
    <w:rsid w:val="009406EB"/>
    <w:rsid w:val="00941D59"/>
    <w:rsid w:val="00957B97"/>
    <w:rsid w:val="00967B5A"/>
    <w:rsid w:val="00984475"/>
    <w:rsid w:val="009A2C6F"/>
    <w:rsid w:val="009A5201"/>
    <w:rsid w:val="009A64AA"/>
    <w:rsid w:val="009B0DC6"/>
    <w:rsid w:val="009B145D"/>
    <w:rsid w:val="009B3D8D"/>
    <w:rsid w:val="009B4253"/>
    <w:rsid w:val="009C0B18"/>
    <w:rsid w:val="009C529E"/>
    <w:rsid w:val="009C74F1"/>
    <w:rsid w:val="009D428A"/>
    <w:rsid w:val="009E4933"/>
    <w:rsid w:val="009F0ECC"/>
    <w:rsid w:val="009F6B95"/>
    <w:rsid w:val="009F7065"/>
    <w:rsid w:val="00A00A5F"/>
    <w:rsid w:val="00A06FE1"/>
    <w:rsid w:val="00A15873"/>
    <w:rsid w:val="00A2162A"/>
    <w:rsid w:val="00A26C2D"/>
    <w:rsid w:val="00A32147"/>
    <w:rsid w:val="00A36BED"/>
    <w:rsid w:val="00A40EE1"/>
    <w:rsid w:val="00A601A1"/>
    <w:rsid w:val="00A716E6"/>
    <w:rsid w:val="00A750DF"/>
    <w:rsid w:val="00A901DF"/>
    <w:rsid w:val="00AA6F68"/>
    <w:rsid w:val="00AB13BF"/>
    <w:rsid w:val="00AB66F6"/>
    <w:rsid w:val="00AC4782"/>
    <w:rsid w:val="00AD12F6"/>
    <w:rsid w:val="00AD1D30"/>
    <w:rsid w:val="00AD2633"/>
    <w:rsid w:val="00AD331C"/>
    <w:rsid w:val="00AD3F74"/>
    <w:rsid w:val="00B14B1C"/>
    <w:rsid w:val="00B17807"/>
    <w:rsid w:val="00B23450"/>
    <w:rsid w:val="00B40705"/>
    <w:rsid w:val="00B5595B"/>
    <w:rsid w:val="00B57EF0"/>
    <w:rsid w:val="00B64DB9"/>
    <w:rsid w:val="00B66744"/>
    <w:rsid w:val="00B8172D"/>
    <w:rsid w:val="00B8446E"/>
    <w:rsid w:val="00B956AB"/>
    <w:rsid w:val="00BC23BA"/>
    <w:rsid w:val="00BD7FE8"/>
    <w:rsid w:val="00BE53A8"/>
    <w:rsid w:val="00BE75BA"/>
    <w:rsid w:val="00BF6344"/>
    <w:rsid w:val="00C063A3"/>
    <w:rsid w:val="00C20B98"/>
    <w:rsid w:val="00C25383"/>
    <w:rsid w:val="00C35E90"/>
    <w:rsid w:val="00C40C73"/>
    <w:rsid w:val="00C45F0B"/>
    <w:rsid w:val="00C47915"/>
    <w:rsid w:val="00C515D0"/>
    <w:rsid w:val="00C51A9F"/>
    <w:rsid w:val="00C61AAE"/>
    <w:rsid w:val="00C63A9D"/>
    <w:rsid w:val="00C73031"/>
    <w:rsid w:val="00C760DA"/>
    <w:rsid w:val="00CA4CAA"/>
    <w:rsid w:val="00CA5814"/>
    <w:rsid w:val="00CA764A"/>
    <w:rsid w:val="00CB358C"/>
    <w:rsid w:val="00CB4473"/>
    <w:rsid w:val="00CB7441"/>
    <w:rsid w:val="00CC4BE2"/>
    <w:rsid w:val="00CC5CAA"/>
    <w:rsid w:val="00CD094B"/>
    <w:rsid w:val="00CD1A5B"/>
    <w:rsid w:val="00CD1E1A"/>
    <w:rsid w:val="00CF16FC"/>
    <w:rsid w:val="00D158AD"/>
    <w:rsid w:val="00D203D4"/>
    <w:rsid w:val="00D21123"/>
    <w:rsid w:val="00D3466E"/>
    <w:rsid w:val="00D521F0"/>
    <w:rsid w:val="00D6437C"/>
    <w:rsid w:val="00D6604F"/>
    <w:rsid w:val="00D7077D"/>
    <w:rsid w:val="00D732F7"/>
    <w:rsid w:val="00D80894"/>
    <w:rsid w:val="00D85257"/>
    <w:rsid w:val="00D85637"/>
    <w:rsid w:val="00D87AF2"/>
    <w:rsid w:val="00D955A9"/>
    <w:rsid w:val="00DA7E91"/>
    <w:rsid w:val="00DB02C5"/>
    <w:rsid w:val="00DC7D89"/>
    <w:rsid w:val="00DD7D6D"/>
    <w:rsid w:val="00DF59BA"/>
    <w:rsid w:val="00E07839"/>
    <w:rsid w:val="00E22CE5"/>
    <w:rsid w:val="00E23FBA"/>
    <w:rsid w:val="00E3397F"/>
    <w:rsid w:val="00E479B4"/>
    <w:rsid w:val="00E500EE"/>
    <w:rsid w:val="00E53259"/>
    <w:rsid w:val="00E65471"/>
    <w:rsid w:val="00E711D3"/>
    <w:rsid w:val="00E7537F"/>
    <w:rsid w:val="00E7626F"/>
    <w:rsid w:val="00EA2A93"/>
    <w:rsid w:val="00EA35D0"/>
    <w:rsid w:val="00EC51D3"/>
    <w:rsid w:val="00ED6E3A"/>
    <w:rsid w:val="00EE3AD6"/>
    <w:rsid w:val="00F108FB"/>
    <w:rsid w:val="00F1248C"/>
    <w:rsid w:val="00F1293F"/>
    <w:rsid w:val="00F14397"/>
    <w:rsid w:val="00F148FB"/>
    <w:rsid w:val="00F173EB"/>
    <w:rsid w:val="00F24228"/>
    <w:rsid w:val="00F441BF"/>
    <w:rsid w:val="00F44B96"/>
    <w:rsid w:val="00F56C51"/>
    <w:rsid w:val="00F56EDC"/>
    <w:rsid w:val="00F5767E"/>
    <w:rsid w:val="00F85D40"/>
    <w:rsid w:val="00F9453F"/>
    <w:rsid w:val="00FA738C"/>
    <w:rsid w:val="00FB422B"/>
    <w:rsid w:val="00FC71F6"/>
    <w:rsid w:val="00FC7C14"/>
    <w:rsid w:val="0345C5D8"/>
    <w:rsid w:val="05DCE44E"/>
    <w:rsid w:val="05F764EE"/>
    <w:rsid w:val="06331654"/>
    <w:rsid w:val="081FE93E"/>
    <w:rsid w:val="0A37D57B"/>
    <w:rsid w:val="0A7CCC6A"/>
    <w:rsid w:val="0AE1777B"/>
    <w:rsid w:val="1004FD2B"/>
    <w:rsid w:val="11720485"/>
    <w:rsid w:val="12467430"/>
    <w:rsid w:val="12775A5C"/>
    <w:rsid w:val="1319B8B8"/>
    <w:rsid w:val="14D3122C"/>
    <w:rsid w:val="1778A5B4"/>
    <w:rsid w:val="19420B0F"/>
    <w:rsid w:val="199EFB6B"/>
    <w:rsid w:val="1D5764D2"/>
    <w:rsid w:val="23BEF55F"/>
    <w:rsid w:val="25EC6D58"/>
    <w:rsid w:val="27FF8EFF"/>
    <w:rsid w:val="2D89EB82"/>
    <w:rsid w:val="30898B96"/>
    <w:rsid w:val="316A96CC"/>
    <w:rsid w:val="353315D8"/>
    <w:rsid w:val="370CD951"/>
    <w:rsid w:val="37C3A54B"/>
    <w:rsid w:val="37C837D7"/>
    <w:rsid w:val="39250218"/>
    <w:rsid w:val="39B01F45"/>
    <w:rsid w:val="3AA31A5B"/>
    <w:rsid w:val="4044A6B5"/>
    <w:rsid w:val="4201F1A0"/>
    <w:rsid w:val="449DA542"/>
    <w:rsid w:val="45FB4EA3"/>
    <w:rsid w:val="4A7E607E"/>
    <w:rsid w:val="4B51A506"/>
    <w:rsid w:val="5103FF10"/>
    <w:rsid w:val="580BAF8A"/>
    <w:rsid w:val="58ED043D"/>
    <w:rsid w:val="5A7333EE"/>
    <w:rsid w:val="5A891396"/>
    <w:rsid w:val="5B15BB52"/>
    <w:rsid w:val="5B1A4DDE"/>
    <w:rsid w:val="60A4AA61"/>
    <w:rsid w:val="620504F0"/>
    <w:rsid w:val="62B58E94"/>
    <w:rsid w:val="62C37834"/>
    <w:rsid w:val="6B82CE74"/>
    <w:rsid w:val="6D738629"/>
    <w:rsid w:val="6ED1F14A"/>
    <w:rsid w:val="711F793C"/>
    <w:rsid w:val="716F3FE6"/>
    <w:rsid w:val="718BE426"/>
    <w:rsid w:val="7384A4E3"/>
    <w:rsid w:val="745A6D66"/>
    <w:rsid w:val="74615C83"/>
    <w:rsid w:val="753AA035"/>
    <w:rsid w:val="78E20762"/>
    <w:rsid w:val="7B5DC591"/>
    <w:rsid w:val="7CD53475"/>
    <w:rsid w:val="7EC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C7D3"/>
  <w15:chartTrackingRefBased/>
  <w15:docId w15:val="{26CB1F85-C52F-44F2-8686-A8B6D47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E4933"/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493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9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AA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CC5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AA"/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ormal"/>
    <w:rsid w:val="005D5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5D5A5A"/>
  </w:style>
  <w:style w:type="character" w:customStyle="1" w:styleId="eop">
    <w:name w:val="eop"/>
    <w:basedOn w:val="DefaultParagraphFont"/>
    <w:rsid w:val="005D5A5A"/>
  </w:style>
  <w:style w:type="character" w:customStyle="1" w:styleId="spellingerror">
    <w:name w:val="spellingerror"/>
    <w:basedOn w:val="DefaultParagraphFont"/>
    <w:rsid w:val="005D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B756B-09CD-4E6B-A8EF-F87C67D59D32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B55D2534-ED57-4FC1-8E0E-9620ED3A2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F2AA7-E7C7-4E57-AC79-1903A7FE3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270BB-B394-4F11-9BA8-41D39993C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11959</Characters>
  <Application>Microsoft Office Word</Application>
  <DocSecurity>4</DocSecurity>
  <Lines>99</Lines>
  <Paragraphs>28</Paragraphs>
  <ScaleCrop>false</ScaleCrop>
  <Company>Helicon Opleidingen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Mariska de Rouw</cp:lastModifiedBy>
  <cp:revision>61</cp:revision>
  <dcterms:created xsi:type="dcterms:W3CDTF">2022-03-12T08:46:00Z</dcterms:created>
  <dcterms:modified xsi:type="dcterms:W3CDTF">2024-03-14T16:32:00Z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