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436810" w14:textId="77B268A3" w:rsidR="00BC1EF3" w:rsidRDefault="00BC1EF3">
      <w:pPr>
        <w:spacing w:line="240" w:lineRule="auto"/>
        <w:rPr>
          <w:rFonts w:asciiTheme="majorHAnsi" w:eastAsiaTheme="majorEastAsia" w:hAnsiTheme="majorHAnsi" w:cstheme="majorBidi"/>
          <w:b/>
          <w:bCs/>
          <w:color w:val="E7413B" w:themeColor="accent1"/>
          <w:sz w:val="40"/>
          <w:szCs w:val="40"/>
        </w:rPr>
      </w:pPr>
      <w:r>
        <w:rPr>
          <w:noProof/>
          <w:szCs w:val="40"/>
          <w:lang w:eastAsia="nl-NL"/>
        </w:rPr>
        <w:drawing>
          <wp:anchor distT="0" distB="0" distL="114300" distR="114300" simplePos="0" relativeHeight="251658240" behindDoc="0" locked="0" layoutInCell="1" allowOverlap="1" wp14:anchorId="39AC034D" wp14:editId="744D5A14">
            <wp:simplePos x="0" y="0"/>
            <wp:positionH relativeFrom="page">
              <wp:posOffset>0</wp:posOffset>
            </wp:positionH>
            <wp:positionV relativeFrom="page">
              <wp:posOffset>12700</wp:posOffset>
            </wp:positionV>
            <wp:extent cx="10668000" cy="7538549"/>
            <wp:effectExtent l="0" t="0" r="0" b="5715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EC708_voorblad_onderlegger.pd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703267" cy="75634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Cs w:val="40"/>
        </w:rPr>
        <w:br w:type="page"/>
      </w:r>
    </w:p>
    <w:p w14:paraId="7A27083A" w14:textId="251A3ABD" w:rsidR="00E4378D" w:rsidRPr="00DC64B9" w:rsidRDefault="00E4378D" w:rsidP="00E4378D">
      <w:pPr>
        <w:pStyle w:val="Kop1"/>
        <w:rPr>
          <w:color w:val="2B5266"/>
          <w:szCs w:val="40"/>
        </w:rPr>
      </w:pPr>
      <w:r w:rsidRPr="00DC64B9">
        <w:rPr>
          <w:color w:val="2B5266"/>
          <w:szCs w:val="40"/>
        </w:rPr>
        <w:lastRenderedPageBreak/>
        <w:t xml:space="preserve">Kijkwijzer </w:t>
      </w:r>
      <w:r w:rsidRPr="00DC64B9">
        <w:rPr>
          <w:color w:val="2B5266"/>
        </w:rPr>
        <w:t>leerkenmerken</w:t>
      </w:r>
      <w:r w:rsidR="00FF41FF">
        <w:rPr>
          <w:color w:val="2B5266"/>
        </w:rPr>
        <w:t xml:space="preserve"> </w:t>
      </w:r>
    </w:p>
    <w:p w14:paraId="467385DE" w14:textId="77777777" w:rsidR="00E4378D" w:rsidRPr="00171E47" w:rsidRDefault="00E4378D" w:rsidP="00E4378D">
      <w:pPr>
        <w:pStyle w:val="1Bodytekst"/>
      </w:pPr>
    </w:p>
    <w:tbl>
      <w:tblPr>
        <w:tblStyle w:val="Tabelraster"/>
        <w:tblW w:w="14912" w:type="dxa"/>
        <w:tblInd w:w="113" w:type="dxa"/>
        <w:tblLayout w:type="fixed"/>
        <w:tblLook w:val="00A0" w:firstRow="1" w:lastRow="0" w:firstColumn="1" w:lastColumn="0" w:noHBand="0" w:noVBand="0"/>
      </w:tblPr>
      <w:tblGrid>
        <w:gridCol w:w="2129"/>
        <w:gridCol w:w="2130"/>
        <w:gridCol w:w="2130"/>
        <w:gridCol w:w="2131"/>
        <w:gridCol w:w="1949"/>
        <w:gridCol w:w="2312"/>
        <w:gridCol w:w="2131"/>
      </w:tblGrid>
      <w:tr w:rsidR="00E4378D" w:rsidRPr="00E4378D" w14:paraId="636ABBCF" w14:textId="77777777" w:rsidTr="00DC64B9">
        <w:trPr>
          <w:trHeight w:hRule="exact" w:val="397"/>
        </w:trPr>
        <w:tc>
          <w:tcPr>
            <w:tcW w:w="2090" w:type="dxa"/>
            <w:shd w:val="clear" w:color="auto" w:fill="64BEEB"/>
            <w:vAlign w:val="center"/>
          </w:tcPr>
          <w:p w14:paraId="58E36599" w14:textId="77777777" w:rsidR="00E4378D" w:rsidRPr="00E4378D" w:rsidRDefault="00E4378D" w:rsidP="00E43FF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4378D">
              <w:rPr>
                <w:b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2090" w:type="dxa"/>
            <w:shd w:val="clear" w:color="auto" w:fill="64BEEB"/>
            <w:vAlign w:val="center"/>
          </w:tcPr>
          <w:p w14:paraId="26BD7128" w14:textId="77777777" w:rsidR="00E4378D" w:rsidRPr="00E4378D" w:rsidRDefault="00E4378D" w:rsidP="00E43FF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4378D">
              <w:rPr>
                <w:b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2090" w:type="dxa"/>
            <w:shd w:val="clear" w:color="auto" w:fill="64BEEB"/>
            <w:vAlign w:val="center"/>
          </w:tcPr>
          <w:p w14:paraId="4CAAC573" w14:textId="77777777" w:rsidR="00E4378D" w:rsidRPr="00E4378D" w:rsidRDefault="00E4378D" w:rsidP="00E43FF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4378D">
              <w:rPr>
                <w:b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2091" w:type="dxa"/>
            <w:shd w:val="clear" w:color="auto" w:fill="64BEEB"/>
            <w:vAlign w:val="center"/>
          </w:tcPr>
          <w:p w14:paraId="4E65B647" w14:textId="77777777" w:rsidR="00E4378D" w:rsidRPr="00E4378D" w:rsidRDefault="00E4378D" w:rsidP="00E43FF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4378D">
              <w:rPr>
                <w:b/>
                <w:color w:val="FFFFFF" w:themeColor="background1"/>
                <w:sz w:val="20"/>
                <w:szCs w:val="20"/>
              </w:rPr>
              <w:t>4</w:t>
            </w:r>
          </w:p>
        </w:tc>
        <w:tc>
          <w:tcPr>
            <w:tcW w:w="1913" w:type="dxa"/>
            <w:shd w:val="clear" w:color="auto" w:fill="64BEEB"/>
            <w:vAlign w:val="center"/>
          </w:tcPr>
          <w:p w14:paraId="2F0E920B" w14:textId="77777777" w:rsidR="00E4378D" w:rsidRPr="00E4378D" w:rsidRDefault="00E4378D" w:rsidP="00E43FF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4378D">
              <w:rPr>
                <w:b/>
                <w:color w:val="FFFFFF" w:themeColor="background1"/>
                <w:sz w:val="20"/>
                <w:szCs w:val="20"/>
              </w:rPr>
              <w:t>5</w:t>
            </w:r>
          </w:p>
        </w:tc>
        <w:tc>
          <w:tcPr>
            <w:tcW w:w="2269" w:type="dxa"/>
            <w:shd w:val="clear" w:color="auto" w:fill="64BEEB"/>
            <w:vAlign w:val="center"/>
          </w:tcPr>
          <w:p w14:paraId="5D057813" w14:textId="77777777" w:rsidR="00E4378D" w:rsidRPr="00E4378D" w:rsidRDefault="00E4378D" w:rsidP="00E43FF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4378D">
              <w:rPr>
                <w:b/>
                <w:color w:val="FFFFFF" w:themeColor="background1"/>
                <w:sz w:val="20"/>
                <w:szCs w:val="20"/>
              </w:rPr>
              <w:t>6</w:t>
            </w:r>
          </w:p>
        </w:tc>
        <w:tc>
          <w:tcPr>
            <w:tcW w:w="2091" w:type="dxa"/>
            <w:shd w:val="clear" w:color="auto" w:fill="64BEEB"/>
            <w:vAlign w:val="center"/>
          </w:tcPr>
          <w:p w14:paraId="35DC6711" w14:textId="77777777" w:rsidR="00E4378D" w:rsidRPr="00E4378D" w:rsidRDefault="00E4378D" w:rsidP="00E43FF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4378D">
              <w:rPr>
                <w:b/>
                <w:color w:val="FFFFFF" w:themeColor="background1"/>
                <w:sz w:val="20"/>
                <w:szCs w:val="20"/>
              </w:rPr>
              <w:t>7</w:t>
            </w:r>
          </w:p>
        </w:tc>
      </w:tr>
      <w:tr w:rsidR="00E4378D" w:rsidRPr="00E4378D" w14:paraId="26DE094B" w14:textId="77777777" w:rsidTr="00DC64B9">
        <w:trPr>
          <w:trHeight w:hRule="exact" w:val="567"/>
        </w:trPr>
        <w:tc>
          <w:tcPr>
            <w:tcW w:w="2090" w:type="dxa"/>
            <w:shd w:val="clear" w:color="auto" w:fill="B9E1F5"/>
            <w:vAlign w:val="center"/>
          </w:tcPr>
          <w:p w14:paraId="10B3DCBA" w14:textId="77777777" w:rsidR="00E4378D" w:rsidRPr="00E4378D" w:rsidRDefault="00E4378D" w:rsidP="00E43FF8">
            <w:pPr>
              <w:rPr>
                <w:sz w:val="20"/>
                <w:szCs w:val="20"/>
              </w:rPr>
            </w:pPr>
            <w:r w:rsidRPr="00E4378D">
              <w:rPr>
                <w:sz w:val="20"/>
                <w:szCs w:val="20"/>
              </w:rPr>
              <w:t>Sensomotorisch en gevoelsmatig</w:t>
            </w:r>
          </w:p>
        </w:tc>
        <w:tc>
          <w:tcPr>
            <w:tcW w:w="2090" w:type="dxa"/>
            <w:shd w:val="clear" w:color="auto" w:fill="B9E1F5"/>
            <w:vAlign w:val="center"/>
          </w:tcPr>
          <w:p w14:paraId="6DBE60F2" w14:textId="77777777" w:rsidR="00E4378D" w:rsidRDefault="00E4378D" w:rsidP="00E43FF8">
            <w:pPr>
              <w:rPr>
                <w:sz w:val="20"/>
                <w:szCs w:val="20"/>
              </w:rPr>
            </w:pPr>
            <w:r w:rsidRPr="00E4378D">
              <w:rPr>
                <w:sz w:val="20"/>
                <w:szCs w:val="20"/>
              </w:rPr>
              <w:t>Pragmatisch</w:t>
            </w:r>
          </w:p>
          <w:p w14:paraId="5F278DF5" w14:textId="77777777" w:rsidR="00E921CD" w:rsidRPr="00E4378D" w:rsidRDefault="00E921CD" w:rsidP="00E43FF8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shd w:val="clear" w:color="auto" w:fill="B9E1F5"/>
            <w:vAlign w:val="center"/>
          </w:tcPr>
          <w:p w14:paraId="3B9A0698" w14:textId="77777777" w:rsidR="00E4378D" w:rsidRDefault="00E4378D" w:rsidP="00E43FF8">
            <w:pPr>
              <w:rPr>
                <w:sz w:val="20"/>
                <w:szCs w:val="20"/>
              </w:rPr>
            </w:pPr>
            <w:r w:rsidRPr="00E4378D">
              <w:rPr>
                <w:sz w:val="20"/>
                <w:szCs w:val="20"/>
              </w:rPr>
              <w:t xml:space="preserve">Egocentrisch </w:t>
            </w:r>
          </w:p>
          <w:p w14:paraId="0B7DC74D" w14:textId="77777777" w:rsidR="00E921CD" w:rsidRPr="00E4378D" w:rsidRDefault="00E921CD" w:rsidP="00E43FF8">
            <w:pPr>
              <w:rPr>
                <w:sz w:val="20"/>
                <w:szCs w:val="20"/>
              </w:rPr>
            </w:pPr>
          </w:p>
        </w:tc>
        <w:tc>
          <w:tcPr>
            <w:tcW w:w="2091" w:type="dxa"/>
            <w:shd w:val="clear" w:color="auto" w:fill="B9E1F5"/>
            <w:vAlign w:val="center"/>
          </w:tcPr>
          <w:p w14:paraId="73537989" w14:textId="77777777" w:rsidR="00E4378D" w:rsidRPr="00E4378D" w:rsidRDefault="00E4378D" w:rsidP="00E43FF8">
            <w:pPr>
              <w:rPr>
                <w:sz w:val="20"/>
                <w:szCs w:val="20"/>
              </w:rPr>
            </w:pPr>
            <w:r w:rsidRPr="00E4378D">
              <w:rPr>
                <w:sz w:val="20"/>
                <w:szCs w:val="20"/>
              </w:rPr>
              <w:t xml:space="preserve">Egocentrisch en performaal </w:t>
            </w:r>
          </w:p>
        </w:tc>
        <w:tc>
          <w:tcPr>
            <w:tcW w:w="1913" w:type="dxa"/>
            <w:shd w:val="clear" w:color="auto" w:fill="B9E1F5"/>
            <w:vAlign w:val="center"/>
          </w:tcPr>
          <w:p w14:paraId="1EFBD79A" w14:textId="77777777" w:rsidR="00E4378D" w:rsidRDefault="00E4378D" w:rsidP="00E43FF8">
            <w:pPr>
              <w:rPr>
                <w:sz w:val="20"/>
                <w:szCs w:val="20"/>
              </w:rPr>
            </w:pPr>
            <w:r w:rsidRPr="00E4378D">
              <w:rPr>
                <w:sz w:val="20"/>
                <w:szCs w:val="20"/>
              </w:rPr>
              <w:t xml:space="preserve">Performaal </w:t>
            </w:r>
          </w:p>
          <w:p w14:paraId="646A6F2F" w14:textId="77777777" w:rsidR="00E921CD" w:rsidRPr="00E4378D" w:rsidRDefault="00E921CD" w:rsidP="00E43FF8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B9E1F5"/>
            <w:vAlign w:val="center"/>
          </w:tcPr>
          <w:p w14:paraId="623845FF" w14:textId="77777777" w:rsidR="00E4378D" w:rsidRPr="00E4378D" w:rsidRDefault="00E4378D" w:rsidP="00E43FF8">
            <w:pPr>
              <w:rPr>
                <w:sz w:val="20"/>
                <w:szCs w:val="20"/>
              </w:rPr>
            </w:pPr>
            <w:r w:rsidRPr="00E4378D">
              <w:rPr>
                <w:sz w:val="20"/>
                <w:szCs w:val="20"/>
              </w:rPr>
              <w:t>Toepassingsgericht</w:t>
            </w:r>
          </w:p>
          <w:p w14:paraId="23E2455E" w14:textId="77777777" w:rsidR="00E4378D" w:rsidRPr="00E4378D" w:rsidRDefault="00E4378D" w:rsidP="00E43FF8">
            <w:pPr>
              <w:rPr>
                <w:sz w:val="20"/>
                <w:szCs w:val="20"/>
              </w:rPr>
            </w:pPr>
            <w:r w:rsidRPr="00E4378D">
              <w:rPr>
                <w:sz w:val="20"/>
                <w:szCs w:val="20"/>
              </w:rPr>
              <w:t>(Vermunt)</w:t>
            </w:r>
          </w:p>
        </w:tc>
        <w:tc>
          <w:tcPr>
            <w:tcW w:w="2091" w:type="dxa"/>
            <w:shd w:val="clear" w:color="auto" w:fill="B9E1F5"/>
            <w:vAlign w:val="center"/>
          </w:tcPr>
          <w:p w14:paraId="3A8BF90C" w14:textId="77777777" w:rsidR="00E4378D" w:rsidRPr="00E4378D" w:rsidRDefault="00E4378D" w:rsidP="00E43FF8">
            <w:pPr>
              <w:rPr>
                <w:sz w:val="20"/>
                <w:szCs w:val="20"/>
              </w:rPr>
            </w:pPr>
            <w:r w:rsidRPr="00E4378D">
              <w:rPr>
                <w:sz w:val="20"/>
                <w:szCs w:val="20"/>
              </w:rPr>
              <w:t>Betekenisgericht (Vermunt)</w:t>
            </w:r>
          </w:p>
        </w:tc>
      </w:tr>
      <w:tr w:rsidR="00E4378D" w:rsidRPr="00E4378D" w14:paraId="29AD5DD2" w14:textId="77777777" w:rsidTr="00E4378D">
        <w:trPr>
          <w:trHeight w:val="282"/>
        </w:trPr>
        <w:tc>
          <w:tcPr>
            <w:tcW w:w="2090" w:type="dxa"/>
          </w:tcPr>
          <w:p w14:paraId="2F17441C" w14:textId="7A4C1A28" w:rsidR="00E4378D" w:rsidRPr="00E4378D" w:rsidRDefault="00E4378D" w:rsidP="00E43FF8">
            <w:pPr>
              <w:rPr>
                <w:sz w:val="20"/>
                <w:szCs w:val="20"/>
              </w:rPr>
            </w:pPr>
            <w:r w:rsidRPr="00E4378D">
              <w:rPr>
                <w:sz w:val="20"/>
                <w:szCs w:val="20"/>
              </w:rPr>
              <w:t>Het leren is sterk gebonden aan het hier en nu en aan de fysieke omgeving en het eigen lichaam</w:t>
            </w:r>
            <w:r w:rsidR="00FF41FF">
              <w:rPr>
                <w:sz w:val="20"/>
                <w:szCs w:val="20"/>
              </w:rPr>
              <w:t>.</w:t>
            </w:r>
          </w:p>
        </w:tc>
        <w:tc>
          <w:tcPr>
            <w:tcW w:w="2090" w:type="dxa"/>
          </w:tcPr>
          <w:p w14:paraId="2A9CB30D" w14:textId="77777777" w:rsidR="00E4378D" w:rsidRPr="00E4378D" w:rsidRDefault="00E4378D" w:rsidP="00E43FF8">
            <w:pPr>
              <w:rPr>
                <w:sz w:val="20"/>
                <w:szCs w:val="20"/>
              </w:rPr>
            </w:pPr>
            <w:r w:rsidRPr="00E4378D">
              <w:rPr>
                <w:sz w:val="20"/>
                <w:szCs w:val="20"/>
              </w:rPr>
              <w:t>Door te doen, ervaren en herhalen leert de leerling. Concrete praktische voorbeelden bieden ondersteuning.</w:t>
            </w:r>
          </w:p>
        </w:tc>
        <w:tc>
          <w:tcPr>
            <w:tcW w:w="2090" w:type="dxa"/>
          </w:tcPr>
          <w:p w14:paraId="588DBB22" w14:textId="77777777" w:rsidR="00E4378D" w:rsidRPr="00E4378D" w:rsidRDefault="00E4378D" w:rsidP="00E43FF8">
            <w:pPr>
              <w:rPr>
                <w:sz w:val="20"/>
                <w:szCs w:val="20"/>
              </w:rPr>
            </w:pPr>
            <w:r w:rsidRPr="00E4378D">
              <w:rPr>
                <w:sz w:val="20"/>
                <w:szCs w:val="20"/>
              </w:rPr>
              <w:t xml:space="preserve">De leerling wil leren wat nuttig is om zelfstandig het alledaagse leren te hanteren, concreet, dichtbij in tijd en ruimte en gericht op de eigen emotionele beleving. </w:t>
            </w:r>
          </w:p>
        </w:tc>
        <w:tc>
          <w:tcPr>
            <w:tcW w:w="2091" w:type="dxa"/>
          </w:tcPr>
          <w:p w14:paraId="5050F725" w14:textId="77777777" w:rsidR="00E4378D" w:rsidRPr="00E4378D" w:rsidRDefault="00E4378D" w:rsidP="00E43FF8">
            <w:pPr>
              <w:rPr>
                <w:sz w:val="20"/>
                <w:szCs w:val="20"/>
              </w:rPr>
            </w:pPr>
            <w:r w:rsidRPr="00E4378D">
              <w:rPr>
                <w:sz w:val="20"/>
                <w:szCs w:val="20"/>
              </w:rPr>
              <w:t xml:space="preserve">De leerling wil leren wat nuttig is om zelfstandig het alledaagse leven te hanteren. Ook kan de leerling modellen, schema’s en diagrammen gebruiken om opgedane kennis te structureren. </w:t>
            </w:r>
          </w:p>
        </w:tc>
        <w:tc>
          <w:tcPr>
            <w:tcW w:w="1913" w:type="dxa"/>
          </w:tcPr>
          <w:p w14:paraId="4D262094" w14:textId="77777777" w:rsidR="00E4378D" w:rsidRPr="00E4378D" w:rsidRDefault="00E4378D" w:rsidP="00E43FF8">
            <w:pPr>
              <w:rPr>
                <w:sz w:val="20"/>
                <w:szCs w:val="20"/>
              </w:rPr>
            </w:pPr>
            <w:r w:rsidRPr="00E4378D">
              <w:rPr>
                <w:sz w:val="20"/>
                <w:szCs w:val="20"/>
              </w:rPr>
              <w:t xml:space="preserve">De leerling werkt met en past toe algemene en vakspecifieke strategieën en metacognitie. </w:t>
            </w:r>
          </w:p>
        </w:tc>
        <w:tc>
          <w:tcPr>
            <w:tcW w:w="2269" w:type="dxa"/>
          </w:tcPr>
          <w:p w14:paraId="4ABCBB4F" w14:textId="77777777" w:rsidR="00E4378D" w:rsidRPr="00E4378D" w:rsidRDefault="00E4378D" w:rsidP="00E43FF8">
            <w:pPr>
              <w:rPr>
                <w:sz w:val="20"/>
                <w:szCs w:val="20"/>
              </w:rPr>
            </w:pPr>
            <w:r w:rsidRPr="00E4378D">
              <w:rPr>
                <w:sz w:val="20"/>
                <w:szCs w:val="20"/>
              </w:rPr>
              <w:t xml:space="preserve">De leerling richt zich vooral op de toepassingsmogelijk-heden van de leerstof. Hij wil weten of de leerstof relevant is voor de praktijk en heeft vooral behoefte aan concrete informatie en voorbeelden. </w:t>
            </w:r>
          </w:p>
        </w:tc>
        <w:tc>
          <w:tcPr>
            <w:tcW w:w="2091" w:type="dxa"/>
          </w:tcPr>
          <w:p w14:paraId="456AB4F8" w14:textId="77777777" w:rsidR="00E4378D" w:rsidRPr="00E4378D" w:rsidRDefault="00E4378D" w:rsidP="00E43FF8">
            <w:pPr>
              <w:rPr>
                <w:sz w:val="20"/>
                <w:szCs w:val="20"/>
              </w:rPr>
            </w:pPr>
            <w:r w:rsidRPr="00E4378D">
              <w:rPr>
                <w:sz w:val="20"/>
                <w:szCs w:val="20"/>
              </w:rPr>
              <w:t>De leerling richt vooral zijn aandacht op de te bestuderen stof. Hij onderzoekt standpunten, ideeën en conclusies, legt verbanden en vormt zijn eigen mening.</w:t>
            </w:r>
          </w:p>
        </w:tc>
      </w:tr>
    </w:tbl>
    <w:p w14:paraId="25AA5AF3" w14:textId="543E68C9" w:rsidR="004E59D7" w:rsidRDefault="004E59D7" w:rsidP="00E4378D">
      <w:pPr>
        <w:pStyle w:val="1Bodytekst"/>
        <w:spacing w:before="240"/>
      </w:pPr>
      <w:bookmarkStart w:id="0" w:name="_GoBack"/>
      <w:bookmarkEnd w:id="0"/>
    </w:p>
    <w:sectPr w:rsidR="004E59D7" w:rsidSect="00EF7ACE">
      <w:headerReference w:type="default" r:id="rId9"/>
      <w:footerReference w:type="default" r:id="rId10"/>
      <w:pgSz w:w="16834" w:h="11904" w:orient="landscape"/>
      <w:pgMar w:top="964" w:right="964" w:bottom="1134" w:left="964" w:header="703" w:footer="709" w:gutter="0"/>
      <w:cols w:space="708"/>
      <w:docGrid w:linePitch="24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8417A1" w14:textId="77777777" w:rsidR="00533380" w:rsidRDefault="00533380" w:rsidP="000D7109">
      <w:pPr>
        <w:spacing w:line="240" w:lineRule="auto"/>
      </w:pPr>
      <w:r>
        <w:separator/>
      </w:r>
    </w:p>
  </w:endnote>
  <w:endnote w:type="continuationSeparator" w:id="0">
    <w:p w14:paraId="006C4828" w14:textId="77777777" w:rsidR="00533380" w:rsidRDefault="00533380" w:rsidP="000D71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yh Slim R">
    <w:altName w:val="Times New Roman"/>
    <w:panose1 w:val="00000000000000000000"/>
    <w:charset w:val="00"/>
    <w:family w:val="modern"/>
    <w:notTrueType/>
    <w:pitch w:val="variable"/>
    <w:sig w:usb0="800000AF" w:usb1="4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メイリオ">
    <w:charset w:val="80"/>
    <w:family w:val="swiss"/>
    <w:pitch w:val="variable"/>
    <w:sig w:usb0="E00002FF" w:usb1="6AC7FFFF" w:usb2="08000012" w:usb3="00000000" w:csb0="000200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Info Corr Offc">
    <w:altName w:val="Arial"/>
    <w:charset w:val="00"/>
    <w:family w:val="swiss"/>
    <w:pitch w:val="variable"/>
    <w:sig w:usb0="800000EF" w:usb1="5000A45B" w:usb2="00000008" w:usb3="00000000" w:csb0="00000001" w:csb1="00000000"/>
  </w:font>
  <w:font w:name="InfoOffic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BFFD58" w14:textId="59C68D92" w:rsidR="000D7109" w:rsidRPr="00C81B54" w:rsidRDefault="00AB42C5" w:rsidP="000D7109">
    <w:pPr>
      <w:pStyle w:val="Voettekst"/>
      <w:jc w:val="right"/>
      <w:rPr>
        <w:rFonts w:ascii="InfoOffice" w:hAnsi="InfoOffice"/>
      </w:rPr>
    </w:pPr>
    <w:r>
      <w:t>B</w:t>
    </w:r>
    <w:r w:rsidR="002C07F8">
      <w:t>ijlage 8</w:t>
    </w:r>
    <w:r>
      <w:t xml:space="preserve"> | </w:t>
    </w:r>
    <w:r w:rsidR="002C07F8">
      <w:t>Kijkwijze</w:t>
    </w:r>
    <w:r w:rsidR="00E4378D" w:rsidRPr="00E4378D">
      <w:t>r leerkenmerken</w:t>
    </w:r>
    <w:r>
      <w:t xml:space="preserve"> </w:t>
    </w:r>
    <w:r w:rsidR="00E4378D">
      <w:t xml:space="preserve"> </w:t>
    </w:r>
    <w:r w:rsidR="000D7109" w:rsidRPr="00C81B54">
      <w:t xml:space="preserve">– </w:t>
    </w:r>
    <w:r w:rsidR="000D7109" w:rsidRPr="00C81B54">
      <w:rPr>
        <w:rFonts w:ascii="Verdana" w:hAnsi="Verdana"/>
      </w:rPr>
      <w:fldChar w:fldCharType="begin"/>
    </w:r>
    <w:r w:rsidR="000D7109" w:rsidRPr="00C81B54">
      <w:instrText xml:space="preserve"> PAGE   \* MERGEFORMAT </w:instrText>
    </w:r>
    <w:r w:rsidR="000D7109" w:rsidRPr="00C81B54">
      <w:rPr>
        <w:rFonts w:ascii="Verdana" w:hAnsi="Verdana"/>
      </w:rPr>
      <w:fldChar w:fldCharType="separate"/>
    </w:r>
    <w:r w:rsidR="007F5B0E" w:rsidRPr="007F5B0E">
      <w:rPr>
        <w:rFonts w:ascii="InfoOffice" w:hAnsi="InfoOffice"/>
        <w:noProof/>
      </w:rPr>
      <w:t>2</w:t>
    </w:r>
    <w:r w:rsidR="000D7109" w:rsidRPr="00C81B54">
      <w:rPr>
        <w:rFonts w:ascii="InfoOffice" w:hAnsi="InfoOffice"/>
        <w:noProof/>
      </w:rPr>
      <w:fldChar w:fldCharType="end"/>
    </w:r>
  </w:p>
  <w:p w14:paraId="764F2B87" w14:textId="577540EF" w:rsidR="000D7109" w:rsidRDefault="00EF7ACE" w:rsidP="00EF7ACE">
    <w:pPr>
      <w:pStyle w:val="Voettekst"/>
      <w:tabs>
        <w:tab w:val="clear" w:pos="4536"/>
        <w:tab w:val="clear" w:pos="9072"/>
        <w:tab w:val="left" w:pos="1060"/>
      </w:tabs>
    </w:pPr>
    <w:r>
      <w:rPr>
        <w:noProof/>
        <w:lang w:eastAsia="nl-NL"/>
      </w:rPr>
      <w:drawing>
        <wp:anchor distT="0" distB="0" distL="114300" distR="114300" simplePos="0" relativeHeight="251664384" behindDoc="1" locked="0" layoutInCell="1" allowOverlap="1" wp14:anchorId="01DB501C" wp14:editId="55FA6C5D">
          <wp:simplePos x="0" y="0"/>
          <wp:positionH relativeFrom="column">
            <wp:posOffset>1270</wp:posOffset>
          </wp:positionH>
          <mc:AlternateContent>
            <mc:Choice Requires="wp14">
              <wp:positionV relativeFrom="bottomMargin">
                <wp14:pctPosVOffset>1000</wp14:pctPosVOffset>
              </wp:positionV>
            </mc:Choice>
            <mc:Fallback>
              <wp:positionV relativeFrom="page">
                <wp:posOffset>6845935</wp:posOffset>
              </wp:positionV>
            </mc:Fallback>
          </mc:AlternateContent>
          <wp:extent cx="1396800" cy="540000"/>
          <wp:effectExtent l="0" t="0" r="635" b="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CSO_logo_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68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D31427" w14:textId="77777777" w:rsidR="00533380" w:rsidRDefault="00533380" w:rsidP="000D7109">
      <w:pPr>
        <w:spacing w:line="240" w:lineRule="auto"/>
      </w:pPr>
      <w:r>
        <w:separator/>
      </w:r>
    </w:p>
  </w:footnote>
  <w:footnote w:type="continuationSeparator" w:id="0">
    <w:p w14:paraId="1193A4EC" w14:textId="77777777" w:rsidR="00533380" w:rsidRDefault="00533380" w:rsidP="000D71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31856" w14:textId="77E105DD" w:rsidR="00EF7ACE" w:rsidRDefault="006D2926" w:rsidP="00CA6C34">
    <w:pPr>
      <w:pStyle w:val="Koptekst"/>
      <w:jc w:val="right"/>
    </w:pPr>
    <w:r>
      <w:t>Definitieve versie 2018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BE4035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F8D3FB1"/>
    <w:multiLevelType w:val="hybridMultilevel"/>
    <w:tmpl w:val="2A463838"/>
    <w:lvl w:ilvl="0" w:tplc="0D061F6E">
      <w:start w:val="5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CD062D"/>
    <w:multiLevelType w:val="hybridMultilevel"/>
    <w:tmpl w:val="4BF436C6"/>
    <w:lvl w:ilvl="0" w:tplc="D31A02D0">
      <w:start w:val="1"/>
      <w:numFmt w:val="bullet"/>
      <w:pStyle w:val="5-OpsommingN2"/>
      <w:lvlText w:val="–"/>
      <w:lvlJc w:val="left"/>
      <w:pPr>
        <w:ind w:left="1077" w:hanging="360"/>
      </w:pPr>
      <w:rPr>
        <w:rFonts w:ascii="Noyh Slim R" w:hAnsi="Noyh Slim R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3D3554D7"/>
    <w:multiLevelType w:val="hybridMultilevel"/>
    <w:tmpl w:val="2F9A7258"/>
    <w:lvl w:ilvl="0" w:tplc="F2B007E4">
      <w:start w:val="1"/>
      <w:numFmt w:val="bullet"/>
      <w:pStyle w:val="2-Opsomm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rawingGridHorizontalSpacing w:val="90"/>
  <w:drawingGridVerticalSpacing w:val="245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30E"/>
    <w:rsid w:val="00071929"/>
    <w:rsid w:val="000836A0"/>
    <w:rsid w:val="000D0D99"/>
    <w:rsid w:val="000D4213"/>
    <w:rsid w:val="000D7109"/>
    <w:rsid w:val="00105DD2"/>
    <w:rsid w:val="00122F22"/>
    <w:rsid w:val="00150C95"/>
    <w:rsid w:val="001802A0"/>
    <w:rsid w:val="001D7A9F"/>
    <w:rsid w:val="0021785A"/>
    <w:rsid w:val="002C07F8"/>
    <w:rsid w:val="002D7E1A"/>
    <w:rsid w:val="00331450"/>
    <w:rsid w:val="00346DEA"/>
    <w:rsid w:val="003548B6"/>
    <w:rsid w:val="00373E5B"/>
    <w:rsid w:val="00383CB0"/>
    <w:rsid w:val="00486A14"/>
    <w:rsid w:val="00494866"/>
    <w:rsid w:val="004A7D3A"/>
    <w:rsid w:val="004E59D7"/>
    <w:rsid w:val="004F7C26"/>
    <w:rsid w:val="00503E6B"/>
    <w:rsid w:val="00533380"/>
    <w:rsid w:val="00584450"/>
    <w:rsid w:val="005A5B87"/>
    <w:rsid w:val="005C3382"/>
    <w:rsid w:val="0061288B"/>
    <w:rsid w:val="00654B35"/>
    <w:rsid w:val="00667DDF"/>
    <w:rsid w:val="006C246A"/>
    <w:rsid w:val="006D2926"/>
    <w:rsid w:val="007101F5"/>
    <w:rsid w:val="00711FD3"/>
    <w:rsid w:val="00734E6B"/>
    <w:rsid w:val="00740F4B"/>
    <w:rsid w:val="007577DF"/>
    <w:rsid w:val="00786F70"/>
    <w:rsid w:val="007F5B0E"/>
    <w:rsid w:val="008361A4"/>
    <w:rsid w:val="008620B4"/>
    <w:rsid w:val="00952CF5"/>
    <w:rsid w:val="009640B5"/>
    <w:rsid w:val="009663B0"/>
    <w:rsid w:val="00967109"/>
    <w:rsid w:val="009A18F7"/>
    <w:rsid w:val="009B4885"/>
    <w:rsid w:val="009D15B7"/>
    <w:rsid w:val="009D4ABC"/>
    <w:rsid w:val="00A134F6"/>
    <w:rsid w:val="00A66F91"/>
    <w:rsid w:val="00AA4B62"/>
    <w:rsid w:val="00AA77A6"/>
    <w:rsid w:val="00AB42C5"/>
    <w:rsid w:val="00AC6AF3"/>
    <w:rsid w:val="00AF087B"/>
    <w:rsid w:val="00B02ADE"/>
    <w:rsid w:val="00B056CA"/>
    <w:rsid w:val="00B81437"/>
    <w:rsid w:val="00BC1EF3"/>
    <w:rsid w:val="00C13B0C"/>
    <w:rsid w:val="00C94A51"/>
    <w:rsid w:val="00CA6C34"/>
    <w:rsid w:val="00CE130E"/>
    <w:rsid w:val="00D24E3C"/>
    <w:rsid w:val="00D41A11"/>
    <w:rsid w:val="00DA3043"/>
    <w:rsid w:val="00DA35C9"/>
    <w:rsid w:val="00DC64B9"/>
    <w:rsid w:val="00DF4085"/>
    <w:rsid w:val="00E4378D"/>
    <w:rsid w:val="00E921CD"/>
    <w:rsid w:val="00ED1EB9"/>
    <w:rsid w:val="00EF7ACE"/>
    <w:rsid w:val="00F01A2B"/>
    <w:rsid w:val="00F776E4"/>
    <w:rsid w:val="00FD4467"/>
    <w:rsid w:val="00FF41F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34D89F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C94A51"/>
    <w:pPr>
      <w:spacing w:line="280" w:lineRule="atLeast"/>
    </w:pPr>
    <w:rPr>
      <w:sz w:val="18"/>
    </w:rPr>
  </w:style>
  <w:style w:type="paragraph" w:styleId="Kop1">
    <w:name w:val="heading 1"/>
    <w:basedOn w:val="Standaard"/>
    <w:next w:val="1Bodytekst"/>
    <w:link w:val="Kop1Teken"/>
    <w:uiPriority w:val="9"/>
    <w:qFormat/>
    <w:rsid w:val="000D7109"/>
    <w:pPr>
      <w:keepNext/>
      <w:keepLines/>
      <w:spacing w:after="280" w:line="560" w:lineRule="atLeast"/>
      <w:outlineLvl w:val="0"/>
    </w:pPr>
    <w:rPr>
      <w:rFonts w:asciiTheme="majorHAnsi" w:eastAsiaTheme="majorEastAsia" w:hAnsiTheme="majorHAnsi" w:cstheme="majorBidi"/>
      <w:b/>
      <w:bCs/>
      <w:color w:val="E7413B" w:themeColor="accent1"/>
      <w:sz w:val="40"/>
      <w:szCs w:val="32"/>
    </w:rPr>
  </w:style>
  <w:style w:type="paragraph" w:styleId="Kop2">
    <w:name w:val="heading 2"/>
    <w:basedOn w:val="Standaard"/>
    <w:next w:val="Standaard"/>
    <w:link w:val="Kop2Teken"/>
    <w:uiPriority w:val="9"/>
    <w:semiHidden/>
    <w:unhideWhenUsed/>
    <w:qFormat/>
    <w:rsid w:val="004E59D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C11D17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E130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Teken"/>
    <w:rsid w:val="00CE130E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rsid w:val="00CE130E"/>
  </w:style>
  <w:style w:type="paragraph" w:styleId="Voettekst">
    <w:name w:val="footer"/>
    <w:basedOn w:val="Standaard"/>
    <w:link w:val="VoettekstTeken"/>
    <w:uiPriority w:val="99"/>
    <w:rsid w:val="000D7109"/>
    <w:pPr>
      <w:tabs>
        <w:tab w:val="center" w:pos="4536"/>
        <w:tab w:val="right" w:pos="9072"/>
      </w:tabs>
    </w:pPr>
    <w:rPr>
      <w:sz w:val="16"/>
    </w:rPr>
  </w:style>
  <w:style w:type="character" w:customStyle="1" w:styleId="VoettekstTeken">
    <w:name w:val="Voettekst Teken"/>
    <w:basedOn w:val="Standaardalinea-lettertype"/>
    <w:link w:val="Voettekst"/>
    <w:uiPriority w:val="99"/>
    <w:rsid w:val="000D7109"/>
    <w:rPr>
      <w:sz w:val="16"/>
    </w:rPr>
  </w:style>
  <w:style w:type="character" w:styleId="Verwijzingopmerking">
    <w:name w:val="annotation reference"/>
    <w:basedOn w:val="Standaardalinea-lettertype"/>
    <w:semiHidden/>
    <w:unhideWhenUsed/>
    <w:rsid w:val="00CE130E"/>
    <w:rPr>
      <w:sz w:val="16"/>
      <w:szCs w:val="16"/>
    </w:rPr>
  </w:style>
  <w:style w:type="paragraph" w:styleId="Tekstopmerking">
    <w:name w:val="annotation text"/>
    <w:basedOn w:val="Standaard"/>
    <w:link w:val="TekstopmerkingTeken"/>
    <w:semiHidden/>
    <w:unhideWhenUsed/>
    <w:rsid w:val="00CE130E"/>
    <w:rPr>
      <w:szCs w:val="20"/>
    </w:rPr>
  </w:style>
  <w:style w:type="character" w:customStyle="1" w:styleId="TekstopmerkingTeken">
    <w:name w:val="Tekst opmerking Teken"/>
    <w:basedOn w:val="Standaardalinea-lettertype"/>
    <w:link w:val="Tekstopmerking"/>
    <w:semiHidden/>
    <w:rsid w:val="00CE130E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Teken"/>
    <w:semiHidden/>
    <w:unhideWhenUsed/>
    <w:rsid w:val="00CE130E"/>
    <w:rPr>
      <w:b/>
      <w:bCs/>
    </w:rPr>
  </w:style>
  <w:style w:type="character" w:customStyle="1" w:styleId="OnderwerpvanopmerkingTeken">
    <w:name w:val="Onderwerp van opmerking Teken"/>
    <w:basedOn w:val="TekstopmerkingTeken"/>
    <w:link w:val="Onderwerpvanopmerking"/>
    <w:semiHidden/>
    <w:rsid w:val="00CE130E"/>
    <w:rPr>
      <w:b/>
      <w:bCs/>
      <w:sz w:val="20"/>
      <w:szCs w:val="20"/>
    </w:rPr>
  </w:style>
  <w:style w:type="paragraph" w:styleId="Ballontekst">
    <w:name w:val="Balloon Text"/>
    <w:basedOn w:val="Standaard"/>
    <w:link w:val="BallontekstTeken"/>
    <w:semiHidden/>
    <w:unhideWhenUsed/>
    <w:rsid w:val="00CE130E"/>
    <w:rPr>
      <w:rFonts w:ascii="Segoe UI" w:hAnsi="Segoe UI" w:cs="Segoe UI"/>
      <w:szCs w:val="18"/>
    </w:rPr>
  </w:style>
  <w:style w:type="character" w:customStyle="1" w:styleId="BallontekstTeken">
    <w:name w:val="Ballontekst Teken"/>
    <w:basedOn w:val="Standaardalinea-lettertype"/>
    <w:link w:val="Ballontekst"/>
    <w:semiHidden/>
    <w:rsid w:val="00CE130E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rsid w:val="00CE130E"/>
    <w:pPr>
      <w:ind w:left="720"/>
      <w:contextualSpacing/>
    </w:pPr>
  </w:style>
  <w:style w:type="character" w:customStyle="1" w:styleId="Kop1Teken">
    <w:name w:val="Kop 1 Teken"/>
    <w:basedOn w:val="Standaardalinea-lettertype"/>
    <w:link w:val="Kop1"/>
    <w:uiPriority w:val="9"/>
    <w:rsid w:val="000D7109"/>
    <w:rPr>
      <w:rFonts w:asciiTheme="majorHAnsi" w:eastAsiaTheme="majorEastAsia" w:hAnsiTheme="majorHAnsi" w:cstheme="majorBidi"/>
      <w:b/>
      <w:bCs/>
      <w:color w:val="E7413B" w:themeColor="accent1"/>
      <w:sz w:val="40"/>
      <w:szCs w:val="32"/>
    </w:rPr>
  </w:style>
  <w:style w:type="paragraph" w:customStyle="1" w:styleId="1Bodytekst">
    <w:name w:val="1_Bodytekst"/>
    <w:basedOn w:val="Standaard"/>
    <w:qFormat/>
    <w:rsid w:val="000D7109"/>
    <w:pPr>
      <w:tabs>
        <w:tab w:val="left" w:pos="284"/>
        <w:tab w:val="left" w:pos="567"/>
      </w:tabs>
    </w:pPr>
    <w:rPr>
      <w:rFonts w:eastAsia="Calibri" w:cs="Info Corr Offc"/>
      <w:color w:val="000000" w:themeColor="text1"/>
      <w:szCs w:val="20"/>
    </w:rPr>
  </w:style>
  <w:style w:type="paragraph" w:customStyle="1" w:styleId="2-Opsomming">
    <w:name w:val="2-Opsomming"/>
    <w:basedOn w:val="1Bodytekst"/>
    <w:qFormat/>
    <w:rsid w:val="000D7109"/>
    <w:pPr>
      <w:numPr>
        <w:numId w:val="3"/>
      </w:numPr>
      <w:ind w:left="284" w:hanging="284"/>
    </w:pPr>
    <w:rPr>
      <w:lang w:val="nl"/>
    </w:rPr>
  </w:style>
  <w:style w:type="paragraph" w:customStyle="1" w:styleId="5-OpsommingN2">
    <w:name w:val="5-Opsomming N2"/>
    <w:basedOn w:val="2-Opsomming"/>
    <w:qFormat/>
    <w:rsid w:val="000D7109"/>
    <w:pPr>
      <w:numPr>
        <w:numId w:val="4"/>
      </w:numPr>
      <w:ind w:left="568" w:hanging="284"/>
    </w:pPr>
  </w:style>
  <w:style w:type="character" w:customStyle="1" w:styleId="Kop2Teken">
    <w:name w:val="Kop 2 Teken"/>
    <w:basedOn w:val="Standaardalinea-lettertype"/>
    <w:link w:val="Kop2"/>
    <w:uiPriority w:val="9"/>
    <w:semiHidden/>
    <w:rsid w:val="004E59D7"/>
    <w:rPr>
      <w:rFonts w:asciiTheme="majorHAnsi" w:eastAsiaTheme="majorEastAsia" w:hAnsiTheme="majorHAnsi" w:cstheme="majorBidi"/>
      <w:color w:val="C11D17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5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95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hema">
  <a:themeElements>
    <a:clrScheme name="LESCO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E7413B"/>
      </a:accent1>
      <a:accent2>
        <a:srgbClr val="5DA1B3"/>
      </a:accent2>
      <a:accent3>
        <a:srgbClr val="BFAB50"/>
      </a:accent3>
      <a:accent4>
        <a:srgbClr val="91A59A"/>
      </a:accent4>
      <a:accent5>
        <a:srgbClr val="FFF36A"/>
      </a:accent5>
      <a:accent6>
        <a:srgbClr val="EB633B"/>
      </a:accent6>
      <a:hlink>
        <a:srgbClr val="000000"/>
      </a:hlink>
      <a:folHlink>
        <a:srgbClr val="000000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34193AC-9115-8546-BBAE-41D48BFE1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186</Words>
  <Characters>1024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De Onderwijsspecialisten</Company>
  <LinksUpToDate>false</LinksUpToDate>
  <CharactersWithSpaces>1208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Berg, Anja van den</dc:creator>
  <cp:keywords/>
  <dc:description/>
  <cp:lastModifiedBy>Lise-Lotte de Rooij</cp:lastModifiedBy>
  <cp:revision>3</cp:revision>
  <cp:lastPrinted>2017-11-22T09:23:00Z</cp:lastPrinted>
  <dcterms:created xsi:type="dcterms:W3CDTF">2018-11-26T12:29:00Z</dcterms:created>
  <dcterms:modified xsi:type="dcterms:W3CDTF">2018-11-28T11:44:00Z</dcterms:modified>
  <cp:category/>
</cp:coreProperties>
</file>