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EAD8C" w14:textId="77777777" w:rsidR="00572213" w:rsidRPr="00572213" w:rsidRDefault="00572213" w:rsidP="00572213">
      <w:pPr>
        <w:outlineLvl w:val="2"/>
        <w:rPr>
          <w:rFonts w:ascii="Arial" w:eastAsia="Times New Roman" w:hAnsi="Arial" w:cs="Arial"/>
          <w:b/>
          <w:bCs/>
          <w:lang w:eastAsia="nl-NL"/>
        </w:rPr>
      </w:pPr>
      <w:r w:rsidRPr="0070208E">
        <w:rPr>
          <w:rFonts w:ascii="Arial" w:eastAsia="Times New Roman" w:hAnsi="Arial" w:cs="Arial"/>
          <w:b/>
          <w:bCs/>
          <w:lang w:eastAsia="nl-NL"/>
        </w:rPr>
        <w:t>Tekst 1 – V</w:t>
      </w:r>
      <w:r w:rsidRPr="00572213">
        <w:rPr>
          <w:rFonts w:ascii="Arial" w:eastAsia="Times New Roman" w:hAnsi="Arial" w:cs="Arial"/>
          <w:b/>
          <w:bCs/>
          <w:lang w:eastAsia="nl-NL"/>
        </w:rPr>
        <w:t>asten of feesten</w:t>
      </w:r>
    </w:p>
    <w:p w14:paraId="67F4B3FE" w14:textId="77777777" w:rsidR="00572213" w:rsidRPr="00572213" w:rsidRDefault="00572213" w:rsidP="00572213">
      <w:pPr>
        <w:rPr>
          <w:rFonts w:ascii="Arial" w:eastAsia="Times New Roman" w:hAnsi="Arial" w:cs="Arial"/>
          <w:lang w:eastAsia="nl-NL"/>
        </w:rPr>
      </w:pPr>
      <w:r w:rsidRPr="00572213">
        <w:rPr>
          <w:rFonts w:ascii="Arial" w:eastAsia="Times New Roman" w:hAnsi="Arial" w:cs="Arial"/>
          <w:lang w:eastAsia="nl-NL"/>
        </w:rPr>
        <w:t>[1]</w:t>
      </w:r>
      <w:r w:rsidRPr="0070208E">
        <w:rPr>
          <w:rFonts w:ascii="Arial" w:eastAsia="Times New Roman" w:hAnsi="Arial" w:cs="Arial"/>
          <w:lang w:eastAsia="nl-NL"/>
        </w:rPr>
        <w:t xml:space="preserve"> </w:t>
      </w:r>
      <w:r w:rsidRPr="00572213">
        <w:rPr>
          <w:rFonts w:ascii="Arial" w:eastAsia="Times New Roman" w:hAnsi="Arial" w:cs="Arial"/>
          <w:lang w:eastAsia="nl-NL"/>
        </w:rPr>
        <w:t>Feest en religie, gelovig en vrolijk, gaat dat wel samen? Zeker wel, ga maar eens op een zondagochtend naar een bijeenkomst van de pinkstergemeente. Iemand die een eenvoudige kerkdienst gewend is, kijkt hier zijn ogen uit. De bezoeker wordt ontvangen met koffie en thee, gebak en gezelligheid. Er is geen predikant die een preekstoel beklimt, maar een </w:t>
      </w:r>
      <w:r w:rsidRPr="00572213">
        <w:rPr>
          <w:rFonts w:ascii="Arial" w:eastAsia="Times New Roman" w:hAnsi="Arial" w:cs="Arial"/>
          <w:u w:val="single"/>
          <w:lang w:eastAsia="nl-NL"/>
        </w:rPr>
        <w:t>voorganger</w:t>
      </w:r>
      <w:r w:rsidRPr="00572213">
        <w:rPr>
          <w:rFonts w:ascii="Arial" w:eastAsia="Times New Roman" w:hAnsi="Arial" w:cs="Arial"/>
          <w:lang w:eastAsia="nl-NL"/>
        </w:rPr>
        <w:t> die zwierig in het midden springt om de dienst te gaan leiden. Geen zware orgelmuziek, wel gitaren en een drumstel van een fris bandje dat opwekkende nummers speelt. Er is allerlei publiek: pubers, stokoude dames, peuters en volwassenen – sjofel en chic door elkaar. Als de band goed inzet, begint iedereen ritmisch te deinen en te dansen. Halleluja’s schallen door de ruimte. Ook de oudjes swingen mee.</w:t>
      </w:r>
    </w:p>
    <w:p w14:paraId="31A9F2D6" w14:textId="77777777" w:rsidR="00572213" w:rsidRPr="00572213" w:rsidRDefault="00572213" w:rsidP="00572213">
      <w:pPr>
        <w:rPr>
          <w:rFonts w:ascii="Arial" w:eastAsia="Times New Roman" w:hAnsi="Arial" w:cs="Arial"/>
          <w:lang w:eastAsia="nl-NL"/>
        </w:rPr>
      </w:pPr>
      <w:r w:rsidRPr="0070208E">
        <w:rPr>
          <w:rFonts w:ascii="Arial" w:eastAsia="Times New Roman" w:hAnsi="Arial" w:cs="Arial"/>
          <w:lang w:eastAsia="nl-NL"/>
        </w:rPr>
        <w:br/>
      </w:r>
      <w:r w:rsidRPr="00572213">
        <w:rPr>
          <w:rFonts w:ascii="Arial" w:eastAsia="Times New Roman" w:hAnsi="Arial" w:cs="Arial"/>
          <w:lang w:eastAsia="nl-NL"/>
        </w:rPr>
        <w:t>[2]</w:t>
      </w:r>
      <w:r w:rsidRPr="0070208E">
        <w:rPr>
          <w:rFonts w:ascii="Arial" w:eastAsia="Times New Roman" w:hAnsi="Arial" w:cs="Arial"/>
          <w:lang w:eastAsia="nl-NL"/>
        </w:rPr>
        <w:t xml:space="preserve"> </w:t>
      </w:r>
      <w:r w:rsidRPr="00572213">
        <w:rPr>
          <w:rFonts w:ascii="Arial" w:eastAsia="Times New Roman" w:hAnsi="Arial" w:cs="Arial"/>
          <w:lang w:eastAsia="nl-NL"/>
        </w:rPr>
        <w:t>Zo’n feestelijke kerkdienst is iets heel anders dan we meestal associëren met het geloof. Toch viert men in alle religies grote feesten, dus ook in het christendom, de islam, het hindoeïsme en het jodendom. De achtergrond van die feesten kennen veel mensen tegenwoordig niet meer. Laten we die eens verduidelijken. We beginnen met christelijke feestdagen die in Nederland als vrije dagen gelden.</w:t>
      </w:r>
    </w:p>
    <w:p w14:paraId="5FD5D43B" w14:textId="77777777" w:rsidR="00572213" w:rsidRPr="0070208E" w:rsidRDefault="00572213" w:rsidP="00572213">
      <w:pPr>
        <w:rPr>
          <w:rFonts w:ascii="Arial" w:eastAsia="Times New Roman" w:hAnsi="Arial" w:cs="Arial"/>
          <w:lang w:eastAsia="nl-NL"/>
        </w:rPr>
      </w:pPr>
    </w:p>
    <w:p w14:paraId="293BC921" w14:textId="77777777" w:rsidR="00572213" w:rsidRPr="00572213" w:rsidRDefault="00572213" w:rsidP="00572213">
      <w:pPr>
        <w:rPr>
          <w:rFonts w:ascii="Arial" w:eastAsia="Times New Roman" w:hAnsi="Arial" w:cs="Arial"/>
          <w:lang w:eastAsia="nl-NL"/>
        </w:rPr>
      </w:pPr>
      <w:r w:rsidRPr="00572213">
        <w:rPr>
          <w:rFonts w:ascii="Arial" w:eastAsia="Times New Roman" w:hAnsi="Arial" w:cs="Arial"/>
          <w:lang w:eastAsia="nl-NL"/>
        </w:rPr>
        <w:t>[3]</w:t>
      </w:r>
      <w:r w:rsidRPr="0070208E">
        <w:rPr>
          <w:rFonts w:ascii="Arial" w:eastAsia="Times New Roman" w:hAnsi="Arial" w:cs="Arial"/>
          <w:lang w:eastAsia="nl-NL"/>
        </w:rPr>
        <w:t xml:space="preserve"> </w:t>
      </w:r>
      <w:r w:rsidRPr="00572213">
        <w:rPr>
          <w:rFonts w:ascii="Arial" w:eastAsia="Times New Roman" w:hAnsi="Arial" w:cs="Arial"/>
          <w:lang w:eastAsia="nl-NL"/>
        </w:rPr>
        <w:t>Over Kerstmis – het woord is afgeleid van Christus-mis – kunnen we kort zijn. Vrijwel iedereen kent het verhaal van het kindje Jezus dat in de stal van Bethlehem ter wereld komt. Een </w:t>
      </w:r>
      <w:r w:rsidRPr="00572213">
        <w:rPr>
          <w:rFonts w:ascii="Arial" w:eastAsia="Times New Roman" w:hAnsi="Arial" w:cs="Arial"/>
          <w:u w:val="single"/>
          <w:lang w:eastAsia="nl-NL"/>
        </w:rPr>
        <w:t>profetie</w:t>
      </w:r>
      <w:r w:rsidRPr="00572213">
        <w:rPr>
          <w:rFonts w:ascii="Arial" w:eastAsia="Times New Roman" w:hAnsi="Arial" w:cs="Arial"/>
          <w:lang w:eastAsia="nl-NL"/>
        </w:rPr>
        <w:t xml:space="preserve"> in het Oude Testament heeft aangekondigd dat hij de koning der joden zal worden. Die voorspelling komt uit, maar niet in letterlijke zin. Na het verraad van zijn volgeling Judas loopt Jezus de lijdensweg naar </w:t>
      </w:r>
      <w:proofErr w:type="spellStart"/>
      <w:r w:rsidRPr="00572213">
        <w:rPr>
          <w:rFonts w:ascii="Arial" w:eastAsia="Times New Roman" w:hAnsi="Arial" w:cs="Arial"/>
          <w:lang w:eastAsia="nl-NL"/>
        </w:rPr>
        <w:t>Golgotha</w:t>
      </w:r>
      <w:proofErr w:type="spellEnd"/>
      <w:r w:rsidRPr="00572213">
        <w:rPr>
          <w:rFonts w:ascii="Arial" w:eastAsia="Times New Roman" w:hAnsi="Arial" w:cs="Arial"/>
          <w:lang w:eastAsia="nl-NL"/>
        </w:rPr>
        <w:t xml:space="preserve"> en eindigt aan het kruis, op ‘Goede Vrijdag’ (niet voor iedereen een vrije dag!). Maar Christus staat op uit de dood. Die wonderbaarlijke herrijzenis vieren christenen met Pasen. Met Hemelvaart, veertig dagen later, wordt Jezus in de hemel opgenomen om aldaar een plekje te reserveren voor mensen die dat verdienen. Tot slot is er dan Pinksteren: Jezus’ volgelingen ‘krijgen de geest’ en gaan het </w:t>
      </w:r>
      <w:r w:rsidRPr="00572213">
        <w:rPr>
          <w:rFonts w:ascii="Arial" w:eastAsia="Times New Roman" w:hAnsi="Arial" w:cs="Arial"/>
          <w:u w:val="single"/>
          <w:lang w:eastAsia="nl-NL"/>
        </w:rPr>
        <w:t>evangelie</w:t>
      </w:r>
      <w:r w:rsidRPr="00572213">
        <w:rPr>
          <w:rFonts w:ascii="Arial" w:eastAsia="Times New Roman" w:hAnsi="Arial" w:cs="Arial"/>
          <w:lang w:eastAsia="nl-NL"/>
        </w:rPr>
        <w:t> verspreiden. Anders gezegd: ze gaan de blijde boodschap van het christendom </w:t>
      </w:r>
      <w:r w:rsidRPr="00572213">
        <w:rPr>
          <w:rFonts w:ascii="Arial" w:eastAsia="Times New Roman" w:hAnsi="Arial" w:cs="Arial"/>
          <w:u w:val="single"/>
          <w:lang w:eastAsia="nl-NL"/>
        </w:rPr>
        <w:t>verkondigen</w:t>
      </w:r>
      <w:r w:rsidRPr="00572213">
        <w:rPr>
          <w:rFonts w:ascii="Arial" w:eastAsia="Times New Roman" w:hAnsi="Arial" w:cs="Arial"/>
          <w:lang w:eastAsia="nl-NL"/>
        </w:rPr>
        <w:t>. De meesten eindigen als </w:t>
      </w:r>
      <w:r w:rsidRPr="00572213">
        <w:rPr>
          <w:rFonts w:ascii="Arial" w:eastAsia="Times New Roman" w:hAnsi="Arial" w:cs="Arial"/>
          <w:u w:val="single"/>
          <w:lang w:eastAsia="nl-NL"/>
        </w:rPr>
        <w:t>martelaar</w:t>
      </w:r>
      <w:r w:rsidRPr="00572213">
        <w:rPr>
          <w:rFonts w:ascii="Arial" w:eastAsia="Times New Roman" w:hAnsi="Arial" w:cs="Arial"/>
          <w:lang w:eastAsia="nl-NL"/>
        </w:rPr>
        <w:t>. Hun pogingen om anderen over te halen tot ‘het ware geloof’ moeten zij met de dood bekopen.</w:t>
      </w:r>
    </w:p>
    <w:p w14:paraId="759FCDD4" w14:textId="77777777" w:rsidR="00572213" w:rsidRPr="00572213" w:rsidRDefault="00572213" w:rsidP="00572213">
      <w:pPr>
        <w:rPr>
          <w:rFonts w:ascii="Arial" w:eastAsia="Times New Roman" w:hAnsi="Arial" w:cs="Arial"/>
          <w:lang w:eastAsia="nl-NL"/>
        </w:rPr>
      </w:pPr>
      <w:r w:rsidRPr="0070208E">
        <w:rPr>
          <w:rFonts w:ascii="Arial" w:eastAsia="Times New Roman" w:hAnsi="Arial" w:cs="Arial"/>
          <w:lang w:eastAsia="nl-NL"/>
        </w:rPr>
        <w:br/>
      </w:r>
      <w:r w:rsidRPr="00572213">
        <w:rPr>
          <w:rFonts w:ascii="Arial" w:eastAsia="Times New Roman" w:hAnsi="Arial" w:cs="Arial"/>
          <w:lang w:eastAsia="nl-NL"/>
        </w:rPr>
        <w:t>[4]</w:t>
      </w:r>
      <w:r w:rsidRPr="0070208E">
        <w:rPr>
          <w:rFonts w:ascii="Arial" w:eastAsia="Times New Roman" w:hAnsi="Arial" w:cs="Arial"/>
          <w:lang w:eastAsia="nl-NL"/>
        </w:rPr>
        <w:t xml:space="preserve"> </w:t>
      </w:r>
      <w:r w:rsidRPr="00572213">
        <w:rPr>
          <w:rFonts w:ascii="Arial" w:eastAsia="Times New Roman" w:hAnsi="Arial" w:cs="Arial"/>
          <w:lang w:eastAsia="nl-NL"/>
        </w:rPr>
        <w:t>Net als het christendom kent ook de islam allerlei feestdagen. Die krijgen in Nederland steeds meer aandacht en bekendheid, vooral op scholen met kinderen van immigranten uit moslimlanden. De islam is de laatste twintig jaar steeds zichtbaarder geworden in onze samenleving. Tussen de oude en vertrouwde kerktorens zie je tegenwoordig in veel steden wel ergens een slanke toren bij een moskee, de minaret. Bij supermarkten liggen halalproducten* in de schappen, zoals vlees dat volgens een bepaald gebruik geslacht is. Voor en tijdens het islamitische Suikerfeest – aan het eind van de vastenmaand de ramadan – vliegen die producten de winkel uit. Een andere belangrijke viering voor moslims is het offerfeest. Dat is verbonden met de </w:t>
      </w:r>
      <w:r w:rsidRPr="00572213">
        <w:rPr>
          <w:rFonts w:ascii="Arial" w:eastAsia="Times New Roman" w:hAnsi="Arial" w:cs="Arial"/>
          <w:u w:val="single"/>
          <w:lang w:eastAsia="nl-NL"/>
        </w:rPr>
        <w:t>bedevaart</w:t>
      </w:r>
      <w:r w:rsidRPr="00572213">
        <w:rPr>
          <w:rFonts w:ascii="Arial" w:eastAsia="Times New Roman" w:hAnsi="Arial" w:cs="Arial"/>
          <w:lang w:eastAsia="nl-NL"/>
        </w:rPr>
        <w:t> naar Mekka. Iedere moslim die daartoe in staat is, moet die pelgrimstocht eens in zijn leven maken.</w:t>
      </w:r>
    </w:p>
    <w:p w14:paraId="0EA82BDD" w14:textId="77777777" w:rsidR="00572213" w:rsidRPr="00572213" w:rsidRDefault="00572213" w:rsidP="00572213">
      <w:pPr>
        <w:rPr>
          <w:rFonts w:ascii="Arial" w:eastAsia="Times New Roman" w:hAnsi="Arial" w:cs="Arial"/>
          <w:lang w:eastAsia="nl-NL"/>
        </w:rPr>
      </w:pPr>
      <w:r w:rsidRPr="0070208E">
        <w:rPr>
          <w:rFonts w:ascii="Arial" w:eastAsia="Times New Roman" w:hAnsi="Arial" w:cs="Arial"/>
          <w:lang w:eastAsia="nl-NL"/>
        </w:rPr>
        <w:br/>
      </w:r>
      <w:r w:rsidRPr="00572213">
        <w:rPr>
          <w:rFonts w:ascii="Arial" w:eastAsia="Times New Roman" w:hAnsi="Arial" w:cs="Arial"/>
          <w:lang w:eastAsia="nl-NL"/>
        </w:rPr>
        <w:t>[5]</w:t>
      </w:r>
      <w:r w:rsidRPr="0070208E">
        <w:rPr>
          <w:rFonts w:ascii="Arial" w:eastAsia="Times New Roman" w:hAnsi="Arial" w:cs="Arial"/>
          <w:lang w:eastAsia="nl-NL"/>
        </w:rPr>
        <w:t xml:space="preserve"> </w:t>
      </w:r>
      <w:r w:rsidRPr="00572213">
        <w:rPr>
          <w:rFonts w:ascii="Arial" w:eastAsia="Times New Roman" w:hAnsi="Arial" w:cs="Arial"/>
          <w:lang w:eastAsia="nl-NL"/>
        </w:rPr>
        <w:t xml:space="preserve">Bij al die religieuze feesten spelen rituele handelingen een grote rol. Dat zie je bijvoorbeeld bij het </w:t>
      </w:r>
      <w:proofErr w:type="spellStart"/>
      <w:r w:rsidRPr="00572213">
        <w:rPr>
          <w:rFonts w:ascii="Arial" w:eastAsia="Times New Roman" w:hAnsi="Arial" w:cs="Arial"/>
          <w:lang w:eastAsia="nl-NL"/>
        </w:rPr>
        <w:t>Holifeest</w:t>
      </w:r>
      <w:proofErr w:type="spellEnd"/>
      <w:r w:rsidRPr="00572213">
        <w:rPr>
          <w:rFonts w:ascii="Arial" w:eastAsia="Times New Roman" w:hAnsi="Arial" w:cs="Arial"/>
          <w:lang w:eastAsia="nl-NL"/>
        </w:rPr>
        <w:t xml:space="preserve"> van de hindoes dat wordt gevierd ter ere van de lente. Kern van het feest is het in brand steken van een brandstapel die het kwade moet voorstellen. Mensen bepoederen elkaar met kleurige stofjes ten teken dat niet alleen de natuur, maar ook de mens tot bloei komt. Joden vieren met evenveel symboliek de uittocht uit Egypte met Pesach, het joodse paasfeest. Die </w:t>
      </w:r>
      <w:r w:rsidRPr="00572213">
        <w:rPr>
          <w:rFonts w:ascii="Arial" w:eastAsia="Times New Roman" w:hAnsi="Arial" w:cs="Arial"/>
          <w:u w:val="single"/>
          <w:lang w:eastAsia="nl-NL"/>
        </w:rPr>
        <w:t>exodus</w:t>
      </w:r>
      <w:r w:rsidRPr="00572213">
        <w:rPr>
          <w:rFonts w:ascii="Arial" w:eastAsia="Times New Roman" w:hAnsi="Arial" w:cs="Arial"/>
          <w:lang w:eastAsia="nl-NL"/>
        </w:rPr>
        <w:t xml:space="preserve"> volgde op de </w:t>
      </w:r>
      <w:r w:rsidRPr="00572213">
        <w:rPr>
          <w:rFonts w:ascii="Arial" w:eastAsia="Times New Roman" w:hAnsi="Arial" w:cs="Arial"/>
          <w:lang w:eastAsia="nl-NL"/>
        </w:rPr>
        <w:lastRenderedPageBreak/>
        <w:t>tien plagen waarmee God het land Egypte strafte. De farao weigerde de joden, die destijds als slaven in Egypte werkten, hun vrijheid terug te geven. Uiteindelijk moest hij ze laten gaan.</w:t>
      </w:r>
    </w:p>
    <w:p w14:paraId="64A77BD9" w14:textId="77777777" w:rsidR="00572213" w:rsidRPr="00572213" w:rsidRDefault="00572213" w:rsidP="00572213">
      <w:pPr>
        <w:rPr>
          <w:rFonts w:ascii="Arial" w:eastAsia="Times New Roman" w:hAnsi="Arial" w:cs="Arial"/>
          <w:lang w:eastAsia="nl-NL"/>
        </w:rPr>
      </w:pPr>
      <w:r w:rsidRPr="0070208E">
        <w:rPr>
          <w:rFonts w:ascii="Arial" w:eastAsia="Times New Roman" w:hAnsi="Arial" w:cs="Arial"/>
          <w:lang w:eastAsia="nl-NL"/>
        </w:rPr>
        <w:br/>
      </w:r>
      <w:r w:rsidRPr="00572213">
        <w:rPr>
          <w:rFonts w:ascii="Arial" w:eastAsia="Times New Roman" w:hAnsi="Arial" w:cs="Arial"/>
          <w:lang w:eastAsia="nl-NL"/>
        </w:rPr>
        <w:t>[6]</w:t>
      </w:r>
      <w:r w:rsidRPr="0070208E">
        <w:rPr>
          <w:rFonts w:ascii="Arial" w:eastAsia="Times New Roman" w:hAnsi="Arial" w:cs="Arial"/>
          <w:lang w:eastAsia="nl-NL"/>
        </w:rPr>
        <w:t xml:space="preserve"> </w:t>
      </w:r>
      <w:r w:rsidRPr="00572213">
        <w:rPr>
          <w:rFonts w:ascii="Arial" w:eastAsia="Times New Roman" w:hAnsi="Arial" w:cs="Arial"/>
          <w:lang w:eastAsia="nl-NL"/>
        </w:rPr>
        <w:t>En hoe zit het met carnaval, dat feest waarbij iedereen uit zijn bol gaat? Oorspronkelijk is dit katholieke feest bedoeld om enkele dagen voor de vastenperiode nog te genieten van spijs, drank en gekkigheid. Tegenwoordig doen </w:t>
      </w:r>
      <w:r w:rsidRPr="00572213">
        <w:rPr>
          <w:rFonts w:ascii="Arial" w:eastAsia="Times New Roman" w:hAnsi="Arial" w:cs="Arial"/>
          <w:u w:val="single"/>
          <w:lang w:eastAsia="nl-NL"/>
        </w:rPr>
        <w:t>atheïsten</w:t>
      </w:r>
      <w:r w:rsidRPr="00572213">
        <w:rPr>
          <w:rFonts w:ascii="Arial" w:eastAsia="Times New Roman" w:hAnsi="Arial" w:cs="Arial"/>
          <w:lang w:eastAsia="nl-NL"/>
        </w:rPr>
        <w:t> of niet-gelovigen ook vrolijk mee. Sommige historici denken dat carnaval – net als veel andere religieuze festiviteiten – een </w:t>
      </w:r>
      <w:r w:rsidRPr="00572213">
        <w:rPr>
          <w:rFonts w:ascii="Arial" w:eastAsia="Times New Roman" w:hAnsi="Arial" w:cs="Arial"/>
          <w:u w:val="single"/>
          <w:lang w:eastAsia="nl-NL"/>
        </w:rPr>
        <w:t>ketterse</w:t>
      </w:r>
      <w:r w:rsidRPr="00572213">
        <w:rPr>
          <w:rFonts w:ascii="Arial" w:eastAsia="Times New Roman" w:hAnsi="Arial" w:cs="Arial"/>
          <w:lang w:eastAsia="nl-NL"/>
        </w:rPr>
        <w:t> oorsprong heeft: het zou een heidens gebruik zijn om de winter te verdrijven. Hoe dan ook, wie wil feesten, kan aansluiten in de jaarlijkse carnavalsoptocht. Of gewoon elke zondag naar de pinkstergemeente.</w:t>
      </w:r>
    </w:p>
    <w:p w14:paraId="08472760" w14:textId="77777777" w:rsidR="00572213" w:rsidRPr="0070208E" w:rsidRDefault="00572213" w:rsidP="00572213">
      <w:pPr>
        <w:rPr>
          <w:rFonts w:ascii="Arial" w:eastAsia="Times New Roman" w:hAnsi="Arial" w:cs="Arial"/>
          <w:i/>
          <w:iCs/>
          <w:lang w:eastAsia="nl-NL"/>
        </w:rPr>
      </w:pPr>
      <w:r w:rsidRPr="00572213">
        <w:rPr>
          <w:rFonts w:ascii="Arial" w:eastAsia="Times New Roman" w:hAnsi="Arial" w:cs="Arial"/>
          <w:i/>
          <w:iCs/>
          <w:lang w:eastAsia="nl-NL"/>
        </w:rPr>
        <w:t>* halal = toegestaan</w:t>
      </w:r>
    </w:p>
    <w:p w14:paraId="2CBE44CD" w14:textId="77777777" w:rsidR="00572213" w:rsidRPr="0070208E" w:rsidRDefault="00572213" w:rsidP="00572213">
      <w:pPr>
        <w:pBdr>
          <w:bottom w:val="single" w:sz="4" w:space="1" w:color="auto"/>
        </w:pBdr>
        <w:rPr>
          <w:rFonts w:ascii="Arial" w:eastAsia="Times New Roman" w:hAnsi="Arial" w:cs="Arial"/>
          <w:lang w:eastAsia="nl-NL"/>
        </w:rPr>
      </w:pPr>
    </w:p>
    <w:p w14:paraId="1A62256C" w14:textId="77777777" w:rsidR="00572213" w:rsidRPr="00572213" w:rsidRDefault="00572213" w:rsidP="00572213">
      <w:pPr>
        <w:rPr>
          <w:rFonts w:ascii="Arial" w:eastAsia="Times New Roman" w:hAnsi="Arial" w:cs="Arial"/>
          <w:lang w:eastAsia="nl-NL"/>
        </w:rPr>
      </w:pPr>
    </w:p>
    <w:p w14:paraId="42425582" w14:textId="77777777" w:rsidR="005C68C6" w:rsidRPr="0070208E" w:rsidRDefault="00572213" w:rsidP="00572213">
      <w:pPr>
        <w:pStyle w:val="Kop1"/>
        <w:rPr>
          <w:rFonts w:ascii="Arial" w:hAnsi="Arial" w:cs="Arial"/>
          <w:b/>
          <w:bCs/>
        </w:rPr>
      </w:pPr>
      <w:r w:rsidRPr="0070208E">
        <w:rPr>
          <w:rFonts w:ascii="Arial" w:hAnsi="Arial" w:cs="Arial"/>
          <w:b/>
          <w:bCs/>
        </w:rPr>
        <w:t>Vragen bij tekst 1</w:t>
      </w:r>
    </w:p>
    <w:p w14:paraId="05D73BB0" w14:textId="77777777" w:rsidR="00572213" w:rsidRPr="0070208E" w:rsidRDefault="00572213" w:rsidP="00572213">
      <w:pPr>
        <w:rPr>
          <w:rFonts w:ascii="Arial" w:hAnsi="Arial" w:cs="Arial"/>
          <w:sz w:val="32"/>
          <w:szCs w:val="32"/>
        </w:rPr>
      </w:pPr>
    </w:p>
    <w:p w14:paraId="2D199226" w14:textId="77777777" w:rsidR="00572213" w:rsidRPr="0070208E" w:rsidRDefault="00572213" w:rsidP="00572213">
      <w:pPr>
        <w:rPr>
          <w:rFonts w:ascii="Arial" w:hAnsi="Arial" w:cs="Arial"/>
        </w:rPr>
      </w:pPr>
      <w:r w:rsidRPr="0070208E">
        <w:rPr>
          <w:rFonts w:ascii="Arial" w:hAnsi="Arial" w:cs="Arial"/>
          <w:b/>
          <w:bCs/>
        </w:rPr>
        <w:t>1</w:t>
      </w:r>
      <w:r w:rsidRPr="0070208E">
        <w:rPr>
          <w:rFonts w:ascii="Arial" w:hAnsi="Arial" w:cs="Arial"/>
        </w:rPr>
        <w:tab/>
        <w:t>Wat is het onderwerp van deze tekst?</w:t>
      </w:r>
    </w:p>
    <w:p w14:paraId="49089305" w14:textId="77777777" w:rsidR="00572213" w:rsidRPr="0070208E" w:rsidRDefault="00572213" w:rsidP="00572213">
      <w:pPr>
        <w:pStyle w:val="Lijstalinea"/>
        <w:numPr>
          <w:ilvl w:val="0"/>
          <w:numId w:val="2"/>
        </w:numPr>
        <w:rPr>
          <w:rFonts w:ascii="Arial" w:hAnsi="Arial" w:cs="Arial"/>
          <w:i/>
          <w:iCs/>
        </w:rPr>
      </w:pPr>
      <w:r w:rsidRPr="0070208E">
        <w:rPr>
          <w:rFonts w:ascii="Arial" w:hAnsi="Arial" w:cs="Arial"/>
          <w:i/>
          <w:iCs/>
        </w:rPr>
        <w:t>Carnaval en andere christelijke feesten</w:t>
      </w:r>
    </w:p>
    <w:p w14:paraId="68FD1123" w14:textId="77777777" w:rsidR="00572213" w:rsidRPr="0070208E" w:rsidRDefault="00572213" w:rsidP="00572213">
      <w:pPr>
        <w:pStyle w:val="Lijstalinea"/>
        <w:numPr>
          <w:ilvl w:val="0"/>
          <w:numId w:val="2"/>
        </w:numPr>
        <w:rPr>
          <w:rFonts w:ascii="Arial" w:hAnsi="Arial" w:cs="Arial"/>
          <w:i/>
          <w:iCs/>
        </w:rPr>
      </w:pPr>
      <w:r w:rsidRPr="0070208E">
        <w:rPr>
          <w:rFonts w:ascii="Arial" w:hAnsi="Arial" w:cs="Arial"/>
          <w:i/>
          <w:iCs/>
        </w:rPr>
        <w:t>De achtergrond van religieuze feesten</w:t>
      </w:r>
    </w:p>
    <w:p w14:paraId="4F876240" w14:textId="77777777" w:rsidR="00572213" w:rsidRPr="0070208E" w:rsidRDefault="00572213" w:rsidP="00572213">
      <w:pPr>
        <w:pStyle w:val="Lijstalinea"/>
        <w:numPr>
          <w:ilvl w:val="0"/>
          <w:numId w:val="2"/>
        </w:numPr>
        <w:rPr>
          <w:rFonts w:ascii="Arial" w:hAnsi="Arial" w:cs="Arial"/>
          <w:i/>
          <w:iCs/>
        </w:rPr>
      </w:pPr>
      <w:r w:rsidRPr="0070208E">
        <w:rPr>
          <w:rFonts w:ascii="Arial" w:hAnsi="Arial" w:cs="Arial"/>
          <w:i/>
          <w:iCs/>
        </w:rPr>
        <w:t>Grote religieuze feesten</w:t>
      </w:r>
    </w:p>
    <w:p w14:paraId="17D118BB" w14:textId="77777777" w:rsidR="00572213" w:rsidRPr="0070208E" w:rsidRDefault="00572213" w:rsidP="00572213">
      <w:pPr>
        <w:pStyle w:val="Lijstalinea"/>
        <w:numPr>
          <w:ilvl w:val="0"/>
          <w:numId w:val="2"/>
        </w:numPr>
        <w:rPr>
          <w:rFonts w:ascii="Arial" w:hAnsi="Arial" w:cs="Arial"/>
          <w:i/>
          <w:iCs/>
        </w:rPr>
      </w:pPr>
      <w:r w:rsidRPr="0070208E">
        <w:rPr>
          <w:rFonts w:ascii="Arial" w:hAnsi="Arial" w:cs="Arial"/>
          <w:i/>
          <w:iCs/>
        </w:rPr>
        <w:t>Het christendom en de islam</w:t>
      </w:r>
    </w:p>
    <w:p w14:paraId="4BAE6B7D" w14:textId="77777777" w:rsidR="00572213" w:rsidRPr="0070208E" w:rsidRDefault="00572213" w:rsidP="00572213">
      <w:pPr>
        <w:rPr>
          <w:rFonts w:ascii="Arial" w:hAnsi="Arial" w:cs="Arial"/>
        </w:rPr>
      </w:pPr>
    </w:p>
    <w:p w14:paraId="7D5E8508" w14:textId="77777777" w:rsidR="00572213" w:rsidRPr="0070208E" w:rsidRDefault="00572213" w:rsidP="00572213">
      <w:pPr>
        <w:tabs>
          <w:tab w:val="left" w:pos="708"/>
          <w:tab w:val="left" w:pos="1416"/>
          <w:tab w:val="left" w:pos="2124"/>
          <w:tab w:val="left" w:pos="2832"/>
          <w:tab w:val="left" w:pos="3540"/>
          <w:tab w:val="left" w:pos="4248"/>
          <w:tab w:val="left" w:pos="4956"/>
          <w:tab w:val="left" w:pos="5664"/>
          <w:tab w:val="left" w:pos="6387"/>
        </w:tabs>
        <w:rPr>
          <w:rFonts w:ascii="Arial" w:hAnsi="Arial" w:cs="Arial"/>
        </w:rPr>
      </w:pPr>
      <w:r w:rsidRPr="0070208E">
        <w:rPr>
          <w:rFonts w:ascii="Arial" w:hAnsi="Arial" w:cs="Arial"/>
          <w:b/>
          <w:bCs/>
        </w:rPr>
        <w:t>2</w:t>
      </w:r>
      <w:r w:rsidRPr="0070208E">
        <w:rPr>
          <w:rFonts w:ascii="Arial" w:hAnsi="Arial" w:cs="Arial"/>
        </w:rPr>
        <w:tab/>
        <w:t>Uit welke alinea(‘s) bestaat de inleiding van de tekst? Leg je antwoord uit.</w:t>
      </w:r>
    </w:p>
    <w:p w14:paraId="2E226FF4" w14:textId="77777777" w:rsidR="00572213" w:rsidRPr="0070208E" w:rsidRDefault="00572213" w:rsidP="00572213">
      <w:pPr>
        <w:rPr>
          <w:rFonts w:ascii="Arial" w:hAnsi="Arial" w:cs="Arial"/>
        </w:rPr>
      </w:pPr>
    </w:p>
    <w:p w14:paraId="7A2DBAC7" w14:textId="77777777" w:rsidR="00572213" w:rsidRPr="0070208E" w:rsidRDefault="00572213" w:rsidP="00572213">
      <w:pPr>
        <w:rPr>
          <w:rFonts w:ascii="Arial" w:hAnsi="Arial" w:cs="Arial"/>
        </w:rPr>
      </w:pPr>
      <w:r w:rsidRPr="0070208E">
        <w:rPr>
          <w:rFonts w:ascii="Arial" w:hAnsi="Arial" w:cs="Arial"/>
          <w:b/>
          <w:bCs/>
        </w:rPr>
        <w:t>3</w:t>
      </w:r>
      <w:r w:rsidRPr="0070208E">
        <w:rPr>
          <w:rFonts w:ascii="Arial" w:hAnsi="Arial" w:cs="Arial"/>
        </w:rPr>
        <w:tab/>
        <w:t>Wat betekenen de onderstreepte woorden a t/m i? Kies de juiste betekenis.</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528"/>
      </w:tblGrid>
      <w:tr w:rsidR="00572213" w:rsidRPr="0070208E" w14:paraId="6EC57F71" w14:textId="77777777" w:rsidTr="0070208E">
        <w:tc>
          <w:tcPr>
            <w:tcW w:w="4244" w:type="dxa"/>
          </w:tcPr>
          <w:p w14:paraId="47636E03" w14:textId="77777777" w:rsidR="00572213" w:rsidRPr="0070208E" w:rsidRDefault="00572213" w:rsidP="00572213">
            <w:pPr>
              <w:rPr>
                <w:rFonts w:ascii="Arial" w:hAnsi="Arial" w:cs="Arial"/>
                <w:i/>
                <w:iCs/>
              </w:rPr>
            </w:pPr>
            <w:r w:rsidRPr="0070208E">
              <w:rPr>
                <w:rFonts w:ascii="Arial" w:hAnsi="Arial" w:cs="Arial"/>
                <w:i/>
                <w:iCs/>
              </w:rPr>
              <w:t>a. voorganger (al. 1)</w:t>
            </w:r>
          </w:p>
        </w:tc>
        <w:tc>
          <w:tcPr>
            <w:tcW w:w="4528" w:type="dxa"/>
          </w:tcPr>
          <w:p w14:paraId="4C803D89" w14:textId="77777777" w:rsidR="00572213" w:rsidRPr="0070208E" w:rsidRDefault="0070208E" w:rsidP="00572213">
            <w:pPr>
              <w:rPr>
                <w:rFonts w:ascii="Arial" w:hAnsi="Arial" w:cs="Arial"/>
                <w:i/>
                <w:iCs/>
              </w:rPr>
            </w:pPr>
            <w:r w:rsidRPr="0070208E">
              <w:rPr>
                <w:rFonts w:ascii="Arial" w:hAnsi="Arial" w:cs="Arial"/>
                <w:i/>
                <w:iCs/>
              </w:rPr>
              <w:t>1. pelgrimstocht</w:t>
            </w:r>
          </w:p>
        </w:tc>
      </w:tr>
      <w:tr w:rsidR="00572213" w:rsidRPr="0070208E" w14:paraId="777F024D" w14:textId="77777777" w:rsidTr="0070208E">
        <w:tc>
          <w:tcPr>
            <w:tcW w:w="4244" w:type="dxa"/>
          </w:tcPr>
          <w:p w14:paraId="29B7079D" w14:textId="77777777" w:rsidR="00572213" w:rsidRPr="0070208E" w:rsidRDefault="00572213" w:rsidP="00572213">
            <w:pPr>
              <w:rPr>
                <w:rFonts w:ascii="Arial" w:hAnsi="Arial" w:cs="Arial"/>
                <w:i/>
                <w:iCs/>
              </w:rPr>
            </w:pPr>
            <w:r w:rsidRPr="0070208E">
              <w:rPr>
                <w:rFonts w:ascii="Arial" w:hAnsi="Arial" w:cs="Arial"/>
                <w:i/>
                <w:iCs/>
              </w:rPr>
              <w:t>b. profetie (al. 3)</w:t>
            </w:r>
          </w:p>
        </w:tc>
        <w:tc>
          <w:tcPr>
            <w:tcW w:w="4528" w:type="dxa"/>
          </w:tcPr>
          <w:p w14:paraId="6DABEBB9" w14:textId="77777777" w:rsidR="00572213" w:rsidRPr="0070208E" w:rsidRDefault="0070208E" w:rsidP="00572213">
            <w:pPr>
              <w:rPr>
                <w:rFonts w:ascii="Arial" w:hAnsi="Arial" w:cs="Arial"/>
                <w:i/>
                <w:iCs/>
              </w:rPr>
            </w:pPr>
            <w:r w:rsidRPr="0070208E">
              <w:rPr>
                <w:rFonts w:ascii="Arial" w:hAnsi="Arial" w:cs="Arial"/>
                <w:i/>
                <w:iCs/>
              </w:rPr>
              <w:t>2. predikant; iemand die een dienst leidt</w:t>
            </w:r>
          </w:p>
        </w:tc>
      </w:tr>
      <w:tr w:rsidR="00572213" w:rsidRPr="0070208E" w14:paraId="345831B5" w14:textId="77777777" w:rsidTr="0070208E">
        <w:tc>
          <w:tcPr>
            <w:tcW w:w="4244" w:type="dxa"/>
          </w:tcPr>
          <w:p w14:paraId="5E884BF7" w14:textId="77777777" w:rsidR="00572213" w:rsidRPr="0070208E" w:rsidRDefault="00572213" w:rsidP="00572213">
            <w:pPr>
              <w:rPr>
                <w:rFonts w:ascii="Arial" w:hAnsi="Arial" w:cs="Arial"/>
                <w:i/>
                <w:iCs/>
              </w:rPr>
            </w:pPr>
            <w:r w:rsidRPr="0070208E">
              <w:rPr>
                <w:rFonts w:ascii="Arial" w:hAnsi="Arial" w:cs="Arial"/>
                <w:i/>
                <w:iCs/>
              </w:rPr>
              <w:t>c. evangelie (al. 3)</w:t>
            </w:r>
          </w:p>
        </w:tc>
        <w:tc>
          <w:tcPr>
            <w:tcW w:w="4528" w:type="dxa"/>
          </w:tcPr>
          <w:p w14:paraId="2DD736A5" w14:textId="77777777" w:rsidR="00572213" w:rsidRPr="0070208E" w:rsidRDefault="0070208E" w:rsidP="00572213">
            <w:pPr>
              <w:rPr>
                <w:rFonts w:ascii="Arial" w:hAnsi="Arial" w:cs="Arial"/>
                <w:i/>
                <w:iCs/>
              </w:rPr>
            </w:pPr>
            <w:r w:rsidRPr="0070208E">
              <w:rPr>
                <w:rFonts w:ascii="Arial" w:hAnsi="Arial" w:cs="Arial"/>
                <w:i/>
                <w:iCs/>
              </w:rPr>
              <w:t>3. blijde boodschap</w:t>
            </w:r>
          </w:p>
        </w:tc>
      </w:tr>
      <w:tr w:rsidR="00572213" w:rsidRPr="0070208E" w14:paraId="2756244E" w14:textId="77777777" w:rsidTr="0070208E">
        <w:tc>
          <w:tcPr>
            <w:tcW w:w="4244" w:type="dxa"/>
          </w:tcPr>
          <w:p w14:paraId="3677B775" w14:textId="77777777" w:rsidR="00572213" w:rsidRPr="0070208E" w:rsidRDefault="00572213" w:rsidP="00572213">
            <w:pPr>
              <w:rPr>
                <w:rFonts w:ascii="Arial" w:hAnsi="Arial" w:cs="Arial"/>
                <w:i/>
                <w:iCs/>
              </w:rPr>
            </w:pPr>
            <w:r w:rsidRPr="0070208E">
              <w:rPr>
                <w:rFonts w:ascii="Arial" w:hAnsi="Arial" w:cs="Arial"/>
                <w:i/>
                <w:iCs/>
              </w:rPr>
              <w:t>d. verkondigen (al. 3)</w:t>
            </w:r>
          </w:p>
        </w:tc>
        <w:tc>
          <w:tcPr>
            <w:tcW w:w="4528" w:type="dxa"/>
          </w:tcPr>
          <w:p w14:paraId="29C5E104" w14:textId="77777777" w:rsidR="00572213" w:rsidRPr="0070208E" w:rsidRDefault="0070208E" w:rsidP="00572213">
            <w:pPr>
              <w:rPr>
                <w:rFonts w:ascii="Arial" w:hAnsi="Arial" w:cs="Arial"/>
                <w:i/>
                <w:iCs/>
              </w:rPr>
            </w:pPr>
            <w:r w:rsidRPr="0070208E">
              <w:rPr>
                <w:rFonts w:ascii="Arial" w:hAnsi="Arial" w:cs="Arial"/>
                <w:i/>
                <w:iCs/>
              </w:rPr>
              <w:t>4. Heidens; afwijkend</w:t>
            </w:r>
          </w:p>
        </w:tc>
      </w:tr>
      <w:tr w:rsidR="00572213" w:rsidRPr="0070208E" w14:paraId="32B5A4A0" w14:textId="77777777" w:rsidTr="0070208E">
        <w:tc>
          <w:tcPr>
            <w:tcW w:w="4244" w:type="dxa"/>
          </w:tcPr>
          <w:p w14:paraId="2EBB939D" w14:textId="77777777" w:rsidR="00572213" w:rsidRPr="0070208E" w:rsidRDefault="00572213" w:rsidP="00572213">
            <w:pPr>
              <w:rPr>
                <w:rFonts w:ascii="Arial" w:hAnsi="Arial" w:cs="Arial"/>
                <w:i/>
                <w:iCs/>
              </w:rPr>
            </w:pPr>
            <w:r w:rsidRPr="0070208E">
              <w:rPr>
                <w:rFonts w:ascii="Arial" w:hAnsi="Arial" w:cs="Arial"/>
                <w:i/>
                <w:iCs/>
              </w:rPr>
              <w:t>e. martelaar (al. 3)</w:t>
            </w:r>
          </w:p>
        </w:tc>
        <w:tc>
          <w:tcPr>
            <w:tcW w:w="4528" w:type="dxa"/>
          </w:tcPr>
          <w:p w14:paraId="6D1AA841" w14:textId="77777777" w:rsidR="00572213" w:rsidRPr="0070208E" w:rsidRDefault="0070208E" w:rsidP="00572213">
            <w:pPr>
              <w:rPr>
                <w:rFonts w:ascii="Arial" w:hAnsi="Arial" w:cs="Arial"/>
                <w:i/>
                <w:iCs/>
              </w:rPr>
            </w:pPr>
            <w:r w:rsidRPr="0070208E">
              <w:rPr>
                <w:rFonts w:ascii="Arial" w:hAnsi="Arial" w:cs="Arial"/>
                <w:i/>
                <w:iCs/>
              </w:rPr>
              <w:t>5. niet-gelovigen</w:t>
            </w:r>
          </w:p>
        </w:tc>
      </w:tr>
      <w:tr w:rsidR="00572213" w:rsidRPr="0070208E" w14:paraId="78799701" w14:textId="77777777" w:rsidTr="0070208E">
        <w:tc>
          <w:tcPr>
            <w:tcW w:w="4244" w:type="dxa"/>
          </w:tcPr>
          <w:p w14:paraId="7D794DE3" w14:textId="77777777" w:rsidR="00572213" w:rsidRPr="0070208E" w:rsidRDefault="00572213" w:rsidP="00572213">
            <w:pPr>
              <w:rPr>
                <w:rFonts w:ascii="Arial" w:hAnsi="Arial" w:cs="Arial"/>
                <w:i/>
                <w:iCs/>
              </w:rPr>
            </w:pPr>
            <w:r w:rsidRPr="0070208E">
              <w:rPr>
                <w:rFonts w:ascii="Arial" w:hAnsi="Arial" w:cs="Arial"/>
                <w:i/>
                <w:iCs/>
              </w:rPr>
              <w:t>f. bedevaart (al. 4)</w:t>
            </w:r>
          </w:p>
        </w:tc>
        <w:tc>
          <w:tcPr>
            <w:tcW w:w="4528" w:type="dxa"/>
          </w:tcPr>
          <w:p w14:paraId="31ADED69" w14:textId="77777777" w:rsidR="00572213" w:rsidRPr="0070208E" w:rsidRDefault="0070208E" w:rsidP="00572213">
            <w:pPr>
              <w:rPr>
                <w:rFonts w:ascii="Arial" w:hAnsi="Arial" w:cs="Arial"/>
                <w:i/>
                <w:iCs/>
              </w:rPr>
            </w:pPr>
            <w:r w:rsidRPr="0070208E">
              <w:rPr>
                <w:rFonts w:ascii="Arial" w:hAnsi="Arial" w:cs="Arial"/>
                <w:i/>
                <w:iCs/>
              </w:rPr>
              <w:t>6. voorspelling</w:t>
            </w:r>
          </w:p>
        </w:tc>
      </w:tr>
      <w:tr w:rsidR="00572213" w:rsidRPr="0070208E" w14:paraId="2B980574" w14:textId="77777777" w:rsidTr="0070208E">
        <w:tc>
          <w:tcPr>
            <w:tcW w:w="4244" w:type="dxa"/>
          </w:tcPr>
          <w:p w14:paraId="6BA2F49A" w14:textId="77777777" w:rsidR="00572213" w:rsidRPr="0070208E" w:rsidRDefault="00572213" w:rsidP="00572213">
            <w:pPr>
              <w:rPr>
                <w:rFonts w:ascii="Arial" w:hAnsi="Arial" w:cs="Arial"/>
                <w:i/>
                <w:iCs/>
              </w:rPr>
            </w:pPr>
            <w:r w:rsidRPr="0070208E">
              <w:rPr>
                <w:rFonts w:ascii="Arial" w:hAnsi="Arial" w:cs="Arial"/>
                <w:i/>
                <w:iCs/>
              </w:rPr>
              <w:t>g. exodus (al. 5)</w:t>
            </w:r>
          </w:p>
        </w:tc>
        <w:tc>
          <w:tcPr>
            <w:tcW w:w="4528" w:type="dxa"/>
          </w:tcPr>
          <w:p w14:paraId="658E9FDE" w14:textId="77777777" w:rsidR="00572213" w:rsidRPr="0070208E" w:rsidRDefault="0070208E" w:rsidP="00572213">
            <w:pPr>
              <w:rPr>
                <w:rFonts w:ascii="Arial" w:hAnsi="Arial" w:cs="Arial"/>
                <w:i/>
                <w:iCs/>
              </w:rPr>
            </w:pPr>
            <w:r w:rsidRPr="0070208E">
              <w:rPr>
                <w:rFonts w:ascii="Arial" w:hAnsi="Arial" w:cs="Arial"/>
                <w:i/>
                <w:iCs/>
              </w:rPr>
              <w:t>7. verspreiden; in het openbaar vertellen</w:t>
            </w:r>
          </w:p>
        </w:tc>
      </w:tr>
      <w:tr w:rsidR="00572213" w:rsidRPr="0070208E" w14:paraId="3D6BAC5F" w14:textId="77777777" w:rsidTr="0070208E">
        <w:tc>
          <w:tcPr>
            <w:tcW w:w="4244" w:type="dxa"/>
          </w:tcPr>
          <w:p w14:paraId="02160C02" w14:textId="77777777" w:rsidR="00572213" w:rsidRPr="0070208E" w:rsidRDefault="00572213" w:rsidP="00572213">
            <w:pPr>
              <w:rPr>
                <w:rFonts w:ascii="Arial" w:hAnsi="Arial" w:cs="Arial"/>
                <w:i/>
                <w:iCs/>
              </w:rPr>
            </w:pPr>
            <w:r w:rsidRPr="0070208E">
              <w:rPr>
                <w:rFonts w:ascii="Arial" w:hAnsi="Arial" w:cs="Arial"/>
                <w:i/>
                <w:iCs/>
              </w:rPr>
              <w:t>h. atheïsten (al. 6)</w:t>
            </w:r>
          </w:p>
        </w:tc>
        <w:tc>
          <w:tcPr>
            <w:tcW w:w="4528" w:type="dxa"/>
          </w:tcPr>
          <w:p w14:paraId="22D76C8A" w14:textId="77777777" w:rsidR="00572213" w:rsidRPr="0070208E" w:rsidRDefault="0070208E" w:rsidP="00572213">
            <w:pPr>
              <w:rPr>
                <w:rFonts w:ascii="Arial" w:hAnsi="Arial" w:cs="Arial"/>
                <w:i/>
                <w:iCs/>
              </w:rPr>
            </w:pPr>
            <w:r w:rsidRPr="0070208E">
              <w:rPr>
                <w:rFonts w:ascii="Arial" w:hAnsi="Arial" w:cs="Arial"/>
                <w:i/>
                <w:iCs/>
              </w:rPr>
              <w:t>8. iemand die vanwege zijn geloof of overtuiging gedood wordt</w:t>
            </w:r>
          </w:p>
        </w:tc>
      </w:tr>
      <w:tr w:rsidR="0070208E" w:rsidRPr="0070208E" w14:paraId="1C27E407" w14:textId="77777777" w:rsidTr="0070208E">
        <w:tc>
          <w:tcPr>
            <w:tcW w:w="4244" w:type="dxa"/>
          </w:tcPr>
          <w:p w14:paraId="66C098DE" w14:textId="77777777" w:rsidR="0070208E" w:rsidRPr="0070208E" w:rsidRDefault="0070208E" w:rsidP="00572213">
            <w:pPr>
              <w:rPr>
                <w:rFonts w:ascii="Arial" w:hAnsi="Arial" w:cs="Arial"/>
                <w:i/>
                <w:iCs/>
              </w:rPr>
            </w:pPr>
            <w:r w:rsidRPr="0070208E">
              <w:rPr>
                <w:rFonts w:ascii="Arial" w:hAnsi="Arial" w:cs="Arial"/>
                <w:i/>
                <w:iCs/>
              </w:rPr>
              <w:t>i. ketters (al. 6)</w:t>
            </w:r>
          </w:p>
        </w:tc>
        <w:tc>
          <w:tcPr>
            <w:tcW w:w="4528" w:type="dxa"/>
          </w:tcPr>
          <w:p w14:paraId="05B56D1F" w14:textId="77777777" w:rsidR="0070208E" w:rsidRPr="0070208E" w:rsidRDefault="0070208E" w:rsidP="00572213">
            <w:pPr>
              <w:rPr>
                <w:rFonts w:ascii="Arial" w:hAnsi="Arial" w:cs="Arial"/>
                <w:i/>
                <w:iCs/>
              </w:rPr>
            </w:pPr>
            <w:r w:rsidRPr="0070208E">
              <w:rPr>
                <w:rFonts w:ascii="Arial" w:hAnsi="Arial" w:cs="Arial"/>
                <w:i/>
                <w:iCs/>
              </w:rPr>
              <w:t>9. uittocht</w:t>
            </w:r>
          </w:p>
        </w:tc>
      </w:tr>
    </w:tbl>
    <w:p w14:paraId="4163A900" w14:textId="77777777" w:rsidR="00572213" w:rsidRPr="0070208E" w:rsidRDefault="00572213" w:rsidP="00572213">
      <w:pPr>
        <w:rPr>
          <w:rFonts w:ascii="Arial" w:hAnsi="Arial" w:cs="Arial"/>
        </w:rPr>
      </w:pPr>
    </w:p>
    <w:p w14:paraId="27573147" w14:textId="77777777" w:rsidR="00572213" w:rsidRPr="0070208E" w:rsidRDefault="0070208E" w:rsidP="0070208E">
      <w:pPr>
        <w:ind w:left="700" w:hanging="700"/>
        <w:rPr>
          <w:rFonts w:ascii="Arial" w:hAnsi="Arial" w:cs="Arial"/>
        </w:rPr>
      </w:pPr>
      <w:r w:rsidRPr="0070208E">
        <w:rPr>
          <w:rFonts w:ascii="Arial" w:hAnsi="Arial" w:cs="Arial"/>
          <w:b/>
          <w:bCs/>
        </w:rPr>
        <w:t>4</w:t>
      </w:r>
      <w:r w:rsidRPr="0070208E">
        <w:rPr>
          <w:rFonts w:ascii="Arial" w:hAnsi="Arial" w:cs="Arial"/>
        </w:rPr>
        <w:tab/>
      </w:r>
      <w:r w:rsidRPr="0070208E">
        <w:rPr>
          <w:rFonts w:ascii="Arial" w:hAnsi="Arial" w:cs="Arial"/>
          <w:i/>
          <w:iCs/>
        </w:rPr>
        <w:t xml:space="preserve">‘Zo’n feestelijke kerkdienst is iets heel anders dan we meestal associëren met het geloof.’ </w:t>
      </w:r>
      <w:r w:rsidRPr="0070208E">
        <w:rPr>
          <w:rFonts w:ascii="Arial" w:hAnsi="Arial" w:cs="Arial"/>
        </w:rPr>
        <w:t>(</w:t>
      </w:r>
      <w:proofErr w:type="gramStart"/>
      <w:r w:rsidRPr="0070208E">
        <w:rPr>
          <w:rFonts w:ascii="Arial" w:hAnsi="Arial" w:cs="Arial"/>
        </w:rPr>
        <w:t>al.</w:t>
      </w:r>
      <w:proofErr w:type="gramEnd"/>
      <w:r w:rsidRPr="0070208E">
        <w:rPr>
          <w:rFonts w:ascii="Arial" w:hAnsi="Arial" w:cs="Arial"/>
        </w:rPr>
        <w:t xml:space="preserve"> 2)</w:t>
      </w:r>
    </w:p>
    <w:p w14:paraId="570A472F" w14:textId="77777777" w:rsidR="0070208E" w:rsidRPr="0070208E" w:rsidRDefault="0070208E" w:rsidP="00572213">
      <w:pPr>
        <w:rPr>
          <w:rFonts w:ascii="Arial" w:hAnsi="Arial" w:cs="Arial"/>
        </w:rPr>
      </w:pPr>
      <w:r w:rsidRPr="0070208E">
        <w:rPr>
          <w:rFonts w:ascii="Arial" w:hAnsi="Arial" w:cs="Arial"/>
        </w:rPr>
        <w:tab/>
        <w:t>Wat is die heel andere associatie?</w:t>
      </w:r>
    </w:p>
    <w:p w14:paraId="4059C079" w14:textId="77777777" w:rsidR="0070208E" w:rsidRPr="0070208E" w:rsidRDefault="0070208E" w:rsidP="00572213">
      <w:pPr>
        <w:rPr>
          <w:rFonts w:ascii="Arial" w:hAnsi="Arial" w:cs="Arial"/>
        </w:rPr>
      </w:pPr>
    </w:p>
    <w:p w14:paraId="4E39B919" w14:textId="77777777" w:rsidR="0070208E" w:rsidRDefault="0070208E" w:rsidP="00572213">
      <w:pPr>
        <w:rPr>
          <w:rFonts w:ascii="Arial" w:hAnsi="Arial" w:cs="Arial"/>
        </w:rPr>
      </w:pPr>
      <w:r w:rsidRPr="0070208E">
        <w:rPr>
          <w:rFonts w:ascii="Arial" w:hAnsi="Arial" w:cs="Arial"/>
          <w:b/>
          <w:bCs/>
        </w:rPr>
        <w:t>5</w:t>
      </w:r>
      <w:r w:rsidRPr="0070208E">
        <w:rPr>
          <w:rFonts w:ascii="Arial" w:hAnsi="Arial" w:cs="Arial"/>
          <w:b/>
          <w:bCs/>
        </w:rPr>
        <w:tab/>
      </w:r>
      <w:r w:rsidRPr="0070208E">
        <w:rPr>
          <w:rFonts w:ascii="Arial" w:hAnsi="Arial" w:cs="Arial"/>
          <w:i/>
          <w:iCs/>
        </w:rPr>
        <w:t>‘Die voorspelling komt uit</w:t>
      </w:r>
      <w:r>
        <w:rPr>
          <w:rFonts w:ascii="Arial" w:hAnsi="Arial" w:cs="Arial"/>
          <w:i/>
          <w:iCs/>
        </w:rPr>
        <w:t xml:space="preserve">, maar niet in de letterlijke zin.’ </w:t>
      </w:r>
      <w:r>
        <w:rPr>
          <w:rFonts w:ascii="Arial" w:hAnsi="Arial" w:cs="Arial"/>
        </w:rPr>
        <w:t>(</w:t>
      </w:r>
      <w:proofErr w:type="gramStart"/>
      <w:r>
        <w:rPr>
          <w:rFonts w:ascii="Arial" w:hAnsi="Arial" w:cs="Arial"/>
        </w:rPr>
        <w:t>al.</w:t>
      </w:r>
      <w:proofErr w:type="gramEnd"/>
      <w:r>
        <w:rPr>
          <w:rFonts w:ascii="Arial" w:hAnsi="Arial" w:cs="Arial"/>
        </w:rPr>
        <w:t xml:space="preserve"> 3)</w:t>
      </w:r>
      <w:r>
        <w:rPr>
          <w:rFonts w:ascii="Arial" w:hAnsi="Arial" w:cs="Arial"/>
        </w:rPr>
        <w:br/>
      </w:r>
      <w:r>
        <w:rPr>
          <w:rFonts w:ascii="Arial" w:hAnsi="Arial" w:cs="Arial"/>
        </w:rPr>
        <w:tab/>
        <w:t>Wat betekent ‘letterlijk’?</w:t>
      </w:r>
    </w:p>
    <w:p w14:paraId="177ED771" w14:textId="77777777" w:rsidR="0070208E" w:rsidRDefault="0070208E" w:rsidP="00572213">
      <w:pPr>
        <w:rPr>
          <w:rFonts w:ascii="Arial" w:hAnsi="Arial" w:cs="Arial"/>
        </w:rPr>
      </w:pPr>
    </w:p>
    <w:p w14:paraId="781BB7FB" w14:textId="77777777" w:rsidR="0070208E" w:rsidRDefault="0070208E" w:rsidP="0070208E">
      <w:pPr>
        <w:ind w:left="700" w:hanging="700"/>
        <w:rPr>
          <w:rFonts w:ascii="Arial" w:hAnsi="Arial" w:cs="Arial"/>
        </w:rPr>
      </w:pPr>
      <w:r>
        <w:rPr>
          <w:rFonts w:ascii="Arial" w:hAnsi="Arial" w:cs="Arial"/>
          <w:b/>
          <w:bCs/>
        </w:rPr>
        <w:t>6</w:t>
      </w:r>
      <w:r>
        <w:rPr>
          <w:rFonts w:ascii="Arial" w:hAnsi="Arial" w:cs="Arial"/>
          <w:b/>
          <w:bCs/>
        </w:rPr>
        <w:tab/>
      </w:r>
      <w:r>
        <w:rPr>
          <w:rFonts w:ascii="Arial" w:hAnsi="Arial" w:cs="Arial"/>
        </w:rPr>
        <w:t>Waar zijn slanke torens bij een moskee en halalproducten in de supermarkt voorbeelden van? Baseer je antwoord op alinea 4.</w:t>
      </w:r>
    </w:p>
    <w:p w14:paraId="5A6DFF49" w14:textId="77777777" w:rsidR="0070208E" w:rsidRDefault="0070208E" w:rsidP="0070208E">
      <w:pPr>
        <w:ind w:left="700" w:hanging="700"/>
        <w:rPr>
          <w:rFonts w:ascii="Arial" w:hAnsi="Arial" w:cs="Arial"/>
        </w:rPr>
      </w:pPr>
    </w:p>
    <w:p w14:paraId="48E76AF6" w14:textId="77777777" w:rsidR="0070208E" w:rsidRDefault="0070208E" w:rsidP="0070208E">
      <w:pPr>
        <w:ind w:left="700" w:hanging="700"/>
        <w:rPr>
          <w:rFonts w:ascii="Arial" w:hAnsi="Arial" w:cs="Arial"/>
        </w:rPr>
      </w:pPr>
      <w:r>
        <w:rPr>
          <w:rFonts w:ascii="Arial" w:hAnsi="Arial" w:cs="Arial"/>
          <w:b/>
          <w:bCs/>
        </w:rPr>
        <w:t>7</w:t>
      </w:r>
      <w:r>
        <w:rPr>
          <w:rFonts w:ascii="Arial" w:hAnsi="Arial" w:cs="Arial"/>
          <w:b/>
          <w:bCs/>
        </w:rPr>
        <w:tab/>
      </w:r>
      <w:r>
        <w:rPr>
          <w:rFonts w:ascii="Arial" w:hAnsi="Arial" w:cs="Arial"/>
          <w:i/>
          <w:iCs/>
        </w:rPr>
        <w:t>‘Bij al die religieuze feesten spelen rituele handelingen een grote rol</w:t>
      </w:r>
      <w:r>
        <w:rPr>
          <w:rFonts w:ascii="Arial" w:hAnsi="Arial" w:cs="Arial"/>
        </w:rPr>
        <w:t>.’ (</w:t>
      </w:r>
      <w:proofErr w:type="gramStart"/>
      <w:r>
        <w:rPr>
          <w:rFonts w:ascii="Arial" w:hAnsi="Arial" w:cs="Arial"/>
        </w:rPr>
        <w:t>al.</w:t>
      </w:r>
      <w:proofErr w:type="gramEnd"/>
      <w:r>
        <w:rPr>
          <w:rFonts w:ascii="Arial" w:hAnsi="Arial" w:cs="Arial"/>
        </w:rPr>
        <w:t xml:space="preserve"> 5)</w:t>
      </w:r>
    </w:p>
    <w:p w14:paraId="70FF383B" w14:textId="77777777" w:rsidR="0070208E" w:rsidRDefault="0070208E" w:rsidP="0070208E">
      <w:pPr>
        <w:rPr>
          <w:rFonts w:ascii="Arial" w:hAnsi="Arial" w:cs="Arial"/>
        </w:rPr>
      </w:pPr>
      <w:r w:rsidRPr="0070208E">
        <w:rPr>
          <w:rFonts w:ascii="Arial" w:hAnsi="Arial" w:cs="Arial"/>
        </w:rPr>
        <w:tab/>
        <w:t>L</w:t>
      </w:r>
      <w:r>
        <w:rPr>
          <w:rFonts w:ascii="Arial" w:hAnsi="Arial" w:cs="Arial"/>
        </w:rPr>
        <w:t>eid uit de context af wat een ‘rituele handeling’ is.</w:t>
      </w:r>
    </w:p>
    <w:p w14:paraId="0A1D199C" w14:textId="77777777" w:rsidR="0070208E" w:rsidRDefault="0070208E" w:rsidP="0070208E">
      <w:pPr>
        <w:rPr>
          <w:rFonts w:ascii="Arial" w:hAnsi="Arial" w:cs="Arial"/>
        </w:rPr>
      </w:pPr>
      <w:r>
        <w:rPr>
          <w:rFonts w:ascii="Arial" w:hAnsi="Arial" w:cs="Arial"/>
          <w:b/>
          <w:bCs/>
        </w:rPr>
        <w:lastRenderedPageBreak/>
        <w:t>8</w:t>
      </w:r>
      <w:r>
        <w:rPr>
          <w:rFonts w:ascii="Arial" w:hAnsi="Arial" w:cs="Arial"/>
          <w:b/>
          <w:bCs/>
        </w:rPr>
        <w:tab/>
      </w:r>
      <w:r>
        <w:rPr>
          <w:rFonts w:ascii="Arial" w:hAnsi="Arial" w:cs="Arial"/>
        </w:rPr>
        <w:t>Alinea 6 is een goede slotalinea, want …</w:t>
      </w:r>
    </w:p>
    <w:p w14:paraId="196C37FC" w14:textId="77777777" w:rsidR="0070208E" w:rsidRPr="0070208E" w:rsidRDefault="0070208E" w:rsidP="0070208E">
      <w:pPr>
        <w:pStyle w:val="Lijstalinea"/>
        <w:numPr>
          <w:ilvl w:val="0"/>
          <w:numId w:val="4"/>
        </w:numPr>
        <w:rPr>
          <w:rFonts w:ascii="Arial" w:hAnsi="Arial" w:cs="Arial"/>
          <w:i/>
          <w:iCs/>
        </w:rPr>
      </w:pPr>
      <w:proofErr w:type="gramStart"/>
      <w:r w:rsidRPr="0070208E">
        <w:rPr>
          <w:rFonts w:ascii="Arial" w:hAnsi="Arial" w:cs="Arial"/>
          <w:i/>
          <w:iCs/>
        </w:rPr>
        <w:t>daarin</w:t>
      </w:r>
      <w:proofErr w:type="gramEnd"/>
      <w:r w:rsidRPr="0070208E">
        <w:rPr>
          <w:rFonts w:ascii="Arial" w:hAnsi="Arial" w:cs="Arial"/>
          <w:i/>
          <w:iCs/>
        </w:rPr>
        <w:t xml:space="preserve"> komt een passend nieuw element aan de orde.</w:t>
      </w:r>
    </w:p>
    <w:p w14:paraId="67AC8EDE" w14:textId="77777777" w:rsidR="0070208E" w:rsidRPr="0070208E" w:rsidRDefault="0070208E" w:rsidP="0070208E">
      <w:pPr>
        <w:pStyle w:val="Lijstalinea"/>
        <w:numPr>
          <w:ilvl w:val="0"/>
          <w:numId w:val="4"/>
        </w:numPr>
        <w:rPr>
          <w:rFonts w:ascii="Arial" w:hAnsi="Arial" w:cs="Arial"/>
          <w:i/>
          <w:iCs/>
        </w:rPr>
      </w:pPr>
      <w:proofErr w:type="gramStart"/>
      <w:r w:rsidRPr="0070208E">
        <w:rPr>
          <w:rFonts w:ascii="Arial" w:hAnsi="Arial" w:cs="Arial"/>
          <w:i/>
          <w:iCs/>
        </w:rPr>
        <w:t>deze</w:t>
      </w:r>
      <w:proofErr w:type="gramEnd"/>
      <w:r w:rsidRPr="0070208E">
        <w:rPr>
          <w:rFonts w:ascii="Arial" w:hAnsi="Arial" w:cs="Arial"/>
          <w:i/>
          <w:iCs/>
        </w:rPr>
        <w:t xml:space="preserve"> alinea sluit aan bij de inleiding, vooral de laatste zin.</w:t>
      </w:r>
    </w:p>
    <w:p w14:paraId="61F1D00F" w14:textId="77777777" w:rsidR="0070208E" w:rsidRPr="0070208E" w:rsidRDefault="0070208E" w:rsidP="0070208E">
      <w:pPr>
        <w:pStyle w:val="Lijstalinea"/>
        <w:numPr>
          <w:ilvl w:val="0"/>
          <w:numId w:val="4"/>
        </w:numPr>
        <w:rPr>
          <w:rFonts w:ascii="Arial" w:hAnsi="Arial" w:cs="Arial"/>
          <w:i/>
          <w:iCs/>
        </w:rPr>
      </w:pPr>
      <w:proofErr w:type="gramStart"/>
      <w:r w:rsidRPr="0070208E">
        <w:rPr>
          <w:rFonts w:ascii="Arial" w:hAnsi="Arial" w:cs="Arial"/>
          <w:i/>
          <w:iCs/>
        </w:rPr>
        <w:t>hierin</w:t>
      </w:r>
      <w:proofErr w:type="gramEnd"/>
      <w:r w:rsidRPr="0070208E">
        <w:rPr>
          <w:rFonts w:ascii="Arial" w:hAnsi="Arial" w:cs="Arial"/>
          <w:i/>
          <w:iCs/>
        </w:rPr>
        <w:t xml:space="preserve"> wordt het belangrijkste uit de tekst kort herhaald.</w:t>
      </w:r>
    </w:p>
    <w:p w14:paraId="14C7C17E" w14:textId="77777777" w:rsidR="0070208E" w:rsidRDefault="0070208E" w:rsidP="0070208E">
      <w:pPr>
        <w:pStyle w:val="Lijstalinea"/>
        <w:numPr>
          <w:ilvl w:val="0"/>
          <w:numId w:val="4"/>
        </w:numPr>
        <w:rPr>
          <w:rFonts w:ascii="Arial" w:hAnsi="Arial" w:cs="Arial"/>
          <w:i/>
          <w:iCs/>
        </w:rPr>
      </w:pPr>
      <w:proofErr w:type="gramStart"/>
      <w:r w:rsidRPr="0070208E">
        <w:rPr>
          <w:rFonts w:ascii="Arial" w:hAnsi="Arial" w:cs="Arial"/>
          <w:i/>
          <w:iCs/>
        </w:rPr>
        <w:t>in</w:t>
      </w:r>
      <w:proofErr w:type="gramEnd"/>
      <w:r w:rsidRPr="0070208E">
        <w:rPr>
          <w:rFonts w:ascii="Arial" w:hAnsi="Arial" w:cs="Arial"/>
          <w:i/>
          <w:iCs/>
        </w:rPr>
        <w:t xml:space="preserve"> die alinea staat een toekomstverwachting.</w:t>
      </w:r>
    </w:p>
    <w:p w14:paraId="4E56C3C8" w14:textId="77777777" w:rsidR="0070208E" w:rsidRDefault="0070208E" w:rsidP="0070208E">
      <w:pPr>
        <w:rPr>
          <w:rFonts w:ascii="Arial" w:hAnsi="Arial" w:cs="Arial"/>
        </w:rPr>
      </w:pPr>
    </w:p>
    <w:p w14:paraId="71A1B4A8" w14:textId="77777777" w:rsidR="00907585" w:rsidRDefault="0070208E" w:rsidP="0070208E">
      <w:pPr>
        <w:rPr>
          <w:rFonts w:ascii="Arial" w:hAnsi="Arial" w:cs="Arial"/>
        </w:rPr>
      </w:pPr>
      <w:r>
        <w:rPr>
          <w:rFonts w:ascii="Arial" w:hAnsi="Arial" w:cs="Arial"/>
          <w:b/>
          <w:bCs/>
        </w:rPr>
        <w:t>9</w:t>
      </w:r>
      <w:r>
        <w:rPr>
          <w:rFonts w:ascii="Arial" w:hAnsi="Arial" w:cs="Arial"/>
          <w:b/>
          <w:bCs/>
        </w:rPr>
        <w:tab/>
      </w:r>
      <w:r w:rsidR="00907585">
        <w:rPr>
          <w:rFonts w:ascii="Arial" w:hAnsi="Arial" w:cs="Arial"/>
        </w:rPr>
        <w:t xml:space="preserve">Alinea 6 had ook, zonder laatste zin, eerder in de tekst kunnen staan. Tussen </w:t>
      </w:r>
    </w:p>
    <w:p w14:paraId="639C8B8A" w14:textId="77777777" w:rsidR="00907585" w:rsidRPr="00907585" w:rsidRDefault="00907585" w:rsidP="00907585">
      <w:pPr>
        <w:ind w:firstLine="708"/>
        <w:rPr>
          <w:rFonts w:ascii="Arial" w:hAnsi="Arial" w:cs="Arial"/>
        </w:rPr>
      </w:pPr>
      <w:proofErr w:type="gramStart"/>
      <w:r>
        <w:rPr>
          <w:rFonts w:ascii="Arial" w:hAnsi="Arial" w:cs="Arial"/>
        </w:rPr>
        <w:t>welke</w:t>
      </w:r>
      <w:proofErr w:type="gramEnd"/>
      <w:r>
        <w:rPr>
          <w:rFonts w:ascii="Arial" w:hAnsi="Arial" w:cs="Arial"/>
        </w:rPr>
        <w:t xml:space="preserve"> 2 alinea’s? Licht je antwoord toe.</w:t>
      </w:r>
    </w:p>
    <w:p w14:paraId="07A20660" w14:textId="77777777" w:rsidR="00907585" w:rsidRDefault="00907585" w:rsidP="0070208E">
      <w:pPr>
        <w:rPr>
          <w:rFonts w:ascii="Arial" w:hAnsi="Arial" w:cs="Arial"/>
          <w:b/>
          <w:bCs/>
        </w:rPr>
      </w:pPr>
    </w:p>
    <w:p w14:paraId="6DDB5129" w14:textId="77777777" w:rsidR="0070208E" w:rsidRDefault="00907585" w:rsidP="0070208E">
      <w:pPr>
        <w:rPr>
          <w:rFonts w:ascii="Arial" w:hAnsi="Arial" w:cs="Arial"/>
        </w:rPr>
      </w:pPr>
      <w:r>
        <w:rPr>
          <w:rFonts w:ascii="Arial" w:hAnsi="Arial" w:cs="Arial"/>
          <w:b/>
          <w:bCs/>
        </w:rPr>
        <w:t>10</w:t>
      </w:r>
      <w:r>
        <w:rPr>
          <w:rFonts w:ascii="Arial" w:hAnsi="Arial" w:cs="Arial"/>
          <w:b/>
          <w:bCs/>
        </w:rPr>
        <w:tab/>
      </w:r>
      <w:r w:rsidR="0070208E">
        <w:rPr>
          <w:rFonts w:ascii="Arial" w:hAnsi="Arial" w:cs="Arial"/>
        </w:rPr>
        <w:t>Wat is de hoofdgedachte van de tekst?</w:t>
      </w:r>
    </w:p>
    <w:p w14:paraId="11C58C41" w14:textId="77777777" w:rsidR="0070208E" w:rsidRPr="00907585" w:rsidRDefault="0070208E" w:rsidP="0070208E">
      <w:pPr>
        <w:pStyle w:val="Lijstalinea"/>
        <w:numPr>
          <w:ilvl w:val="0"/>
          <w:numId w:val="6"/>
        </w:numPr>
        <w:rPr>
          <w:rFonts w:ascii="Arial" w:hAnsi="Arial" w:cs="Arial"/>
          <w:i/>
          <w:iCs/>
        </w:rPr>
      </w:pPr>
      <w:r w:rsidRPr="00907585">
        <w:rPr>
          <w:rFonts w:ascii="Arial" w:hAnsi="Arial" w:cs="Arial"/>
          <w:i/>
          <w:iCs/>
        </w:rPr>
        <w:t>Gelovig en vrolijk gaan prima samen, want in alle religies worden grote feesten gevierd.</w:t>
      </w:r>
    </w:p>
    <w:p w14:paraId="62A264EA" w14:textId="77777777" w:rsidR="0070208E" w:rsidRPr="00907585" w:rsidRDefault="0070208E" w:rsidP="0070208E">
      <w:pPr>
        <w:pStyle w:val="Lijstalinea"/>
        <w:numPr>
          <w:ilvl w:val="0"/>
          <w:numId w:val="6"/>
        </w:numPr>
        <w:rPr>
          <w:rFonts w:ascii="Arial" w:hAnsi="Arial" w:cs="Arial"/>
          <w:i/>
          <w:iCs/>
        </w:rPr>
      </w:pPr>
      <w:r w:rsidRPr="00907585">
        <w:rPr>
          <w:rFonts w:ascii="Arial" w:hAnsi="Arial" w:cs="Arial"/>
          <w:i/>
          <w:iCs/>
        </w:rPr>
        <w:t>De meeste mensen kennen tegenwoordig de achtergronden van religieuze feesten niet.</w:t>
      </w:r>
    </w:p>
    <w:p w14:paraId="0B0653E8" w14:textId="77777777" w:rsidR="0070208E" w:rsidRPr="00907585" w:rsidRDefault="00907585" w:rsidP="0070208E">
      <w:pPr>
        <w:pStyle w:val="Lijstalinea"/>
        <w:numPr>
          <w:ilvl w:val="0"/>
          <w:numId w:val="6"/>
        </w:numPr>
        <w:rPr>
          <w:rFonts w:ascii="Arial" w:hAnsi="Arial" w:cs="Arial"/>
          <w:i/>
          <w:iCs/>
        </w:rPr>
      </w:pPr>
      <w:r w:rsidRPr="00907585">
        <w:rPr>
          <w:rFonts w:ascii="Arial" w:hAnsi="Arial" w:cs="Arial"/>
          <w:i/>
          <w:iCs/>
        </w:rPr>
        <w:t>Een feestelijke kerkdienst is niet iets waar we meteen aan denken als het om geloof gaat.</w:t>
      </w:r>
    </w:p>
    <w:p w14:paraId="7450DD9E" w14:textId="409F4393" w:rsidR="00962362" w:rsidRPr="005461D6" w:rsidRDefault="00907585" w:rsidP="005461D6">
      <w:pPr>
        <w:pStyle w:val="Lijstalinea"/>
        <w:numPr>
          <w:ilvl w:val="0"/>
          <w:numId w:val="6"/>
        </w:numPr>
        <w:rPr>
          <w:rFonts w:ascii="Arial" w:hAnsi="Arial" w:cs="Arial"/>
          <w:i/>
          <w:iCs/>
        </w:rPr>
      </w:pPr>
      <w:r w:rsidRPr="00907585">
        <w:rPr>
          <w:rFonts w:ascii="Arial" w:hAnsi="Arial" w:cs="Arial"/>
          <w:i/>
          <w:iCs/>
        </w:rPr>
        <w:t>Feesten uit andere religies krijgen in Nederland steeds meer aandacht en bekendheid.</w:t>
      </w:r>
      <w:bookmarkStart w:id="0" w:name="_GoBack"/>
      <w:bookmarkEnd w:id="0"/>
    </w:p>
    <w:sectPr w:rsidR="00962362" w:rsidRPr="005461D6" w:rsidSect="001A00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90E93"/>
    <w:multiLevelType w:val="hybridMultilevel"/>
    <w:tmpl w:val="E4A2A4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D46E06"/>
    <w:multiLevelType w:val="hybridMultilevel"/>
    <w:tmpl w:val="7C066A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521B8E"/>
    <w:multiLevelType w:val="hybridMultilevel"/>
    <w:tmpl w:val="3BEC5A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7833C7"/>
    <w:multiLevelType w:val="hybridMultilevel"/>
    <w:tmpl w:val="C382F4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D61A1B"/>
    <w:multiLevelType w:val="hybridMultilevel"/>
    <w:tmpl w:val="75E2D6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7DB62E0"/>
    <w:multiLevelType w:val="hybridMultilevel"/>
    <w:tmpl w:val="F15261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13"/>
    <w:rsid w:val="001A006F"/>
    <w:rsid w:val="00237109"/>
    <w:rsid w:val="005461D6"/>
    <w:rsid w:val="00572213"/>
    <w:rsid w:val="006F742D"/>
    <w:rsid w:val="0070208E"/>
    <w:rsid w:val="00907585"/>
    <w:rsid w:val="00962362"/>
    <w:rsid w:val="00BD2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CD6ABD"/>
  <w14:defaultImageDpi w14:val="32767"/>
  <w15:chartTrackingRefBased/>
  <w15:docId w15:val="{22DE4CB8-9961-024A-874B-B9869800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2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572213"/>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7221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72213"/>
    <w:pPr>
      <w:spacing w:before="100" w:beforeAutospacing="1" w:after="100" w:afterAutospacing="1"/>
    </w:pPr>
    <w:rPr>
      <w:rFonts w:ascii="Times New Roman" w:eastAsia="Times New Roman" w:hAnsi="Times New Roman" w:cs="Times New Roman"/>
      <w:lang w:eastAsia="nl-NL"/>
    </w:rPr>
  </w:style>
  <w:style w:type="character" w:customStyle="1" w:styleId="Kop1Char">
    <w:name w:val="Kop 1 Char"/>
    <w:basedOn w:val="Standaardalinea-lettertype"/>
    <w:link w:val="Kop1"/>
    <w:uiPriority w:val="9"/>
    <w:rsid w:val="00572213"/>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72213"/>
    <w:pPr>
      <w:ind w:left="720"/>
      <w:contextualSpacing/>
    </w:pPr>
  </w:style>
  <w:style w:type="table" w:styleId="Tabelraster">
    <w:name w:val="Table Grid"/>
    <w:basedOn w:val="Standaardtabel"/>
    <w:uiPriority w:val="39"/>
    <w:rsid w:val="0057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04825">
      <w:bodyDiv w:val="1"/>
      <w:marLeft w:val="0"/>
      <w:marRight w:val="0"/>
      <w:marTop w:val="0"/>
      <w:marBottom w:val="0"/>
      <w:divBdr>
        <w:top w:val="none" w:sz="0" w:space="0" w:color="auto"/>
        <w:left w:val="none" w:sz="0" w:space="0" w:color="auto"/>
        <w:bottom w:val="none" w:sz="0" w:space="0" w:color="auto"/>
        <w:right w:val="none" w:sz="0" w:space="0" w:color="auto"/>
      </w:divBdr>
    </w:div>
    <w:div w:id="985938249">
      <w:bodyDiv w:val="1"/>
      <w:marLeft w:val="0"/>
      <w:marRight w:val="0"/>
      <w:marTop w:val="0"/>
      <w:marBottom w:val="0"/>
      <w:divBdr>
        <w:top w:val="none" w:sz="0" w:space="0" w:color="auto"/>
        <w:left w:val="none" w:sz="0" w:space="0" w:color="auto"/>
        <w:bottom w:val="none" w:sz="0" w:space="0" w:color="auto"/>
        <w:right w:val="none" w:sz="0" w:space="0" w:color="auto"/>
      </w:divBdr>
      <w:divsChild>
        <w:div w:id="1809858116">
          <w:marLeft w:val="0"/>
          <w:marRight w:val="0"/>
          <w:marTop w:val="0"/>
          <w:marBottom w:val="0"/>
          <w:divBdr>
            <w:top w:val="none" w:sz="0" w:space="0" w:color="auto"/>
            <w:left w:val="none" w:sz="0" w:space="0" w:color="auto"/>
            <w:bottom w:val="none" w:sz="0" w:space="0" w:color="auto"/>
            <w:right w:val="none" w:sz="0" w:space="0" w:color="auto"/>
          </w:divBdr>
          <w:divsChild>
            <w:div w:id="1408112798">
              <w:marLeft w:val="0"/>
              <w:marRight w:val="75"/>
              <w:marTop w:val="0"/>
              <w:marBottom w:val="0"/>
              <w:divBdr>
                <w:top w:val="none" w:sz="0" w:space="0" w:color="auto"/>
                <w:left w:val="none" w:sz="0" w:space="0" w:color="auto"/>
                <w:bottom w:val="none" w:sz="0" w:space="0" w:color="auto"/>
                <w:right w:val="none" w:sz="0" w:space="0" w:color="auto"/>
              </w:divBdr>
            </w:div>
          </w:divsChild>
        </w:div>
        <w:div w:id="1620918933">
          <w:marLeft w:val="0"/>
          <w:marRight w:val="0"/>
          <w:marTop w:val="0"/>
          <w:marBottom w:val="0"/>
          <w:divBdr>
            <w:top w:val="none" w:sz="0" w:space="0" w:color="auto"/>
            <w:left w:val="none" w:sz="0" w:space="0" w:color="auto"/>
            <w:bottom w:val="none" w:sz="0" w:space="0" w:color="auto"/>
            <w:right w:val="none" w:sz="0" w:space="0" w:color="auto"/>
          </w:divBdr>
          <w:divsChild>
            <w:div w:id="1222208445">
              <w:marLeft w:val="0"/>
              <w:marRight w:val="75"/>
              <w:marTop w:val="0"/>
              <w:marBottom w:val="0"/>
              <w:divBdr>
                <w:top w:val="none" w:sz="0" w:space="0" w:color="auto"/>
                <w:left w:val="none" w:sz="0" w:space="0" w:color="auto"/>
                <w:bottom w:val="none" w:sz="0" w:space="0" w:color="auto"/>
                <w:right w:val="none" w:sz="0" w:space="0" w:color="auto"/>
              </w:divBdr>
            </w:div>
          </w:divsChild>
        </w:div>
        <w:div w:id="883564830">
          <w:marLeft w:val="0"/>
          <w:marRight w:val="0"/>
          <w:marTop w:val="0"/>
          <w:marBottom w:val="0"/>
          <w:divBdr>
            <w:top w:val="none" w:sz="0" w:space="0" w:color="auto"/>
            <w:left w:val="none" w:sz="0" w:space="0" w:color="auto"/>
            <w:bottom w:val="none" w:sz="0" w:space="0" w:color="auto"/>
            <w:right w:val="none" w:sz="0" w:space="0" w:color="auto"/>
          </w:divBdr>
          <w:divsChild>
            <w:div w:id="1613516997">
              <w:marLeft w:val="0"/>
              <w:marRight w:val="75"/>
              <w:marTop w:val="0"/>
              <w:marBottom w:val="0"/>
              <w:divBdr>
                <w:top w:val="none" w:sz="0" w:space="0" w:color="auto"/>
                <w:left w:val="none" w:sz="0" w:space="0" w:color="auto"/>
                <w:bottom w:val="none" w:sz="0" w:space="0" w:color="auto"/>
                <w:right w:val="none" w:sz="0" w:space="0" w:color="auto"/>
              </w:divBdr>
            </w:div>
          </w:divsChild>
        </w:div>
        <w:div w:id="543441453">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75"/>
              <w:marTop w:val="0"/>
              <w:marBottom w:val="0"/>
              <w:divBdr>
                <w:top w:val="none" w:sz="0" w:space="0" w:color="auto"/>
                <w:left w:val="none" w:sz="0" w:space="0" w:color="auto"/>
                <w:bottom w:val="none" w:sz="0" w:space="0" w:color="auto"/>
                <w:right w:val="none" w:sz="0" w:space="0" w:color="auto"/>
              </w:divBdr>
            </w:div>
          </w:divsChild>
        </w:div>
        <w:div w:id="1136141970">
          <w:marLeft w:val="0"/>
          <w:marRight w:val="0"/>
          <w:marTop w:val="0"/>
          <w:marBottom w:val="0"/>
          <w:divBdr>
            <w:top w:val="none" w:sz="0" w:space="0" w:color="auto"/>
            <w:left w:val="none" w:sz="0" w:space="0" w:color="auto"/>
            <w:bottom w:val="none" w:sz="0" w:space="0" w:color="auto"/>
            <w:right w:val="none" w:sz="0" w:space="0" w:color="auto"/>
          </w:divBdr>
          <w:divsChild>
            <w:div w:id="1636401022">
              <w:marLeft w:val="0"/>
              <w:marRight w:val="75"/>
              <w:marTop w:val="0"/>
              <w:marBottom w:val="0"/>
              <w:divBdr>
                <w:top w:val="none" w:sz="0" w:space="0" w:color="auto"/>
                <w:left w:val="none" w:sz="0" w:space="0" w:color="auto"/>
                <w:bottom w:val="none" w:sz="0" w:space="0" w:color="auto"/>
                <w:right w:val="none" w:sz="0" w:space="0" w:color="auto"/>
              </w:divBdr>
            </w:div>
          </w:divsChild>
        </w:div>
        <w:div w:id="26104093">
          <w:marLeft w:val="0"/>
          <w:marRight w:val="0"/>
          <w:marTop w:val="0"/>
          <w:marBottom w:val="0"/>
          <w:divBdr>
            <w:top w:val="none" w:sz="0" w:space="0" w:color="auto"/>
            <w:left w:val="none" w:sz="0" w:space="0" w:color="auto"/>
            <w:bottom w:val="none" w:sz="0" w:space="0" w:color="auto"/>
            <w:right w:val="none" w:sz="0" w:space="0" w:color="auto"/>
          </w:divBdr>
          <w:divsChild>
            <w:div w:id="1115444784">
              <w:marLeft w:val="0"/>
              <w:marRight w:val="75"/>
              <w:marTop w:val="0"/>
              <w:marBottom w:val="0"/>
              <w:divBdr>
                <w:top w:val="none" w:sz="0" w:space="0" w:color="auto"/>
                <w:left w:val="none" w:sz="0" w:space="0" w:color="auto"/>
                <w:bottom w:val="none" w:sz="0" w:space="0" w:color="auto"/>
                <w:right w:val="none" w:sz="0" w:space="0" w:color="auto"/>
              </w:divBdr>
            </w:div>
          </w:divsChild>
        </w:div>
        <w:div w:id="1976175088">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M.Kuijpers</dc:creator>
  <cp:keywords/>
  <dc:description/>
  <cp:lastModifiedBy>M.Kuijpers</cp:lastModifiedBy>
  <cp:revision>3</cp:revision>
  <dcterms:created xsi:type="dcterms:W3CDTF">2020-03-16T12:10:00Z</dcterms:created>
  <dcterms:modified xsi:type="dcterms:W3CDTF">2020-03-16T12:15:00Z</dcterms:modified>
</cp:coreProperties>
</file>