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DA32" w14:textId="77777777" w:rsidR="00F47FC3" w:rsidRPr="00DD000A" w:rsidRDefault="00F47FC3" w:rsidP="00D239BD">
      <w:pPr>
        <w:outlineLvl w:val="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934"/>
      </w:tblGrid>
      <w:tr w:rsidR="00F47FC3" w:rsidRPr="00CF3762" w14:paraId="41E43175" w14:textId="77777777" w:rsidTr="001767BA">
        <w:tc>
          <w:tcPr>
            <w:tcW w:w="3348" w:type="dxa"/>
          </w:tcPr>
          <w:p w14:paraId="46A38AD4" w14:textId="77777777" w:rsidR="00F47FC3" w:rsidRPr="00CF3762" w:rsidRDefault="00F47FC3" w:rsidP="006D0FE3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Vraag</w:t>
            </w:r>
          </w:p>
        </w:tc>
        <w:tc>
          <w:tcPr>
            <w:tcW w:w="5934" w:type="dxa"/>
          </w:tcPr>
          <w:p w14:paraId="0B11B89E" w14:textId="77777777" w:rsidR="00F47FC3" w:rsidRPr="00CF3762" w:rsidRDefault="00F47FC3" w:rsidP="006D0F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Nederland onder water</w:t>
            </w:r>
          </w:p>
        </w:tc>
      </w:tr>
      <w:tr w:rsidR="00F47FC3" w:rsidRPr="00CF3762" w14:paraId="062E53E8" w14:textId="77777777" w:rsidTr="001767BA">
        <w:tc>
          <w:tcPr>
            <w:tcW w:w="3348" w:type="dxa"/>
          </w:tcPr>
          <w:p w14:paraId="6A4A27D9" w14:textId="77777777" w:rsidR="00F47FC3" w:rsidRPr="00CF3762" w:rsidRDefault="00F47FC3" w:rsidP="006D0FE3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Schooltype</w:t>
            </w:r>
          </w:p>
        </w:tc>
        <w:tc>
          <w:tcPr>
            <w:tcW w:w="5934" w:type="dxa"/>
          </w:tcPr>
          <w:p w14:paraId="39E7A193" w14:textId="77777777" w:rsidR="00F47FC3" w:rsidRPr="00CF3762" w:rsidRDefault="00F47FC3" w:rsidP="006D0F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Havo/Vwo</w:t>
            </w:r>
          </w:p>
        </w:tc>
      </w:tr>
      <w:tr w:rsidR="00F47FC3" w:rsidRPr="00CF3762" w14:paraId="7CAC46D3" w14:textId="77777777" w:rsidTr="001767BA">
        <w:tc>
          <w:tcPr>
            <w:tcW w:w="3348" w:type="dxa"/>
          </w:tcPr>
          <w:p w14:paraId="3A55940B" w14:textId="77777777" w:rsidR="00F47FC3" w:rsidRPr="00CF3762" w:rsidRDefault="00F47FC3" w:rsidP="006D0FE3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Type</w:t>
            </w:r>
          </w:p>
        </w:tc>
        <w:tc>
          <w:tcPr>
            <w:tcW w:w="5934" w:type="dxa"/>
          </w:tcPr>
          <w:p w14:paraId="001D3CA5" w14:textId="77777777" w:rsidR="00F47FC3" w:rsidRPr="00CF3762" w:rsidRDefault="00F47FC3" w:rsidP="006D0FE3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Toetsopgave</w:t>
            </w:r>
          </w:p>
        </w:tc>
      </w:tr>
      <w:tr w:rsidR="00F47FC3" w:rsidRPr="00CF3762" w14:paraId="7A1DCE19" w14:textId="77777777" w:rsidTr="001767BA">
        <w:tc>
          <w:tcPr>
            <w:tcW w:w="3348" w:type="dxa"/>
          </w:tcPr>
          <w:p w14:paraId="78261864" w14:textId="77777777" w:rsidR="00F47FC3" w:rsidRPr="00CF3762" w:rsidRDefault="00F47FC3" w:rsidP="006D0FE3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Trefwoorden</w:t>
            </w:r>
          </w:p>
        </w:tc>
        <w:tc>
          <w:tcPr>
            <w:tcW w:w="5934" w:type="dxa"/>
          </w:tcPr>
          <w:p w14:paraId="6882B9C6" w14:textId="77777777" w:rsidR="00F47FC3" w:rsidRPr="00CF3762" w:rsidRDefault="00F47FC3" w:rsidP="006D0F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Lineaire verbanden</w:t>
            </w:r>
          </w:p>
        </w:tc>
      </w:tr>
      <w:tr w:rsidR="00F47FC3" w:rsidRPr="00CF3762" w14:paraId="71F39DC2" w14:textId="77777777" w:rsidTr="001767BA">
        <w:tc>
          <w:tcPr>
            <w:tcW w:w="3348" w:type="dxa"/>
          </w:tcPr>
          <w:p w14:paraId="647887DF" w14:textId="77777777" w:rsidR="00F47FC3" w:rsidRPr="00CF3762" w:rsidRDefault="00F47FC3" w:rsidP="006D0FE3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Domein+subdomein</w:t>
            </w:r>
          </w:p>
        </w:tc>
        <w:tc>
          <w:tcPr>
            <w:tcW w:w="5934" w:type="dxa"/>
          </w:tcPr>
          <w:p w14:paraId="7F015A56" w14:textId="77777777" w:rsidR="00F47FC3" w:rsidRPr="00CF3762" w:rsidRDefault="00F47FC3" w:rsidP="006D0FE3">
            <w:pPr>
              <w:rPr>
                <w:rFonts w:ascii="Verdana" w:hAnsi="Verdana"/>
              </w:rPr>
            </w:pPr>
          </w:p>
        </w:tc>
      </w:tr>
      <w:tr w:rsidR="00F47FC3" w:rsidRPr="00CF3762" w14:paraId="2C4CB0FD" w14:textId="77777777" w:rsidTr="001767BA">
        <w:trPr>
          <w:trHeight w:val="53"/>
        </w:trPr>
        <w:tc>
          <w:tcPr>
            <w:tcW w:w="3348" w:type="dxa"/>
          </w:tcPr>
          <w:p w14:paraId="29F819E2" w14:textId="77777777" w:rsidR="00F47FC3" w:rsidRPr="00CF3762" w:rsidRDefault="00F47FC3" w:rsidP="006D0FE3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Tussendoelnummer</w:t>
            </w:r>
          </w:p>
        </w:tc>
        <w:tc>
          <w:tcPr>
            <w:tcW w:w="5934" w:type="dxa"/>
          </w:tcPr>
          <w:p w14:paraId="2E05B710" w14:textId="77777777" w:rsidR="00F47FC3" w:rsidRPr="00CF3762" w:rsidRDefault="00782E30" w:rsidP="00D239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10.2, 12.4, 12.6, 13.2, 13</w:t>
            </w:r>
            <w:bookmarkStart w:id="0" w:name="_GoBack"/>
            <w:bookmarkEnd w:id="0"/>
            <w:r w:rsidR="00F47FC3">
              <w:rPr>
                <w:rFonts w:ascii="Verdana" w:hAnsi="Verdana"/>
              </w:rPr>
              <w:t>.4</w:t>
            </w:r>
          </w:p>
        </w:tc>
      </w:tr>
      <w:tr w:rsidR="00F47FC3" w:rsidRPr="00CF3762" w14:paraId="27AFEEB5" w14:textId="77777777" w:rsidTr="001767BA">
        <w:tc>
          <w:tcPr>
            <w:tcW w:w="3348" w:type="dxa"/>
          </w:tcPr>
          <w:p w14:paraId="152E9B07" w14:textId="77777777" w:rsidR="00F47FC3" w:rsidRPr="00CF3762" w:rsidRDefault="00F47FC3" w:rsidP="006D0F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Bereidt specifiek voor op</w:t>
            </w:r>
          </w:p>
        </w:tc>
        <w:tc>
          <w:tcPr>
            <w:tcW w:w="5934" w:type="dxa"/>
          </w:tcPr>
          <w:p w14:paraId="37FE091A" w14:textId="77777777" w:rsidR="00F47FC3" w:rsidRPr="00CF3762" w:rsidRDefault="00F47FC3" w:rsidP="006D0FE3">
            <w:pPr>
              <w:rPr>
                <w:rFonts w:ascii="Verdana" w:hAnsi="Verdana"/>
              </w:rPr>
            </w:pPr>
          </w:p>
        </w:tc>
      </w:tr>
      <w:tr w:rsidR="00F47FC3" w:rsidRPr="00CF3762" w14:paraId="5E471EA1" w14:textId="77777777" w:rsidTr="001767BA">
        <w:tc>
          <w:tcPr>
            <w:tcW w:w="3348" w:type="dxa"/>
          </w:tcPr>
          <w:p w14:paraId="23655B70" w14:textId="77777777" w:rsidR="00F47FC3" w:rsidRPr="00CF3762" w:rsidRDefault="00F47FC3" w:rsidP="006D0FE3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Niveau</w:t>
            </w:r>
          </w:p>
        </w:tc>
        <w:tc>
          <w:tcPr>
            <w:tcW w:w="5934" w:type="dxa"/>
          </w:tcPr>
          <w:p w14:paraId="0271AEAF" w14:textId="77777777" w:rsidR="00F47FC3" w:rsidRPr="00CF3762" w:rsidRDefault="00F47FC3" w:rsidP="006D0FE3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II</w:t>
            </w:r>
          </w:p>
        </w:tc>
      </w:tr>
      <w:tr w:rsidR="00F47FC3" w:rsidRPr="00CF3762" w14:paraId="01860F31" w14:textId="77777777" w:rsidTr="001767BA">
        <w:tc>
          <w:tcPr>
            <w:tcW w:w="3348" w:type="dxa"/>
          </w:tcPr>
          <w:p w14:paraId="696EE306" w14:textId="77777777" w:rsidR="00F47FC3" w:rsidRPr="00CF3762" w:rsidRDefault="00F47FC3" w:rsidP="006D0FE3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Status</w:t>
            </w:r>
          </w:p>
        </w:tc>
        <w:tc>
          <w:tcPr>
            <w:tcW w:w="5934" w:type="dxa"/>
          </w:tcPr>
          <w:p w14:paraId="5E085A89" w14:textId="77777777" w:rsidR="00F47FC3" w:rsidRPr="00CF3762" w:rsidRDefault="00F47FC3" w:rsidP="006D0F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F47FC3" w:rsidRPr="00CF3762" w14:paraId="541B0D2F" w14:textId="77777777" w:rsidTr="001767BA">
        <w:tc>
          <w:tcPr>
            <w:tcW w:w="3348" w:type="dxa"/>
          </w:tcPr>
          <w:p w14:paraId="0F0180FA" w14:textId="77777777" w:rsidR="00F47FC3" w:rsidRPr="00CF3762" w:rsidRDefault="00F47FC3" w:rsidP="006D0FE3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Opmerkingen</w:t>
            </w:r>
          </w:p>
        </w:tc>
        <w:tc>
          <w:tcPr>
            <w:tcW w:w="5934" w:type="dxa"/>
          </w:tcPr>
          <w:p w14:paraId="47BDB6CF" w14:textId="77777777" w:rsidR="00F47FC3" w:rsidRPr="00CF3762" w:rsidRDefault="00F47FC3" w:rsidP="006D0FE3">
            <w:pPr>
              <w:rPr>
                <w:rFonts w:ascii="Verdana" w:hAnsi="Verdana"/>
              </w:rPr>
            </w:pPr>
          </w:p>
        </w:tc>
      </w:tr>
    </w:tbl>
    <w:p w14:paraId="2CD5AE79" w14:textId="77777777" w:rsidR="00F47FC3" w:rsidRDefault="00F47FC3">
      <w:pPr>
        <w:rPr>
          <w:rFonts w:ascii="Verdana" w:hAnsi="Verdana" w:cs="Helvetica Neue Light"/>
          <w:lang w:eastAsia="nl-NL"/>
        </w:rPr>
      </w:pPr>
    </w:p>
    <w:p w14:paraId="1C932F1A" w14:textId="77777777" w:rsidR="00F47FC3" w:rsidRPr="00015965" w:rsidRDefault="00F47FC3" w:rsidP="00105A36">
      <w:pPr>
        <w:rPr>
          <w:rFonts w:ascii="Verdana" w:hAnsi="Verdana"/>
          <w:b/>
        </w:rPr>
      </w:pPr>
      <w:r w:rsidRPr="00015965">
        <w:rPr>
          <w:rFonts w:ascii="Verdana" w:hAnsi="Verdana"/>
          <w:b/>
        </w:rPr>
        <w:t>Nederland onder water</w:t>
      </w:r>
    </w:p>
    <w:p w14:paraId="5582B570" w14:textId="77777777" w:rsidR="00F47FC3" w:rsidRPr="00B774B3" w:rsidRDefault="00F47FC3">
      <w:pPr>
        <w:rPr>
          <w:rFonts w:ascii="Verdana" w:hAnsi="Verdana" w:cs="Helvetica Neue Light"/>
          <w:lang w:eastAsia="nl-NL"/>
        </w:rPr>
      </w:pPr>
    </w:p>
    <w:p w14:paraId="12775DFC" w14:textId="77777777" w:rsidR="00F47FC3" w:rsidRDefault="00F47FC3">
      <w:pPr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lang w:eastAsia="nl-NL"/>
        </w:rPr>
        <w:t>Lees deze tekst:</w:t>
      </w:r>
    </w:p>
    <w:p w14:paraId="085D4D4A" w14:textId="77777777" w:rsidR="00F47FC3" w:rsidRDefault="00F47FC3" w:rsidP="00121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imes"/>
          <w:lang w:eastAsia="nl-NL"/>
        </w:rPr>
      </w:pPr>
    </w:p>
    <w:p w14:paraId="7E6AC0F5" w14:textId="77777777" w:rsidR="00F47FC3" w:rsidRDefault="00F47FC3" w:rsidP="00D239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Trebuchet MS" w:hAnsi="Trebuchet MS" w:cs="Times"/>
          <w:lang w:eastAsia="nl-NL"/>
        </w:rPr>
      </w:pPr>
      <w:r w:rsidRPr="00E60991">
        <w:rPr>
          <w:rFonts w:ascii="Trebuchet MS" w:hAnsi="Trebuchet MS" w:cs="Times"/>
          <w:lang w:eastAsia="nl-NL"/>
        </w:rPr>
        <w:t>Zeker voor het laaggelegen Nederland is de stijgende zeespiegel één van de belangrijkste gevolgen van de opwa</w:t>
      </w:r>
      <w:r>
        <w:rPr>
          <w:rFonts w:ascii="Trebuchet MS" w:hAnsi="Trebuchet MS" w:cs="Times"/>
          <w:lang w:eastAsia="nl-NL"/>
        </w:rPr>
        <w:t>rming van het klimaat. In de 20</w:t>
      </w:r>
      <w:r w:rsidRPr="00E60991">
        <w:rPr>
          <w:rFonts w:ascii="Trebuchet MS" w:hAnsi="Trebuchet MS" w:cs="Times"/>
          <w:vertAlign w:val="superscript"/>
          <w:lang w:eastAsia="nl-NL"/>
        </w:rPr>
        <w:t>e</w:t>
      </w:r>
      <w:r w:rsidRPr="00E60991">
        <w:rPr>
          <w:rFonts w:ascii="Trebuchet MS" w:hAnsi="Trebuchet MS" w:cs="Times"/>
          <w:lang w:eastAsia="nl-NL"/>
        </w:rPr>
        <w:t xml:space="preserve"> eeuw is de zeespiegel wereldwijd met ongeveer 17 cm gestegen. </w:t>
      </w:r>
      <w:r>
        <w:rPr>
          <w:rFonts w:ascii="Trebuchet MS" w:hAnsi="Trebuchet MS" w:cs="Times"/>
          <w:lang w:eastAsia="nl-NL"/>
        </w:rPr>
        <w:t>D</w:t>
      </w:r>
      <w:r w:rsidRPr="00E60991">
        <w:rPr>
          <w:rFonts w:ascii="Trebuchet MS" w:hAnsi="Trebuchet MS" w:cs="Times"/>
          <w:lang w:eastAsia="nl-NL"/>
        </w:rPr>
        <w:t xml:space="preserve">e zeespiegel </w:t>
      </w:r>
      <w:r>
        <w:rPr>
          <w:rFonts w:ascii="Trebuchet MS" w:hAnsi="Trebuchet MS" w:cs="Times"/>
          <w:lang w:eastAsia="nl-NL"/>
        </w:rPr>
        <w:t xml:space="preserve">van Nederland is </w:t>
      </w:r>
      <w:r w:rsidRPr="00E60991">
        <w:rPr>
          <w:rFonts w:ascii="Trebuchet MS" w:hAnsi="Trebuchet MS" w:cs="Times"/>
          <w:lang w:eastAsia="nl-NL"/>
        </w:rPr>
        <w:t>in de twintigste eeuw ongeveer 18 cm gestegen.</w:t>
      </w:r>
      <w:r>
        <w:rPr>
          <w:rFonts w:ascii="Trebuchet MS" w:hAnsi="Trebuchet MS" w:cs="Times"/>
          <w:lang w:eastAsia="nl-NL"/>
        </w:rPr>
        <w:t xml:space="preserve"> </w:t>
      </w:r>
      <w:r w:rsidRPr="00E60991">
        <w:rPr>
          <w:rFonts w:ascii="Trebuchet MS" w:hAnsi="Trebuchet MS" w:cs="Times"/>
          <w:lang w:eastAsia="nl-NL"/>
        </w:rPr>
        <w:t xml:space="preserve">Volgens het klimaatpanel van de Verenigde Naties, zal de zeespiegel in </w:t>
      </w:r>
      <w:r>
        <w:rPr>
          <w:rFonts w:ascii="Trebuchet MS" w:hAnsi="Trebuchet MS" w:cs="Times"/>
          <w:lang w:eastAsia="nl-NL"/>
        </w:rPr>
        <w:t>de 21</w:t>
      </w:r>
      <w:r w:rsidRPr="00E60991">
        <w:rPr>
          <w:rFonts w:ascii="Trebuchet MS" w:hAnsi="Trebuchet MS" w:cs="Times"/>
          <w:vertAlign w:val="superscript"/>
          <w:lang w:eastAsia="nl-NL"/>
        </w:rPr>
        <w:t>e</w:t>
      </w:r>
      <w:r w:rsidRPr="00E60991">
        <w:rPr>
          <w:rFonts w:ascii="Trebuchet MS" w:hAnsi="Trebuchet MS" w:cs="Times"/>
          <w:lang w:eastAsia="nl-NL"/>
        </w:rPr>
        <w:t xml:space="preserve"> eeuw ten opzichte van het niveau in 1900 op wereldschaal 18 tot 59 cm</w:t>
      </w:r>
      <w:r>
        <w:rPr>
          <w:rFonts w:ascii="Trebuchet MS" w:hAnsi="Trebuchet MS" w:cs="Times"/>
          <w:lang w:eastAsia="nl-NL"/>
        </w:rPr>
        <w:t xml:space="preserve"> hoger komen te liggen.</w:t>
      </w:r>
    </w:p>
    <w:p w14:paraId="6079763B" w14:textId="77777777" w:rsidR="00F47FC3" w:rsidRPr="00E60991" w:rsidRDefault="00F47FC3" w:rsidP="00D239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Trebuchet MS" w:hAnsi="Trebuchet MS" w:cs="Helvetica"/>
          <w:lang w:eastAsia="nl-NL"/>
        </w:rPr>
      </w:pPr>
      <w:r>
        <w:rPr>
          <w:rFonts w:ascii="Trebuchet MS" w:hAnsi="Trebuchet MS" w:cs="Times"/>
          <w:lang w:eastAsia="nl-NL"/>
        </w:rPr>
        <w:t>(KNMI, 10 december 2009)</w:t>
      </w:r>
    </w:p>
    <w:p w14:paraId="2EB99FC2" w14:textId="77777777" w:rsidR="00F47FC3" w:rsidRPr="00A6355D" w:rsidRDefault="00F47FC3">
      <w:pPr>
        <w:rPr>
          <w:rFonts w:ascii="Verdana" w:hAnsi="Verdana"/>
        </w:rPr>
      </w:pPr>
    </w:p>
    <w:p w14:paraId="2232A5A7" w14:textId="77777777" w:rsidR="00F47FC3" w:rsidRPr="00A6355D" w:rsidRDefault="00F47FC3" w:rsidP="00E60991">
      <w:pPr>
        <w:rPr>
          <w:rFonts w:ascii="Verdana" w:hAnsi="Verdana" w:cs="Helvetica Neue Light"/>
          <w:lang w:eastAsia="nl-NL"/>
        </w:rPr>
      </w:pPr>
      <w:r w:rsidRPr="00A6355D">
        <w:rPr>
          <w:rFonts w:ascii="Verdana" w:hAnsi="Verdana" w:cs="Helvetica Neue Light"/>
          <w:lang w:eastAsia="nl-NL"/>
        </w:rPr>
        <w:t>In het jaar 1900 was de gemiddelde diepte van de Noordzee ongeveer 50,3 meter. De hoogte van de zeespiegel wa</w:t>
      </w:r>
      <w:r>
        <w:rPr>
          <w:rFonts w:ascii="Verdana" w:hAnsi="Verdana" w:cs="Helvetica Neue Light"/>
          <w:lang w:eastAsia="nl-NL"/>
        </w:rPr>
        <w:t>s dus</w:t>
      </w:r>
      <w:r w:rsidRPr="00A6355D">
        <w:rPr>
          <w:rFonts w:ascii="Verdana" w:hAnsi="Verdana" w:cs="Helvetica Neue Light"/>
          <w:lang w:eastAsia="nl-NL"/>
        </w:rPr>
        <w:t xml:space="preserve"> ongeveer 50,3 meter.</w:t>
      </w:r>
    </w:p>
    <w:p w14:paraId="0C09B8C9" w14:textId="77777777" w:rsidR="00F47FC3" w:rsidRDefault="00F47FC3" w:rsidP="007373CD">
      <w:pPr>
        <w:rPr>
          <w:rFonts w:ascii="Verdana" w:hAnsi="Verdana" w:cs="Helvetica Neue Light"/>
          <w:lang w:eastAsia="nl-NL"/>
        </w:rPr>
      </w:pPr>
      <w:r w:rsidRPr="00A6355D">
        <w:rPr>
          <w:rFonts w:ascii="Verdana" w:hAnsi="Verdana" w:cs="Helvetica Neue Light"/>
          <w:lang w:eastAsia="nl-NL"/>
        </w:rPr>
        <w:t>St</w:t>
      </w:r>
      <w:r>
        <w:rPr>
          <w:rFonts w:ascii="Verdana" w:hAnsi="Verdana" w:cs="Helvetica Neue Light"/>
          <w:lang w:eastAsia="nl-NL"/>
        </w:rPr>
        <w:t>el dat de zeespiegel</w:t>
      </w:r>
      <w:r w:rsidRPr="00A6355D">
        <w:rPr>
          <w:rFonts w:ascii="Verdana" w:hAnsi="Verdana" w:cs="Helvetica Neue Light"/>
          <w:lang w:eastAsia="nl-NL"/>
        </w:rPr>
        <w:t xml:space="preserve"> lineair blijft doorstijgen vanaf het jaar 1900.</w:t>
      </w:r>
      <w:r>
        <w:rPr>
          <w:rFonts w:ascii="Verdana" w:hAnsi="Verdana" w:cs="Helvetica Neue Light"/>
          <w:lang w:eastAsia="nl-NL"/>
        </w:rPr>
        <w:t xml:space="preserve"> Dan is de formule voor de hoogte van de zeespiegel van Nederland:</w:t>
      </w:r>
    </w:p>
    <w:p w14:paraId="6C02A493" w14:textId="77777777" w:rsidR="00F47FC3" w:rsidRDefault="00F47FC3" w:rsidP="007373CD">
      <w:pPr>
        <w:rPr>
          <w:rFonts w:ascii="Verdana" w:hAnsi="Verdana" w:cs="Helvetica Neue Light"/>
          <w:lang w:eastAsia="nl-NL"/>
        </w:rPr>
      </w:pPr>
    </w:p>
    <w:p w14:paraId="3C708607" w14:textId="77777777" w:rsidR="00F47FC3" w:rsidRDefault="00F47FC3" w:rsidP="00E60991">
      <w:pPr>
        <w:rPr>
          <w:rFonts w:ascii="Verdana" w:hAnsi="Verdana" w:cs="Helvetica Neue Light"/>
          <w:lang w:eastAsia="nl-NL"/>
        </w:rPr>
      </w:pPr>
      <w:r w:rsidRPr="00A6355D">
        <w:rPr>
          <w:rFonts w:ascii="Verdana" w:hAnsi="Verdana" w:cs="Helvetica Neue Light"/>
          <w:i/>
          <w:position w:val="-8"/>
          <w:lang w:eastAsia="nl-NL"/>
        </w:rPr>
        <w:object w:dxaOrig="1440" w:dyaOrig="300" w14:anchorId="6DFD9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4.95pt" o:ole="">
            <v:imagedata r:id="rId6" o:title=""/>
          </v:shape>
          <o:OLEObject Type="Embed" ProgID="Equation.3" ShapeID="_x0000_i1025" DrawAspect="Content" ObjectID="_1287090575" r:id="rId7"/>
        </w:object>
      </w:r>
    </w:p>
    <w:p w14:paraId="43D2804D" w14:textId="77777777" w:rsidR="00F47FC3" w:rsidRDefault="00F47FC3" w:rsidP="00E60991">
      <w:pPr>
        <w:rPr>
          <w:rFonts w:ascii="Verdana" w:hAnsi="Verdana" w:cs="Helvetica Neue Light"/>
          <w:lang w:eastAsia="nl-NL"/>
        </w:rPr>
      </w:pPr>
    </w:p>
    <w:p w14:paraId="7D90E7EE" w14:textId="77777777" w:rsidR="00F47FC3" w:rsidRPr="00A6355D" w:rsidRDefault="00F47FC3" w:rsidP="00E60991">
      <w:pPr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lang w:eastAsia="nl-NL"/>
        </w:rPr>
        <w:t>met:</w:t>
      </w:r>
    </w:p>
    <w:p w14:paraId="3B1E8D1F" w14:textId="77777777" w:rsidR="00F47FC3" w:rsidRDefault="00F47FC3" w:rsidP="00E60991">
      <w:pPr>
        <w:rPr>
          <w:rFonts w:ascii="Verdana" w:hAnsi="Verdana" w:cs="Helvetica Neue Light"/>
          <w:lang w:eastAsia="nl-NL"/>
        </w:rPr>
      </w:pPr>
      <w:r w:rsidRPr="00A6355D">
        <w:rPr>
          <w:rFonts w:ascii="Verdana" w:hAnsi="Verdana" w:cs="Helvetica Neue Light"/>
          <w:i/>
          <w:lang w:eastAsia="nl-NL"/>
        </w:rPr>
        <w:t>H</w:t>
      </w:r>
      <w:r w:rsidRPr="00A6355D">
        <w:rPr>
          <w:rFonts w:ascii="Verdana" w:hAnsi="Verdana" w:cs="Helvetica Neue Light"/>
          <w:lang w:eastAsia="nl-NL"/>
        </w:rPr>
        <w:t xml:space="preserve"> </w:t>
      </w:r>
      <w:r>
        <w:rPr>
          <w:rFonts w:ascii="Verdana" w:hAnsi="Verdana" w:cs="Helvetica Neue Light"/>
          <w:lang w:eastAsia="nl-NL"/>
        </w:rPr>
        <w:t xml:space="preserve">is </w:t>
      </w:r>
      <w:r w:rsidRPr="00A6355D">
        <w:rPr>
          <w:rFonts w:ascii="Verdana" w:hAnsi="Verdana" w:cs="Helvetica Neue Light"/>
          <w:lang w:eastAsia="nl-NL"/>
        </w:rPr>
        <w:t>de gemiddelde hoogte van de zeespiegel</w:t>
      </w:r>
      <w:r>
        <w:rPr>
          <w:rFonts w:ascii="Verdana" w:hAnsi="Verdana" w:cs="Helvetica Neue Light"/>
          <w:lang w:eastAsia="nl-NL"/>
        </w:rPr>
        <w:t xml:space="preserve"> </w:t>
      </w:r>
      <w:r w:rsidRPr="00A6355D">
        <w:rPr>
          <w:rFonts w:ascii="Verdana" w:hAnsi="Verdana" w:cs="Helvetica Neue Light"/>
          <w:lang w:eastAsia="nl-NL"/>
        </w:rPr>
        <w:t>in decimeters</w:t>
      </w:r>
      <w:r>
        <w:rPr>
          <w:rFonts w:ascii="Verdana" w:hAnsi="Verdana" w:cs="Helvetica Neue Light"/>
          <w:lang w:eastAsia="nl-NL"/>
        </w:rPr>
        <w:t>.</w:t>
      </w:r>
    </w:p>
    <w:p w14:paraId="1E18BB40" w14:textId="77777777" w:rsidR="00F47FC3" w:rsidRPr="00A6355D" w:rsidRDefault="00F47FC3" w:rsidP="00E60991">
      <w:pPr>
        <w:rPr>
          <w:rFonts w:ascii="Verdana" w:hAnsi="Verdana" w:cs="Helvetica Neue Light"/>
          <w:lang w:eastAsia="nl-NL"/>
        </w:rPr>
      </w:pPr>
      <w:r w:rsidRPr="00A6355D">
        <w:rPr>
          <w:rFonts w:ascii="Verdana" w:hAnsi="Verdana" w:cs="Helvetica Neue Light"/>
          <w:i/>
          <w:lang w:eastAsia="nl-NL"/>
        </w:rPr>
        <w:t>t</w:t>
      </w:r>
      <w:r w:rsidRPr="00A6355D">
        <w:rPr>
          <w:rFonts w:ascii="Verdana" w:hAnsi="Verdana" w:cs="Helvetica Neue Light"/>
          <w:lang w:eastAsia="nl-NL"/>
        </w:rPr>
        <w:t xml:space="preserve"> </w:t>
      </w:r>
      <w:r>
        <w:rPr>
          <w:rFonts w:ascii="Verdana" w:hAnsi="Verdana" w:cs="Helvetica Neue Light"/>
          <w:lang w:eastAsia="nl-NL"/>
        </w:rPr>
        <w:t xml:space="preserve">is </w:t>
      </w:r>
      <w:r w:rsidRPr="00A6355D">
        <w:rPr>
          <w:rFonts w:ascii="Verdana" w:hAnsi="Verdana" w:cs="Helvetica Neue Light"/>
          <w:lang w:eastAsia="nl-NL"/>
        </w:rPr>
        <w:t xml:space="preserve">de tijd in eeuwen met </w:t>
      </w:r>
      <w:r w:rsidRPr="00A6355D">
        <w:rPr>
          <w:rFonts w:ascii="Verdana" w:hAnsi="Verdana" w:cs="Helvetica Neue Light"/>
          <w:position w:val="-6"/>
          <w:lang w:eastAsia="nl-NL"/>
        </w:rPr>
        <w:object w:dxaOrig="520" w:dyaOrig="260" w14:anchorId="34104D8C">
          <v:shape id="_x0000_i1026" type="#_x0000_t75" style="width:26.4pt;height:12.85pt" o:ole="">
            <v:imagedata r:id="rId8" o:title=""/>
          </v:shape>
          <o:OLEObject Type="Embed" ProgID="Equation.3" ShapeID="_x0000_i1026" DrawAspect="Content" ObjectID="_1287090576" r:id="rId9"/>
        </w:object>
      </w:r>
      <w:r w:rsidRPr="00A6355D">
        <w:rPr>
          <w:rFonts w:ascii="Verdana" w:hAnsi="Verdana" w:cs="Helvetica Neue Light"/>
          <w:lang w:eastAsia="nl-NL"/>
        </w:rPr>
        <w:t xml:space="preserve"> in het jaar 1900. </w:t>
      </w:r>
    </w:p>
    <w:p w14:paraId="35D449B0" w14:textId="77777777" w:rsidR="00F47FC3" w:rsidRPr="00A6355D" w:rsidRDefault="00F47FC3" w:rsidP="00E60991">
      <w:pPr>
        <w:rPr>
          <w:rFonts w:ascii="Verdana" w:hAnsi="Verdana" w:cs="Helvetica Neue Light"/>
          <w:lang w:eastAsia="nl-NL"/>
        </w:rPr>
      </w:pPr>
    </w:p>
    <w:p w14:paraId="2C1BAAB3" w14:textId="77777777" w:rsidR="00F47FC3" w:rsidRPr="00A6355D" w:rsidRDefault="00F47FC3" w:rsidP="007373CD">
      <w:pPr>
        <w:ind w:left="700" w:hanging="700"/>
        <w:rPr>
          <w:rFonts w:ascii="Verdana" w:hAnsi="Verdana" w:cs="Helvetica Neue Light"/>
          <w:lang w:eastAsia="nl-NL"/>
        </w:rPr>
      </w:pPr>
      <w:r w:rsidRPr="00A6355D">
        <w:rPr>
          <w:rFonts w:ascii="Verdana" w:hAnsi="Verdana" w:cs="Helvetica Neue Light"/>
          <w:lang w:eastAsia="nl-NL"/>
        </w:rPr>
        <w:t>a.</w:t>
      </w:r>
      <w:r w:rsidRPr="00A6355D">
        <w:rPr>
          <w:rFonts w:ascii="Verdana" w:hAnsi="Verdana" w:cs="Helvetica Neue Light"/>
          <w:lang w:eastAsia="nl-NL"/>
        </w:rPr>
        <w:tab/>
        <w:t xml:space="preserve">Toon aan dat de formule </w:t>
      </w:r>
      <w:r w:rsidRPr="00A6355D">
        <w:rPr>
          <w:rFonts w:ascii="Verdana" w:hAnsi="Verdana" w:cs="Helvetica Neue Light"/>
          <w:i/>
          <w:position w:val="-8"/>
          <w:lang w:eastAsia="nl-NL"/>
        </w:rPr>
        <w:object w:dxaOrig="1440" w:dyaOrig="300" w14:anchorId="707BC89A">
          <v:shape id="_x0000_i1027" type="#_x0000_t75" style="width:1in;height:14.95pt" o:ole="">
            <v:imagedata r:id="rId10" o:title=""/>
          </v:shape>
          <o:OLEObject Type="Embed" ProgID="Equation.3" ShapeID="_x0000_i1027" DrawAspect="Content" ObjectID="_1287090577" r:id="rId11"/>
        </w:object>
      </w:r>
      <w:r>
        <w:rPr>
          <w:rFonts w:ascii="Verdana" w:hAnsi="Verdana" w:cs="Helvetica Neue Light"/>
          <w:i/>
          <w:position w:val="-8"/>
          <w:lang w:eastAsia="nl-NL"/>
        </w:rPr>
        <w:t xml:space="preserve"> </w:t>
      </w:r>
      <w:r w:rsidRPr="00A6355D">
        <w:rPr>
          <w:rFonts w:ascii="Verdana" w:hAnsi="Verdana" w:cs="Helvetica Neue Light"/>
          <w:lang w:eastAsia="nl-NL"/>
        </w:rPr>
        <w:t>kl</w:t>
      </w:r>
      <w:r>
        <w:rPr>
          <w:rFonts w:ascii="Verdana" w:hAnsi="Verdana" w:cs="Helvetica Neue Light"/>
          <w:lang w:eastAsia="nl-NL"/>
        </w:rPr>
        <w:t>opt bij de gegevens in de tekst van het KNMI hierboven.</w:t>
      </w:r>
    </w:p>
    <w:p w14:paraId="3C704CA0" w14:textId="77777777" w:rsidR="00F47FC3" w:rsidRPr="00A6355D" w:rsidRDefault="00F47FC3" w:rsidP="006D0FE3">
      <w:pPr>
        <w:ind w:left="700" w:hanging="700"/>
        <w:rPr>
          <w:rFonts w:ascii="Verdana" w:hAnsi="Verdana" w:cs="Helvetica Neue Light"/>
          <w:lang w:eastAsia="nl-NL"/>
        </w:rPr>
      </w:pPr>
      <w:r w:rsidRPr="00A6355D">
        <w:rPr>
          <w:rFonts w:ascii="Verdana" w:hAnsi="Verdana" w:cs="Helvetica Neue Light"/>
          <w:lang w:eastAsia="nl-NL"/>
        </w:rPr>
        <w:t>b.</w:t>
      </w:r>
      <w:r w:rsidRPr="00A6355D">
        <w:rPr>
          <w:rFonts w:ascii="Verdana" w:hAnsi="Verdana" w:cs="Helvetica Neue Light"/>
          <w:lang w:eastAsia="nl-NL"/>
        </w:rPr>
        <w:tab/>
      </w:r>
      <w:r>
        <w:rPr>
          <w:rFonts w:ascii="Verdana" w:hAnsi="Verdana" w:cs="Helvetica Neue Light"/>
          <w:lang w:eastAsia="nl-NL"/>
        </w:rPr>
        <w:t xml:space="preserve">Bereken, met behulp van de formule, de hoogte van </w:t>
      </w:r>
      <w:r w:rsidRPr="00A6355D">
        <w:rPr>
          <w:rFonts w:ascii="Verdana" w:hAnsi="Verdana" w:cs="Helvetica Neue Light"/>
          <w:lang w:eastAsia="nl-NL"/>
        </w:rPr>
        <w:t xml:space="preserve">de zeespiegel </w:t>
      </w:r>
      <w:r>
        <w:rPr>
          <w:rFonts w:ascii="Verdana" w:hAnsi="Verdana" w:cs="Helvetica Neue Light"/>
          <w:lang w:eastAsia="nl-NL"/>
        </w:rPr>
        <w:t>van Nederland in 2012.</w:t>
      </w:r>
      <w:r w:rsidRPr="00A6355D">
        <w:rPr>
          <w:rFonts w:ascii="Verdana" w:hAnsi="Verdana" w:cs="Helvetica Neue Light"/>
          <w:lang w:eastAsia="nl-NL"/>
        </w:rPr>
        <w:t xml:space="preserve"> Rond </w:t>
      </w:r>
      <w:r>
        <w:rPr>
          <w:rFonts w:ascii="Verdana" w:hAnsi="Verdana" w:cs="Helvetica Neue Light"/>
          <w:lang w:eastAsia="nl-NL"/>
        </w:rPr>
        <w:t xml:space="preserve">je antwoord af op </w:t>
      </w:r>
      <w:r w:rsidRPr="00A6355D">
        <w:rPr>
          <w:rFonts w:ascii="Verdana" w:hAnsi="Verdana" w:cs="Helvetica Neue Light"/>
          <w:lang w:eastAsia="nl-NL"/>
        </w:rPr>
        <w:t>centimeters.</w:t>
      </w:r>
    </w:p>
    <w:p w14:paraId="3B38676C" w14:textId="77777777" w:rsidR="00F47FC3" w:rsidRPr="00A6355D" w:rsidRDefault="00F47FC3" w:rsidP="00E60991">
      <w:pPr>
        <w:rPr>
          <w:rFonts w:ascii="Verdana" w:hAnsi="Verdana" w:cs="Helvetica Neue Light"/>
          <w:lang w:eastAsia="nl-NL"/>
        </w:rPr>
      </w:pPr>
    </w:p>
    <w:p w14:paraId="7DE47724" w14:textId="77777777" w:rsidR="00F47FC3" w:rsidRPr="00A6355D" w:rsidRDefault="00F47FC3" w:rsidP="00E60991">
      <w:pPr>
        <w:rPr>
          <w:rFonts w:ascii="Verdana" w:hAnsi="Verdana" w:cs="Helvetica Neue Light"/>
          <w:lang w:eastAsia="nl-NL"/>
        </w:rPr>
      </w:pPr>
      <w:r w:rsidRPr="00A6355D">
        <w:rPr>
          <w:rFonts w:ascii="Verdana" w:hAnsi="Verdana" w:cs="Helvetica Neue Light"/>
          <w:lang w:eastAsia="nl-NL"/>
        </w:rPr>
        <w:t xml:space="preserve">Als de hoogte van de zeespiegel </w:t>
      </w:r>
      <w:r>
        <w:rPr>
          <w:rFonts w:ascii="Verdana" w:hAnsi="Verdana" w:cs="Helvetica Neue Light"/>
          <w:lang w:eastAsia="nl-NL"/>
        </w:rPr>
        <w:t>van Nederland groter is dan 50,7</w:t>
      </w:r>
      <w:r w:rsidRPr="00A6355D">
        <w:rPr>
          <w:rFonts w:ascii="Verdana" w:hAnsi="Verdana" w:cs="Helvetica Neue Light"/>
          <w:lang w:eastAsia="nl-NL"/>
        </w:rPr>
        <w:t>5 meter, lopen grote delen van Nederland onder water.</w:t>
      </w:r>
    </w:p>
    <w:p w14:paraId="40BBA946" w14:textId="77777777" w:rsidR="00F47FC3" w:rsidRPr="00A6355D" w:rsidRDefault="00F47FC3" w:rsidP="00E60991">
      <w:pPr>
        <w:rPr>
          <w:rFonts w:ascii="Verdana" w:hAnsi="Verdana" w:cs="Helvetica Neue Light"/>
          <w:lang w:eastAsia="nl-NL"/>
        </w:rPr>
      </w:pPr>
    </w:p>
    <w:p w14:paraId="7A59AC61" w14:textId="77777777" w:rsidR="00F47FC3" w:rsidRPr="003F1637" w:rsidRDefault="00F47FC3" w:rsidP="007373CD">
      <w:pPr>
        <w:ind w:left="720" w:hanging="720"/>
        <w:rPr>
          <w:rFonts w:ascii="Verdana" w:hAnsi="Verdana" w:cs="Helvetica Neue Light"/>
          <w:lang w:eastAsia="nl-NL"/>
        </w:rPr>
      </w:pPr>
      <w:r w:rsidRPr="00A6355D">
        <w:rPr>
          <w:rFonts w:ascii="Verdana" w:hAnsi="Verdana" w:cs="Helvetica Neue Light"/>
          <w:lang w:eastAsia="nl-NL"/>
        </w:rPr>
        <w:t>c.</w:t>
      </w:r>
      <w:r w:rsidRPr="00A6355D">
        <w:rPr>
          <w:rFonts w:ascii="Verdana" w:hAnsi="Verdana" w:cs="Helvetica Neue Light"/>
          <w:lang w:eastAsia="nl-NL"/>
        </w:rPr>
        <w:tab/>
        <w:t xml:space="preserve">Bereken, met behulp van de formule, in welk jaar </w:t>
      </w:r>
      <w:r>
        <w:rPr>
          <w:rFonts w:ascii="Verdana" w:hAnsi="Verdana" w:cs="Helvetica Neue Light"/>
          <w:lang w:eastAsia="nl-NL"/>
        </w:rPr>
        <w:t>de hoogte van de zeespiegel groter wordt dan 50,75 m.</w:t>
      </w:r>
    </w:p>
    <w:p w14:paraId="5D371027" w14:textId="77777777" w:rsidR="00F47FC3" w:rsidRPr="005472AF" w:rsidRDefault="00F47FC3">
      <w:pPr>
        <w:rPr>
          <w:rFonts w:ascii="Verdana" w:hAnsi="Verdana" w:cs="Helvetica Neue Light"/>
          <w:lang w:eastAsia="nl-NL"/>
        </w:rPr>
      </w:pPr>
      <w:r w:rsidRPr="00A6355D">
        <w:rPr>
          <w:rFonts w:ascii="Verdana" w:hAnsi="Verdana" w:cs="Helvetica Neue Light"/>
          <w:lang w:eastAsia="nl-NL"/>
        </w:rPr>
        <w:br w:type="page"/>
      </w:r>
    </w:p>
    <w:p w14:paraId="24739F62" w14:textId="77777777" w:rsidR="00F47FC3" w:rsidRPr="00860983" w:rsidRDefault="00F47FC3" w:rsidP="00B774B3">
      <w:pPr>
        <w:rPr>
          <w:rFonts w:ascii="Verdana" w:hAnsi="Verdana" w:cs="Helvetica Neue Light"/>
          <w:lang w:eastAsia="nl-NL"/>
        </w:rPr>
      </w:pPr>
      <w:r>
        <w:rPr>
          <w:rFonts w:ascii="Verdana" w:hAnsi="Verdana"/>
        </w:rPr>
        <w:lastRenderedPageBreak/>
        <w:t>U</w:t>
      </w:r>
      <w:r w:rsidRPr="00860983">
        <w:rPr>
          <w:rFonts w:ascii="Verdana" w:hAnsi="Verdana" w:cs="Helvetica Neue Light"/>
          <w:lang w:eastAsia="nl-NL"/>
        </w:rPr>
        <w:t>itwerkingen</w:t>
      </w:r>
      <w:r w:rsidRPr="00105A36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5472AF">
        <w:rPr>
          <w:rFonts w:ascii="Verdana" w:hAnsi="Verdana"/>
        </w:rPr>
        <w:t>ederland onder water</w:t>
      </w:r>
      <w:r>
        <w:rPr>
          <w:rFonts w:ascii="Verdana" w:hAnsi="Verdana" w:cs="Helvetica Neue Light"/>
          <w:lang w:eastAsia="nl-NL"/>
        </w:rPr>
        <w:t>:</w:t>
      </w:r>
    </w:p>
    <w:p w14:paraId="02B625B5" w14:textId="77777777" w:rsidR="00F47FC3" w:rsidRPr="00A6355D" w:rsidRDefault="00F47FC3" w:rsidP="00ED01A7">
      <w:pPr>
        <w:rPr>
          <w:rFonts w:ascii="Verdana" w:hAnsi="Verdana" w:cs="Helvetica Neue Light"/>
          <w:lang w:eastAsia="nl-NL"/>
        </w:rPr>
      </w:pPr>
    </w:p>
    <w:p w14:paraId="20D13F96" w14:textId="77777777" w:rsidR="00F47FC3" w:rsidRPr="00EA2729" w:rsidRDefault="00F47FC3" w:rsidP="00EA2729">
      <w:pPr>
        <w:widowControl w:val="0"/>
        <w:autoSpaceDE w:val="0"/>
        <w:autoSpaceDN w:val="0"/>
        <w:adjustRightInd w:val="0"/>
        <w:spacing w:after="180"/>
        <w:ind w:left="700" w:hanging="700"/>
        <w:rPr>
          <w:rFonts w:ascii="Verdana" w:hAnsi="Verdana"/>
        </w:rPr>
      </w:pPr>
      <w:r w:rsidRPr="00A6355D">
        <w:rPr>
          <w:rFonts w:ascii="Verdana" w:hAnsi="Verdana" w:cs="Helvetica Neue Light"/>
          <w:lang w:eastAsia="nl-NL"/>
        </w:rPr>
        <w:t>a.</w:t>
      </w:r>
      <w:r w:rsidRPr="00A6355D">
        <w:rPr>
          <w:rFonts w:ascii="Verdana" w:hAnsi="Verdana" w:cs="Helvetica Neue Light"/>
          <w:lang w:eastAsia="nl-NL"/>
        </w:rPr>
        <w:tab/>
        <w:t>De toename per eeuw is 18 centimeter. Dit is 1,8 decimeter. In het jaar 1900 was de gemiddelde diepte van de Noordzee 50,3 meter, dit is 503 decimeter.</w:t>
      </w:r>
    </w:p>
    <w:p w14:paraId="16812521" w14:textId="77777777" w:rsidR="00F47FC3" w:rsidRPr="00A6355D" w:rsidRDefault="00F47FC3" w:rsidP="00ED01A7">
      <w:pPr>
        <w:widowControl w:val="0"/>
        <w:autoSpaceDE w:val="0"/>
        <w:autoSpaceDN w:val="0"/>
        <w:adjustRightInd w:val="0"/>
        <w:spacing w:after="180"/>
        <w:rPr>
          <w:rFonts w:ascii="Verdana" w:hAnsi="Verdana" w:cs="Helvetica Neue Light"/>
          <w:lang w:eastAsia="nl-NL"/>
        </w:rPr>
      </w:pPr>
      <w:r w:rsidRPr="00A6355D">
        <w:rPr>
          <w:rFonts w:ascii="Verdana" w:hAnsi="Verdana" w:cs="Helvetica Neue Light"/>
          <w:lang w:eastAsia="nl-NL"/>
        </w:rPr>
        <w:t>b.</w:t>
      </w:r>
      <w:r w:rsidRPr="00A6355D">
        <w:rPr>
          <w:rFonts w:ascii="Verdana" w:hAnsi="Verdana" w:cs="Helvetica Neue Light"/>
          <w:lang w:eastAsia="nl-NL"/>
        </w:rPr>
        <w:tab/>
        <w:t xml:space="preserve">In 2012 geldt </w:t>
      </w:r>
      <w:r w:rsidRPr="00A6355D">
        <w:rPr>
          <w:rFonts w:ascii="Verdana" w:hAnsi="Verdana" w:cs="Helvetica Neue Light"/>
          <w:position w:val="-8"/>
          <w:lang w:eastAsia="nl-NL"/>
        </w:rPr>
        <w:object w:dxaOrig="780" w:dyaOrig="280" w14:anchorId="57CBA67E">
          <v:shape id="_x0000_i1028" type="#_x0000_t75" style="width:39.2pt;height:14.25pt" o:ole="">
            <v:imagedata r:id="rId12" o:title=""/>
          </v:shape>
          <o:OLEObject Type="Embed" ProgID="Equation.3" ShapeID="_x0000_i1028" DrawAspect="Content" ObjectID="_1287090578" r:id="rId13"/>
        </w:object>
      </w:r>
      <w:r w:rsidRPr="00A6355D">
        <w:rPr>
          <w:rFonts w:ascii="Verdana" w:hAnsi="Verdana" w:cs="Helvetica Neue Light"/>
          <w:lang w:eastAsia="nl-NL"/>
        </w:rPr>
        <w:t xml:space="preserve">. Dus: </w:t>
      </w:r>
      <w:r w:rsidRPr="00A6355D">
        <w:rPr>
          <w:rFonts w:ascii="Verdana" w:hAnsi="Verdana" w:cs="Helvetica Neue Light"/>
          <w:i/>
          <w:position w:val="-8"/>
          <w:lang w:eastAsia="nl-NL"/>
        </w:rPr>
        <w:object w:dxaOrig="2640" w:dyaOrig="300" w14:anchorId="3ABF1501">
          <v:shape id="_x0000_i1029" type="#_x0000_t75" style="width:131.9pt;height:14.95pt" o:ole="">
            <v:imagedata r:id="rId14" o:title=""/>
          </v:shape>
          <o:OLEObject Type="Embed" ProgID="Equation.3" ShapeID="_x0000_i1029" DrawAspect="Content" ObjectID="_1287090579" r:id="rId15"/>
        </w:object>
      </w:r>
      <w:r w:rsidRPr="00A6355D">
        <w:rPr>
          <w:rFonts w:ascii="Verdana" w:hAnsi="Verdana" w:cs="Helvetica Neue Light"/>
          <w:lang w:eastAsia="nl-NL"/>
        </w:rPr>
        <w:t>dm.</w:t>
      </w:r>
    </w:p>
    <w:p w14:paraId="737A1FFA" w14:textId="77777777" w:rsidR="00F47FC3" w:rsidRDefault="00F47FC3" w:rsidP="00EA2729">
      <w:pPr>
        <w:widowControl w:val="0"/>
        <w:autoSpaceDE w:val="0"/>
        <w:autoSpaceDN w:val="0"/>
        <w:adjustRightInd w:val="0"/>
        <w:spacing w:after="180"/>
        <w:rPr>
          <w:rFonts w:ascii="Verdana" w:hAnsi="Verdana"/>
          <w:position w:val="-26"/>
        </w:rPr>
      </w:pPr>
      <w:r w:rsidRPr="00A6355D">
        <w:rPr>
          <w:rFonts w:ascii="Verdana" w:hAnsi="Verdana" w:cs="Helvetica Neue Light"/>
          <w:lang w:eastAsia="nl-NL"/>
        </w:rPr>
        <w:t>c.</w:t>
      </w:r>
      <w:r w:rsidRPr="00A6355D">
        <w:rPr>
          <w:rFonts w:ascii="Verdana" w:hAnsi="Verdana" w:cs="Helvetica Neue Light"/>
          <w:lang w:eastAsia="nl-NL"/>
        </w:rPr>
        <w:tab/>
      </w:r>
      <w:r w:rsidRPr="00A6355D">
        <w:rPr>
          <w:rFonts w:ascii="Verdana" w:hAnsi="Verdana" w:cs="Helvetica Neue Light"/>
          <w:i/>
          <w:position w:val="-8"/>
          <w:lang w:eastAsia="nl-NL"/>
        </w:rPr>
        <w:object w:dxaOrig="1820" w:dyaOrig="300" w14:anchorId="4F958A0D">
          <v:shape id="_x0000_i1030" type="#_x0000_t75" style="width:89.1pt;height:14.95pt" o:ole="">
            <v:imagedata r:id="rId16" o:title=""/>
          </v:shape>
          <o:OLEObject Type="Embed" ProgID="Equation.DSMT4" ShapeID="_x0000_i1030" DrawAspect="Content" ObjectID="_1287090580" r:id="rId17"/>
        </w:object>
      </w:r>
      <w:r w:rsidRPr="00A6355D">
        <w:rPr>
          <w:rFonts w:ascii="Verdana" w:hAnsi="Verdana" w:cs="Helvetica Neue Light"/>
          <w:i/>
          <w:lang w:eastAsia="nl-NL"/>
        </w:rPr>
        <w:br/>
      </w:r>
      <w:r w:rsidRPr="00A6355D">
        <w:rPr>
          <w:rFonts w:ascii="Verdana" w:hAnsi="Verdana" w:cs="Helvetica Neue Light"/>
          <w:i/>
          <w:lang w:eastAsia="nl-NL"/>
        </w:rPr>
        <w:tab/>
      </w:r>
      <w:r w:rsidRPr="00A6355D">
        <w:rPr>
          <w:rFonts w:ascii="Verdana" w:hAnsi="Verdana"/>
          <w:position w:val="-26"/>
        </w:rPr>
        <w:object w:dxaOrig="1020" w:dyaOrig="660" w14:anchorId="36DDE186">
          <v:shape id="_x0000_i1031" type="#_x0000_t75" style="width:51.35pt;height:32.8pt" o:ole="">
            <v:imagedata r:id="rId18" o:title=""/>
          </v:shape>
          <o:OLEObject Type="Embed" ProgID="Equation.DSMT4" ShapeID="_x0000_i1031" DrawAspect="Content" ObjectID="_1287090581" r:id="rId19"/>
        </w:object>
      </w:r>
    </w:p>
    <w:p w14:paraId="2F29B47B" w14:textId="77777777" w:rsidR="00F47FC3" w:rsidRPr="00EA2729" w:rsidRDefault="00F47FC3" w:rsidP="00EA2729">
      <w:pPr>
        <w:widowControl w:val="0"/>
        <w:autoSpaceDE w:val="0"/>
        <w:autoSpaceDN w:val="0"/>
        <w:adjustRightInd w:val="0"/>
        <w:spacing w:after="180"/>
        <w:ind w:left="709"/>
        <w:rPr>
          <w:rFonts w:ascii="Verdana" w:hAnsi="Verdana"/>
          <w:position w:val="-26"/>
        </w:rPr>
      </w:pPr>
      <w:r>
        <w:rPr>
          <w:rFonts w:ascii="Verdana" w:hAnsi="Verdana"/>
        </w:rPr>
        <w:t>2,5 eeuwen is 250 jaar</w:t>
      </w:r>
      <w:r>
        <w:rPr>
          <w:rFonts w:ascii="Verdana" w:hAnsi="Verdana"/>
        </w:rPr>
        <w:br/>
      </w:r>
      <w:r w:rsidRPr="00A6355D">
        <w:rPr>
          <w:rFonts w:ascii="Verdana" w:hAnsi="Verdana"/>
        </w:rPr>
        <w:t>Dus</w:t>
      </w:r>
      <w:r>
        <w:rPr>
          <w:rFonts w:ascii="Verdana" w:hAnsi="Verdana"/>
        </w:rPr>
        <w:t xml:space="preserve"> in het jaar</w:t>
      </w:r>
      <w:r w:rsidRPr="00A6355D">
        <w:rPr>
          <w:rFonts w:ascii="Verdana" w:hAnsi="Verdana"/>
        </w:rPr>
        <w:t xml:space="preserve"> </w:t>
      </w:r>
      <w:r w:rsidRPr="00E9667F">
        <w:rPr>
          <w:rFonts w:ascii="Verdana" w:hAnsi="Verdana"/>
          <w:position w:val="-4"/>
        </w:rPr>
        <w:object w:dxaOrig="1840" w:dyaOrig="260" w14:anchorId="7921B27C">
          <v:shape id="_x0000_i1032" type="#_x0000_t75" style="width:91.95pt;height:12.85pt" o:ole="">
            <v:imagedata r:id="rId20" o:title=""/>
          </v:shape>
          <o:OLEObject Type="Embed" ProgID="Equation.3" ShapeID="_x0000_i1032" DrawAspect="Content" ObjectID="_1287090582" r:id="rId21"/>
        </w:object>
      </w:r>
    </w:p>
    <w:sectPr w:rsidR="00F47FC3" w:rsidRPr="00EA2729" w:rsidSect="007E1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 Light">
    <w:panose1 w:val="02000403000000020004"/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28E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F46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B835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E81A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C08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A9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8EB8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C80E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16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B86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A5"/>
    <w:rsid w:val="00003767"/>
    <w:rsid w:val="00015965"/>
    <w:rsid w:val="00105A36"/>
    <w:rsid w:val="0012106D"/>
    <w:rsid w:val="001767BA"/>
    <w:rsid w:val="00303AD0"/>
    <w:rsid w:val="00304E1E"/>
    <w:rsid w:val="003F1637"/>
    <w:rsid w:val="004974BA"/>
    <w:rsid w:val="00526E0B"/>
    <w:rsid w:val="005472AF"/>
    <w:rsid w:val="005F007E"/>
    <w:rsid w:val="005F1920"/>
    <w:rsid w:val="00613968"/>
    <w:rsid w:val="00632FE4"/>
    <w:rsid w:val="00636634"/>
    <w:rsid w:val="00641843"/>
    <w:rsid w:val="006D0FE3"/>
    <w:rsid w:val="007133A0"/>
    <w:rsid w:val="007373CD"/>
    <w:rsid w:val="00782E30"/>
    <w:rsid w:val="007E1109"/>
    <w:rsid w:val="00860983"/>
    <w:rsid w:val="008D6FEA"/>
    <w:rsid w:val="00935DD5"/>
    <w:rsid w:val="00A078AE"/>
    <w:rsid w:val="00A11C04"/>
    <w:rsid w:val="00A2187E"/>
    <w:rsid w:val="00A6355D"/>
    <w:rsid w:val="00B774B3"/>
    <w:rsid w:val="00BA4BEC"/>
    <w:rsid w:val="00C9020F"/>
    <w:rsid w:val="00CA0D02"/>
    <w:rsid w:val="00CF3762"/>
    <w:rsid w:val="00D22297"/>
    <w:rsid w:val="00D239BD"/>
    <w:rsid w:val="00D64819"/>
    <w:rsid w:val="00DA5E84"/>
    <w:rsid w:val="00DD000A"/>
    <w:rsid w:val="00E41538"/>
    <w:rsid w:val="00E452A5"/>
    <w:rsid w:val="00E56E83"/>
    <w:rsid w:val="00E60991"/>
    <w:rsid w:val="00E84953"/>
    <w:rsid w:val="00E9667F"/>
    <w:rsid w:val="00EA2729"/>
    <w:rsid w:val="00ED01A7"/>
    <w:rsid w:val="00EE6F50"/>
    <w:rsid w:val="00EF7AA3"/>
    <w:rsid w:val="00F47FC3"/>
    <w:rsid w:val="00F530EE"/>
    <w:rsid w:val="00F54D19"/>
    <w:rsid w:val="00F94553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6DB4E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452A5"/>
    <w:rPr>
      <w:rFonts w:ascii="Times New Roman" w:hAnsi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rsid w:val="00D6481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D64819"/>
    <w:rPr>
      <w:rFonts w:ascii="Lucida Grande" w:hAnsi="Lucida Grande" w:cs="Lucida Grande"/>
      <w:sz w:val="18"/>
      <w:szCs w:val="18"/>
      <w:lang w:val="nl-NL" w:eastAsia="en-US"/>
    </w:rPr>
  </w:style>
  <w:style w:type="paragraph" w:styleId="Lijstalinea">
    <w:name w:val="List Paragraph"/>
    <w:basedOn w:val="Normaal"/>
    <w:uiPriority w:val="99"/>
    <w:qFormat/>
    <w:rsid w:val="00D64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452A5"/>
    <w:rPr>
      <w:rFonts w:ascii="Times New Roman" w:hAnsi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rsid w:val="00D6481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D64819"/>
    <w:rPr>
      <w:rFonts w:ascii="Lucida Grande" w:hAnsi="Lucida Grande" w:cs="Lucida Grande"/>
      <w:sz w:val="18"/>
      <w:szCs w:val="18"/>
      <w:lang w:val="nl-NL" w:eastAsia="en-US"/>
    </w:rPr>
  </w:style>
  <w:style w:type="paragraph" w:styleId="Lijstalinea">
    <w:name w:val="List Paragraph"/>
    <w:basedOn w:val="Normaal"/>
    <w:uiPriority w:val="99"/>
    <w:qFormat/>
    <w:rsid w:val="00D6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Vergelijking2.bin"/><Relationship Id="rId20" Type="http://schemas.openxmlformats.org/officeDocument/2006/relationships/image" Target="media/image8.emf"/><Relationship Id="rId21" Type="http://schemas.openxmlformats.org/officeDocument/2006/relationships/oleObject" Target="embeddings/Microsoft_Vergelijking6.bin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oleObject" Target="embeddings/Microsoft_Vergelijking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Vergelijking4.bin"/><Relationship Id="rId14" Type="http://schemas.openxmlformats.org/officeDocument/2006/relationships/image" Target="media/image5.emf"/><Relationship Id="rId15" Type="http://schemas.openxmlformats.org/officeDocument/2006/relationships/oleObject" Target="embeddings/Microsoft_Vergelijking5.bin"/><Relationship Id="rId16" Type="http://schemas.openxmlformats.org/officeDocument/2006/relationships/image" Target="media/image6.emf"/><Relationship Id="rId17" Type="http://schemas.openxmlformats.org/officeDocument/2006/relationships/oleObject" Target="embeddings/oleObject1.bin"/><Relationship Id="rId18" Type="http://schemas.openxmlformats.org/officeDocument/2006/relationships/image" Target="media/image7.emf"/><Relationship Id="rId19" Type="http://schemas.openxmlformats.org/officeDocument/2006/relationships/oleObject" Target="embeddings/oleObject2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Vergelijking1.bin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1508</Characters>
  <Application>Microsoft Macintosh Word</Application>
  <DocSecurity>0</DocSecurity>
  <Lines>67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3</cp:revision>
  <dcterms:created xsi:type="dcterms:W3CDTF">2012-07-20T20:47:00Z</dcterms:created>
  <dcterms:modified xsi:type="dcterms:W3CDTF">2012-10-31T23:13:00Z</dcterms:modified>
  <cp:category/>
</cp:coreProperties>
</file>