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astertabel1licht-Accent6"/>
        <w:tblW w:w="0" w:type="auto"/>
        <w:tblLayout w:type="fixed"/>
        <w:tblLook w:val="0600" w:firstRow="0" w:lastRow="0" w:firstColumn="0" w:lastColumn="0" w:noHBand="1" w:noVBand="1"/>
      </w:tblPr>
      <w:tblGrid>
        <w:gridCol w:w="1555"/>
        <w:gridCol w:w="7507"/>
      </w:tblGrid>
      <w:tr w:rsidR="008C14F3" w14:paraId="45169F5D" w14:textId="77777777" w:rsidTr="009B2D3E">
        <w:tc>
          <w:tcPr>
            <w:tcW w:w="1555" w:type="dxa"/>
          </w:tcPr>
          <w:p w14:paraId="3799BF84" w14:textId="77777777" w:rsidR="0076529A" w:rsidRPr="00F03B5A" w:rsidRDefault="0076529A" w:rsidP="00B02473">
            <w:r>
              <w:t>Situatie</w:t>
            </w:r>
          </w:p>
          <w:p w14:paraId="2054F3A3" w14:textId="77777777" w:rsidR="0076529A" w:rsidRPr="006E2561" w:rsidRDefault="0076529A" w:rsidP="00B02473"/>
        </w:tc>
        <w:tc>
          <w:tcPr>
            <w:tcW w:w="7507" w:type="dxa"/>
          </w:tcPr>
          <w:p w14:paraId="76136F08" w14:textId="0A2B6B07" w:rsidR="0076529A" w:rsidRDefault="003C16D7" w:rsidP="00C47A85">
            <w:pPr>
              <w:pStyle w:val="Titel"/>
            </w:pPr>
            <w:r>
              <w:t>Een naaikamer inrichten</w:t>
            </w:r>
          </w:p>
          <w:p w14:paraId="6B1CA1C9" w14:textId="34D78834" w:rsidR="00C47A85" w:rsidRDefault="00C47A85" w:rsidP="00C47A85"/>
          <w:p w14:paraId="4F875077" w14:textId="25C228CF" w:rsidR="00C47A85" w:rsidRPr="00C47A85" w:rsidRDefault="003C16D7" w:rsidP="00C47A85">
            <w:r w:rsidRPr="003C16D7">
              <w:drawing>
                <wp:inline distT="0" distB="0" distL="0" distR="0" wp14:anchorId="24A45B5A" wp14:editId="3A1DC2E3">
                  <wp:extent cx="1249021" cy="1222218"/>
                  <wp:effectExtent l="0" t="0" r="0" b="0"/>
                  <wp:docPr id="108566485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664854" name=""/>
                          <pic:cNvPicPr/>
                        </pic:nvPicPr>
                        <pic:blipFill>
                          <a:blip r:embed="rId7"/>
                          <a:stretch>
                            <a:fillRect/>
                          </a:stretch>
                        </pic:blipFill>
                        <pic:spPr>
                          <a:xfrm>
                            <a:off x="0" y="0"/>
                            <a:ext cx="1256210" cy="1229252"/>
                          </a:xfrm>
                          <a:prstGeom prst="rect">
                            <a:avLst/>
                          </a:prstGeom>
                        </pic:spPr>
                      </pic:pic>
                    </a:graphicData>
                  </a:graphic>
                </wp:inline>
              </w:drawing>
            </w:r>
          </w:p>
          <w:bookmarkStart w:id="0" w:name="OLE_LINK1"/>
          <w:p w14:paraId="541FF409" w14:textId="58ED1120" w:rsidR="00C47A85" w:rsidRPr="004739C5" w:rsidRDefault="00BE7185" w:rsidP="00C47A85">
            <w:r>
              <w:fldChar w:fldCharType="begin"/>
            </w:r>
            <w:r w:rsidR="00D87792">
              <w:instrText>HYPERLINK "https://www.fisme.science.uu.nl/toepassingen/29222"</w:instrText>
            </w:r>
            <w:r>
              <w:fldChar w:fldCharType="separate"/>
            </w:r>
            <w:r w:rsidR="00C47A85" w:rsidRPr="004739C5">
              <w:rPr>
                <w:rStyle w:val="Hyperlink"/>
              </w:rPr>
              <w:t>fisme.science.uu.nl/toepassingen</w:t>
            </w:r>
            <w:r w:rsidR="00D97793">
              <w:rPr>
                <w:rStyle w:val="Hyperlink"/>
              </w:rPr>
              <w:t>/292</w:t>
            </w:r>
            <w:r w:rsidR="00D87792">
              <w:rPr>
                <w:rStyle w:val="Hyperlink"/>
              </w:rPr>
              <w:t>2</w:t>
            </w:r>
            <w:r w:rsidR="003C16D7">
              <w:rPr>
                <w:rStyle w:val="Hyperlink"/>
              </w:rPr>
              <w:t>3</w:t>
            </w:r>
            <w:r w:rsidR="00C47A85" w:rsidRPr="004739C5">
              <w:rPr>
                <w:rStyle w:val="Hyperlink"/>
              </w:rPr>
              <w:t>/</w:t>
            </w:r>
            <w:r>
              <w:rPr>
                <w:rStyle w:val="Hyperlink"/>
              </w:rPr>
              <w:fldChar w:fldCharType="end"/>
            </w:r>
            <w:r w:rsidR="00C47A85" w:rsidRPr="004739C5">
              <w:t xml:space="preserve"> </w:t>
            </w:r>
          </w:p>
          <w:bookmarkEnd w:id="0"/>
          <w:p w14:paraId="1550B442" w14:textId="77777777" w:rsidR="00C47A85" w:rsidRDefault="00C47A85" w:rsidP="00B02473"/>
          <w:p w14:paraId="53AA3DED" w14:textId="77777777" w:rsidR="0076529A" w:rsidRDefault="0076529A" w:rsidP="0076529A"/>
        </w:tc>
      </w:tr>
      <w:tr w:rsidR="008C14F3" w:rsidRPr="00FB6BAE" w14:paraId="2B5349A6" w14:textId="77777777" w:rsidTr="009B2D3E">
        <w:tc>
          <w:tcPr>
            <w:tcW w:w="1555" w:type="dxa"/>
          </w:tcPr>
          <w:p w14:paraId="0FEC8CB4" w14:textId="77777777" w:rsidR="0076529A" w:rsidRPr="00F03B5A" w:rsidRDefault="0076529A" w:rsidP="00B02473">
            <w:r>
              <w:t>Beschrijving</w:t>
            </w:r>
          </w:p>
        </w:tc>
        <w:tc>
          <w:tcPr>
            <w:tcW w:w="7507" w:type="dxa"/>
          </w:tcPr>
          <w:p w14:paraId="42AC4E8F" w14:textId="63FF6911" w:rsidR="00FE3BF3" w:rsidRDefault="00D87792" w:rsidP="00D87792">
            <w:r>
              <w:t xml:space="preserve">Praat met je cursist over </w:t>
            </w:r>
            <w:r w:rsidR="003C16D7">
              <w:t>de inrichting van een kamer.</w:t>
            </w:r>
          </w:p>
          <w:p w14:paraId="12F3C0DF" w14:textId="77777777" w:rsidR="003C16D7" w:rsidRDefault="003C16D7" w:rsidP="00D87792"/>
          <w:p w14:paraId="4B64392E" w14:textId="1DB14BB1" w:rsidR="003C16D7" w:rsidRDefault="003C16D7" w:rsidP="00D87792">
            <w:r>
              <w:t xml:space="preserve">Iedereen kent de situatie dat er in een kamer nog een meubel bij moet, of dat er iets vervangen moet worden. Hoe bereiden mensen zich daar op voor? </w:t>
            </w:r>
            <w:r w:rsidR="00950BE7">
              <w:t>Het kan handig zijn om</w:t>
            </w:r>
            <w:r>
              <w:t xml:space="preserve"> een plattegrond </w:t>
            </w:r>
            <w:r w:rsidR="00950BE7">
              <w:t>te maken.</w:t>
            </w:r>
          </w:p>
          <w:p w14:paraId="18AEDE39" w14:textId="74F6760F" w:rsidR="003C16D7" w:rsidRDefault="003C16D7" w:rsidP="00D87792">
            <w:r>
              <w:t xml:space="preserve">Ga het liefst uit van een eigen situatie, en laat de cursist schetsen hoe de kamer er uit ziet. </w:t>
            </w:r>
          </w:p>
          <w:p w14:paraId="087F17D9" w14:textId="66AC2B9F" w:rsidR="003C16D7" w:rsidRDefault="003C16D7" w:rsidP="00D87792">
            <w:r>
              <w:t>Je kunt ook gebruikmaken van onderstaande situatie.</w:t>
            </w:r>
          </w:p>
          <w:p w14:paraId="2C7346FF" w14:textId="22CA4E44" w:rsidR="00D87792" w:rsidRDefault="00D87792" w:rsidP="00D87792"/>
          <w:p w14:paraId="2783DFD6" w14:textId="08E5CC7D" w:rsidR="003C16D7" w:rsidRDefault="003C16D7" w:rsidP="00D87792">
            <w:r w:rsidRPr="003C16D7">
              <w:drawing>
                <wp:inline distT="0" distB="0" distL="0" distR="0" wp14:anchorId="72E295AC" wp14:editId="2BA403A3">
                  <wp:extent cx="4227968" cy="2677926"/>
                  <wp:effectExtent l="0" t="0" r="1270" b="1905"/>
                  <wp:docPr id="135531862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318624" name=""/>
                          <pic:cNvPicPr/>
                        </pic:nvPicPr>
                        <pic:blipFill>
                          <a:blip r:embed="rId8"/>
                          <a:stretch>
                            <a:fillRect/>
                          </a:stretch>
                        </pic:blipFill>
                        <pic:spPr>
                          <a:xfrm>
                            <a:off x="0" y="0"/>
                            <a:ext cx="4235362" cy="2682609"/>
                          </a:xfrm>
                          <a:prstGeom prst="rect">
                            <a:avLst/>
                          </a:prstGeom>
                        </pic:spPr>
                      </pic:pic>
                    </a:graphicData>
                  </a:graphic>
                </wp:inline>
              </w:drawing>
            </w:r>
          </w:p>
          <w:p w14:paraId="0927270D" w14:textId="77777777" w:rsidR="003C16D7" w:rsidRDefault="003C16D7" w:rsidP="00D87792"/>
          <w:p w14:paraId="649967AF" w14:textId="77777777" w:rsidR="00950BE7" w:rsidRDefault="003C16D7" w:rsidP="003C16D7">
            <w:r w:rsidRPr="003C16D7">
              <w:t>Katy maakt van een kamer een naaiatelier. Een naaimachine heeft ze al. Ze heeft nog een stoel, een werktafel en een grote spiegel nodig.</w:t>
            </w:r>
          </w:p>
          <w:p w14:paraId="1FD2C6DA" w14:textId="74236120" w:rsidR="00950BE7" w:rsidRPr="00950BE7" w:rsidRDefault="003C16D7" w:rsidP="00950BE7">
            <w:pPr>
              <w:pStyle w:val="Lijstalinea"/>
              <w:numPr>
                <w:ilvl w:val="0"/>
                <w:numId w:val="2"/>
              </w:numPr>
            </w:pPr>
            <w:r w:rsidRPr="00950BE7">
              <w:t xml:space="preserve">Bekijk de plattegrond van haar werkkamer. </w:t>
            </w:r>
          </w:p>
          <w:p w14:paraId="76E5DFC5" w14:textId="77777777" w:rsidR="0076529A" w:rsidRDefault="003C16D7" w:rsidP="00950BE7">
            <w:pPr>
              <w:pStyle w:val="Lijstalinea"/>
              <w:numPr>
                <w:ilvl w:val="0"/>
                <w:numId w:val="2"/>
              </w:numPr>
            </w:pPr>
            <w:r w:rsidRPr="00950BE7">
              <w:t>Waar zou je de nieuwe meubels kunnen neerzetten?</w:t>
            </w:r>
          </w:p>
          <w:p w14:paraId="26F0988C" w14:textId="77777777" w:rsidR="00950BE7" w:rsidRDefault="00950BE7" w:rsidP="00950BE7"/>
          <w:p w14:paraId="39430A59" w14:textId="77777777" w:rsidR="00950BE7" w:rsidRDefault="00950BE7" w:rsidP="00950BE7">
            <w:r>
              <w:t xml:space="preserve">De getallen 320 en 200 (lengtes in cm) moeten dan natuurlijk gaan leven. Probeer tijdens het praten deze maten concreet te krijgen. Vergelijk </w:t>
            </w:r>
            <w:r>
              <w:lastRenderedPageBreak/>
              <w:t>bijvoorbeeld deze maten met de kamer waar je op dat moment in zit. Hoe concreter hoe beter.</w:t>
            </w:r>
          </w:p>
          <w:p w14:paraId="0A0EEF37" w14:textId="77777777" w:rsidR="00950BE7" w:rsidRDefault="00950BE7" w:rsidP="00950BE7">
            <w:r>
              <w:t>Vervolgens praat je over nieuwe elementen die er bij komen in de kamer (stoel, werktafel). Laat de cursist schetsen.</w:t>
            </w:r>
          </w:p>
          <w:p w14:paraId="4A1CD4A4" w14:textId="77777777" w:rsidR="00950BE7" w:rsidRDefault="00950BE7" w:rsidP="00950BE7"/>
          <w:p w14:paraId="5E07D76F" w14:textId="11DD3D59" w:rsidR="00950BE7" w:rsidRDefault="00950BE7" w:rsidP="00950BE7">
            <w:r>
              <w:t>Juist het zelf kunnen tekenen (op eenvoudige wijze) is een belangrijke rekenkundige (meet)activiteit die ondersteuning biedt bij ruimtelijk voorstellingsvermogen.</w:t>
            </w:r>
          </w:p>
          <w:p w14:paraId="18630F6B" w14:textId="3B1C08F3" w:rsidR="00950BE7" w:rsidRPr="00950BE7" w:rsidRDefault="00950BE7" w:rsidP="00950BE7"/>
        </w:tc>
      </w:tr>
      <w:tr w:rsidR="008C14F3" w:rsidRPr="00FB6BAE" w14:paraId="3F27E0AD" w14:textId="77777777" w:rsidTr="009B2D3E">
        <w:tc>
          <w:tcPr>
            <w:tcW w:w="1555" w:type="dxa"/>
          </w:tcPr>
          <w:p w14:paraId="353D2D9D" w14:textId="77777777" w:rsidR="0076529A" w:rsidRDefault="0076529A" w:rsidP="00B02473">
            <w:r>
              <w:lastRenderedPageBreak/>
              <w:t>Lees meer</w:t>
            </w:r>
          </w:p>
        </w:tc>
        <w:tc>
          <w:tcPr>
            <w:tcW w:w="7507" w:type="dxa"/>
          </w:tcPr>
          <w:p w14:paraId="39FEF4FC" w14:textId="6A36756D" w:rsidR="00D87792" w:rsidRDefault="00950BE7" w:rsidP="00D87792">
            <w:pPr>
              <w:pBdr>
                <w:top w:val="nil"/>
                <w:left w:val="nil"/>
                <w:bottom w:val="nil"/>
                <w:right w:val="nil"/>
                <w:between w:val="nil"/>
                <w:bar w:val="nil"/>
              </w:pBdr>
            </w:pPr>
            <w:r>
              <w:t>Deze situatie is overgenomen uit het boekje 'Voor jezelf beginnen' van de reeks Succes Rekenen:</w:t>
            </w:r>
          </w:p>
          <w:p w14:paraId="31E23BAD" w14:textId="769B9E7C" w:rsidR="00950BE7" w:rsidRDefault="00950BE7" w:rsidP="00D87792">
            <w:pPr>
              <w:pBdr>
                <w:top w:val="nil"/>
                <w:left w:val="nil"/>
                <w:bottom w:val="nil"/>
                <w:right w:val="nil"/>
                <w:between w:val="nil"/>
                <w:bar w:val="nil"/>
              </w:pBdr>
            </w:pPr>
            <w:r>
              <w:t>www.fisme.science.uu.nl/toepassingen/28907</w:t>
            </w:r>
          </w:p>
          <w:p w14:paraId="23DFBDBD" w14:textId="77777777" w:rsidR="007D76DD" w:rsidRDefault="007D76DD" w:rsidP="00D87792">
            <w:pPr>
              <w:pBdr>
                <w:top w:val="nil"/>
                <w:left w:val="nil"/>
                <w:bottom w:val="nil"/>
                <w:right w:val="nil"/>
                <w:between w:val="nil"/>
                <w:bar w:val="nil"/>
              </w:pBdr>
            </w:pPr>
          </w:p>
          <w:p w14:paraId="5AB1EC79" w14:textId="316CB5FF" w:rsidR="009B2D3E" w:rsidRDefault="00950BE7" w:rsidP="00950BE7">
            <w:pPr>
              <w:pBdr>
                <w:top w:val="nil"/>
                <w:left w:val="nil"/>
                <w:bottom w:val="nil"/>
                <w:right w:val="nil"/>
                <w:between w:val="nil"/>
                <w:bar w:val="nil"/>
              </w:pBdr>
            </w:pPr>
            <w:r>
              <w:t>Daarin staat in feite centraal wat iemand die een eigen 'onderneming' (in dit geval een naaiatelier) wil beginnen allemaal voor stappen moet zetten om dit voor elkaar te krijgen, en welke reken-vaardigheden daarbij (bewust of onbewust) een rol spelen.</w:t>
            </w:r>
          </w:p>
          <w:p w14:paraId="711148EF" w14:textId="1BF64244" w:rsidR="00950BE7" w:rsidRPr="005D5405" w:rsidRDefault="00950BE7" w:rsidP="00950BE7">
            <w:pPr>
              <w:pBdr>
                <w:top w:val="nil"/>
                <w:left w:val="nil"/>
                <w:bottom w:val="nil"/>
                <w:right w:val="nil"/>
                <w:between w:val="nil"/>
                <w:bar w:val="nil"/>
              </w:pBdr>
            </w:pPr>
          </w:p>
        </w:tc>
      </w:tr>
    </w:tbl>
    <w:p w14:paraId="2DF563A3" w14:textId="77777777" w:rsidR="0076529A" w:rsidRPr="006E2561" w:rsidRDefault="0076529A" w:rsidP="0076529A"/>
    <w:p w14:paraId="39156B05" w14:textId="77777777" w:rsidR="00AE3AA4" w:rsidRDefault="00AE3AA4"/>
    <w:sectPr w:rsidR="00AE3AA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3A57" w14:textId="77777777" w:rsidR="0068747E" w:rsidRDefault="0068747E">
      <w:pPr>
        <w:spacing w:after="0" w:line="240" w:lineRule="auto"/>
      </w:pPr>
      <w:r>
        <w:separator/>
      </w:r>
    </w:p>
  </w:endnote>
  <w:endnote w:type="continuationSeparator" w:id="0">
    <w:p w14:paraId="784DA28A" w14:textId="77777777" w:rsidR="0068747E" w:rsidRDefault="00687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C38C" w14:textId="77777777" w:rsidR="0068747E" w:rsidRDefault="0068747E">
      <w:pPr>
        <w:spacing w:after="0" w:line="240" w:lineRule="auto"/>
      </w:pPr>
      <w:r>
        <w:separator/>
      </w:r>
    </w:p>
  </w:footnote>
  <w:footnote w:type="continuationSeparator" w:id="0">
    <w:p w14:paraId="492F9313" w14:textId="77777777" w:rsidR="0068747E" w:rsidRDefault="00687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E1B4" w14:textId="77777777" w:rsidR="006736C4" w:rsidRDefault="006736C4">
    <w:pPr>
      <w:pStyle w:val="Kopteks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E2561" w14:paraId="342742A2" w14:textId="77777777" w:rsidTr="00F03B5A">
      <w:tc>
        <w:tcPr>
          <w:tcW w:w="3020" w:type="dxa"/>
        </w:tcPr>
        <w:p w14:paraId="1B4771E3" w14:textId="77777777" w:rsidR="006736C4" w:rsidRDefault="00DC6D96">
          <w:pPr>
            <w:pStyle w:val="Koptekst"/>
          </w:pPr>
          <w:r w:rsidRPr="006E2561">
            <w:rPr>
              <w:noProof/>
              <w:lang w:val="nl-NL" w:eastAsia="nl-NL"/>
            </w:rPr>
            <w:drawing>
              <wp:inline distT="0" distB="0" distL="0" distR="0" wp14:anchorId="7D04A563" wp14:editId="3649B569">
                <wp:extent cx="452582" cy="443453"/>
                <wp:effectExtent l="0" t="0" r="5080" b="1270"/>
                <wp:docPr id="3" name="Afbeelding 3" descr="Afbeelding met tekst, groen, outdoor-objec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groen, outdoor-object&#10;&#10;Automatisch gegenereerde beschrijving"/>
                        <pic:cNvPicPr/>
                      </pic:nvPicPr>
                      <pic:blipFill>
                        <a:blip r:embed="rId1"/>
                        <a:stretch>
                          <a:fillRect/>
                        </a:stretch>
                      </pic:blipFill>
                      <pic:spPr>
                        <a:xfrm>
                          <a:off x="0" y="0"/>
                          <a:ext cx="471320" cy="461813"/>
                        </a:xfrm>
                        <a:prstGeom prst="rect">
                          <a:avLst/>
                        </a:prstGeom>
                      </pic:spPr>
                    </pic:pic>
                  </a:graphicData>
                </a:graphic>
              </wp:inline>
            </w:drawing>
          </w:r>
        </w:p>
      </w:tc>
      <w:tc>
        <w:tcPr>
          <w:tcW w:w="3021" w:type="dxa"/>
        </w:tcPr>
        <w:p w14:paraId="1EE8CD7C" w14:textId="77777777" w:rsidR="006736C4" w:rsidRDefault="00DC6D96">
          <w:pPr>
            <w:pStyle w:val="Koptekst"/>
          </w:pPr>
          <w:r>
            <w:t>situaties</w:t>
          </w:r>
        </w:p>
      </w:tc>
      <w:tc>
        <w:tcPr>
          <w:tcW w:w="3021" w:type="dxa"/>
        </w:tcPr>
        <w:p w14:paraId="641FD47A" w14:textId="77777777" w:rsidR="006736C4" w:rsidRDefault="00DC6D96">
          <w:pPr>
            <w:pStyle w:val="Koptekst"/>
          </w:pPr>
          <w:r>
            <w:t>gecijferdheidteltmee.nl</w:t>
          </w:r>
        </w:p>
      </w:tc>
    </w:tr>
  </w:tbl>
  <w:p w14:paraId="6134136C" w14:textId="77777777" w:rsidR="006736C4" w:rsidRDefault="006736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A5DD0"/>
    <w:multiLevelType w:val="hybridMultilevel"/>
    <w:tmpl w:val="70BA02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F995EB1"/>
    <w:multiLevelType w:val="hybridMultilevel"/>
    <w:tmpl w:val="946EE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57371606">
    <w:abstractNumId w:val="0"/>
  </w:num>
  <w:num w:numId="2" w16cid:durableId="1961570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EB6"/>
    <w:rsid w:val="00046394"/>
    <w:rsid w:val="0004666F"/>
    <w:rsid w:val="00093B43"/>
    <w:rsid w:val="00093BF5"/>
    <w:rsid w:val="00093F6A"/>
    <w:rsid w:val="001019F6"/>
    <w:rsid w:val="001A01F0"/>
    <w:rsid w:val="001E69C5"/>
    <w:rsid w:val="001F723F"/>
    <w:rsid w:val="00296EB0"/>
    <w:rsid w:val="00343709"/>
    <w:rsid w:val="003C16D7"/>
    <w:rsid w:val="003C3F11"/>
    <w:rsid w:val="0040687A"/>
    <w:rsid w:val="004B5EF4"/>
    <w:rsid w:val="004F39FF"/>
    <w:rsid w:val="00526138"/>
    <w:rsid w:val="00530D14"/>
    <w:rsid w:val="005B52D3"/>
    <w:rsid w:val="005B599D"/>
    <w:rsid w:val="005C258D"/>
    <w:rsid w:val="00630A69"/>
    <w:rsid w:val="00657B7E"/>
    <w:rsid w:val="006736C4"/>
    <w:rsid w:val="0068747E"/>
    <w:rsid w:val="006D0BC1"/>
    <w:rsid w:val="0071679D"/>
    <w:rsid w:val="007642BE"/>
    <w:rsid w:val="0076529A"/>
    <w:rsid w:val="007D76DD"/>
    <w:rsid w:val="007F221F"/>
    <w:rsid w:val="00864ACD"/>
    <w:rsid w:val="00864AD9"/>
    <w:rsid w:val="00893B1D"/>
    <w:rsid w:val="008C14F3"/>
    <w:rsid w:val="0092262A"/>
    <w:rsid w:val="00950BE7"/>
    <w:rsid w:val="0099485B"/>
    <w:rsid w:val="009B2D3E"/>
    <w:rsid w:val="00A24E38"/>
    <w:rsid w:val="00A44F6D"/>
    <w:rsid w:val="00AE0746"/>
    <w:rsid w:val="00AE38C6"/>
    <w:rsid w:val="00AE3AA4"/>
    <w:rsid w:val="00BE7185"/>
    <w:rsid w:val="00C05E11"/>
    <w:rsid w:val="00C20FDF"/>
    <w:rsid w:val="00C47A85"/>
    <w:rsid w:val="00C671ED"/>
    <w:rsid w:val="00C813B3"/>
    <w:rsid w:val="00CA4E45"/>
    <w:rsid w:val="00CD2AC9"/>
    <w:rsid w:val="00D12DDF"/>
    <w:rsid w:val="00D87792"/>
    <w:rsid w:val="00D97793"/>
    <w:rsid w:val="00DC2EB6"/>
    <w:rsid w:val="00DC6D96"/>
    <w:rsid w:val="00E223FC"/>
    <w:rsid w:val="00EB4D53"/>
    <w:rsid w:val="00F72664"/>
    <w:rsid w:val="00FE3B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644A"/>
  <w15:chartTrackingRefBased/>
  <w15:docId w15:val="{61684156-4179-4741-BE61-AEF7036C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529A"/>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529A"/>
    <w:pPr>
      <w:tabs>
        <w:tab w:val="center" w:pos="4536"/>
        <w:tab w:val="right" w:pos="9072"/>
      </w:tabs>
      <w:spacing w:after="0" w:line="240" w:lineRule="auto"/>
    </w:pPr>
    <w:rPr>
      <w:rFonts w:eastAsia="Calibri" w:cs="Times New Roman"/>
      <w:sz w:val="24"/>
      <w:lang w:val="en-US"/>
    </w:rPr>
  </w:style>
  <w:style w:type="character" w:customStyle="1" w:styleId="KoptekstChar">
    <w:name w:val="Koptekst Char"/>
    <w:basedOn w:val="Standaardalinea-lettertype"/>
    <w:link w:val="Koptekst"/>
    <w:uiPriority w:val="99"/>
    <w:rsid w:val="0076529A"/>
    <w:rPr>
      <w:rFonts w:eastAsia="Calibri" w:cs="Times New Roman"/>
      <w:sz w:val="24"/>
      <w:lang w:val="en-US"/>
    </w:rPr>
  </w:style>
  <w:style w:type="table" w:styleId="Tabelraster">
    <w:name w:val="Table Grid"/>
    <w:basedOn w:val="Standaardtabel"/>
    <w:uiPriority w:val="39"/>
    <w:rsid w:val="0076529A"/>
    <w:pPr>
      <w:spacing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6">
    <w:name w:val="Grid Table 1 Light Accent 6"/>
    <w:basedOn w:val="Standaardtabel"/>
    <w:uiPriority w:val="46"/>
    <w:rsid w:val="0076529A"/>
    <w:pPr>
      <w:spacing w:after="0" w:line="240" w:lineRule="auto"/>
    </w:pPr>
    <w:rPr>
      <w:rFonts w:eastAsia="Calibri"/>
      <w:sz w:val="24"/>
      <w:szCs w:val="24"/>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C47A85"/>
    <w:rPr>
      <w:color w:val="0563C1" w:themeColor="hyperlink"/>
      <w:u w:val="single"/>
    </w:rPr>
  </w:style>
  <w:style w:type="paragraph" w:styleId="Titel">
    <w:name w:val="Title"/>
    <w:basedOn w:val="Standaard"/>
    <w:next w:val="Standaard"/>
    <w:link w:val="TitelChar"/>
    <w:uiPriority w:val="10"/>
    <w:qFormat/>
    <w:rsid w:val="00C47A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7A85"/>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343709"/>
    <w:pPr>
      <w:ind w:left="720"/>
      <w:contextualSpacing/>
    </w:pPr>
  </w:style>
  <w:style w:type="paragraph" w:styleId="Voetnoottekst">
    <w:name w:val="footnote text"/>
    <w:basedOn w:val="Standaard"/>
    <w:link w:val="VoetnoottekstChar"/>
    <w:uiPriority w:val="99"/>
    <w:semiHidden/>
    <w:unhideWhenUsed/>
    <w:rsid w:val="003437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43709"/>
    <w:rPr>
      <w:sz w:val="20"/>
      <w:szCs w:val="20"/>
    </w:rPr>
  </w:style>
  <w:style w:type="character" w:styleId="Voetnootmarkering">
    <w:name w:val="footnote reference"/>
    <w:basedOn w:val="Standaardalinea-lettertype"/>
    <w:uiPriority w:val="99"/>
    <w:semiHidden/>
    <w:unhideWhenUsed/>
    <w:rsid w:val="00343709"/>
    <w:rPr>
      <w:vertAlign w:val="superscript"/>
    </w:rPr>
  </w:style>
  <w:style w:type="paragraph" w:customStyle="1" w:styleId="Hoofdtekst">
    <w:name w:val="Hoofdtekst"/>
    <w:rsid w:val="00A44F6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nl-NL"/>
      <w14:textOutline w14:w="0" w14:cap="flat" w14:cmpd="sng" w14:algn="ctr">
        <w14:noFill/>
        <w14:prstDash w14:val="solid"/>
        <w14:bevel/>
      </w14:textOutline>
    </w:rPr>
  </w:style>
  <w:style w:type="character" w:styleId="GevolgdeHyperlink">
    <w:name w:val="FollowedHyperlink"/>
    <w:basedOn w:val="Standaardalinea-lettertype"/>
    <w:uiPriority w:val="99"/>
    <w:semiHidden/>
    <w:unhideWhenUsed/>
    <w:rsid w:val="00D87792"/>
    <w:rPr>
      <w:color w:val="954F72" w:themeColor="followedHyperlink"/>
      <w:u w:val="single"/>
    </w:rPr>
  </w:style>
  <w:style w:type="character" w:customStyle="1" w:styleId="Onopgelostemelding1">
    <w:name w:val="Onopgeloste melding1"/>
    <w:basedOn w:val="Standaardalinea-lettertype"/>
    <w:uiPriority w:val="99"/>
    <w:semiHidden/>
    <w:unhideWhenUsed/>
    <w:rsid w:val="009B2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264</Words>
  <Characters>1455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Fokke Munk</dc:creator>
  <cp:keywords/>
  <dc:description/>
  <cp:lastModifiedBy>Jonker, V.H. (Vincent)</cp:lastModifiedBy>
  <cp:revision>4</cp:revision>
  <cp:lastPrinted>2023-10-30T13:09:00Z</cp:lastPrinted>
  <dcterms:created xsi:type="dcterms:W3CDTF">2023-11-26T14:21:00Z</dcterms:created>
  <dcterms:modified xsi:type="dcterms:W3CDTF">2024-01-17T08:47:00Z</dcterms:modified>
</cp:coreProperties>
</file>