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D2" w:rsidRPr="00650F2D" w:rsidRDefault="00402DD2" w:rsidP="0040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0C95D" wp14:editId="2E19B766">
            <wp:simplePos x="0" y="0"/>
            <wp:positionH relativeFrom="column">
              <wp:posOffset>4330286</wp:posOffset>
            </wp:positionH>
            <wp:positionV relativeFrom="paragraph">
              <wp:posOffset>-589804</wp:posOffset>
            </wp:positionV>
            <wp:extent cx="1381125" cy="1111637"/>
            <wp:effectExtent l="0" t="0" r="0" b="0"/>
            <wp:wrapNone/>
            <wp:docPr id="30" name="il_fi" descr="http://www.xead.nl/resize/500-500/upload/8c7cc00b0b4bc157f8c724f869e7c5a9UnVkb2xwaF8yNTBici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ead.nl/resize/500-500/upload/8c7cc00b0b4bc157f8c724f869e7c5a9UnVkb2xwaF8yNTBici5qcGc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D2" w:rsidRDefault="00402DD2" w:rsidP="00402DD2">
      <w:pPr>
        <w:rPr>
          <w:rFonts w:ascii="Arial Black" w:hAnsi="Arial Black" w:cs="Arial"/>
          <w:b/>
          <w:sz w:val="28"/>
          <w:szCs w:val="24"/>
        </w:rPr>
      </w:pPr>
      <w:r w:rsidRPr="00CE1C5F">
        <w:rPr>
          <w:rFonts w:ascii="Arial Black" w:hAnsi="Arial Black" w:cs="Arial"/>
          <w:b/>
          <w:sz w:val="28"/>
          <w:szCs w:val="24"/>
        </w:rPr>
        <w:t xml:space="preserve">  Bepalen van verkoopprijs. (BTW hoeft niet)</w:t>
      </w:r>
    </w:p>
    <w:p w:rsidR="00402DD2" w:rsidRDefault="00402DD2" w:rsidP="00402DD2">
      <w:pPr>
        <w:rPr>
          <w:rFonts w:ascii="Arial Black" w:hAnsi="Arial Black" w:cs="Arial"/>
          <w:b/>
          <w:sz w:val="28"/>
          <w:szCs w:val="24"/>
        </w:rPr>
      </w:pPr>
    </w:p>
    <w:p w:rsidR="00402DD2" w:rsidRPr="00650F2D" w:rsidRDefault="00402DD2" w:rsidP="00402DD2">
      <w:pPr>
        <w:rPr>
          <w:rFonts w:ascii="Arial" w:hAnsi="Arial" w:cs="Arial"/>
          <w:b/>
          <w:sz w:val="24"/>
          <w:szCs w:val="24"/>
        </w:rPr>
      </w:pPr>
      <w:r w:rsidRPr="00E573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17"/>
        <w:gridCol w:w="1535"/>
        <w:gridCol w:w="1721"/>
      </w:tblGrid>
      <w:tr w:rsidR="00402DD2" w:rsidRPr="00A447E8" w:rsidTr="006445C2">
        <w:tc>
          <w:tcPr>
            <w:tcW w:w="3402" w:type="dxa"/>
          </w:tcPr>
          <w:p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naam product</w:t>
            </w:r>
          </w:p>
        </w:tc>
        <w:tc>
          <w:tcPr>
            <w:tcW w:w="1717" w:type="dxa"/>
          </w:tcPr>
          <w:p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Inkoopprijs +</w:t>
            </w:r>
          </w:p>
        </w:tc>
        <w:tc>
          <w:tcPr>
            <w:tcW w:w="1535" w:type="dxa"/>
          </w:tcPr>
          <w:p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brutowinst</w:t>
            </w:r>
          </w:p>
        </w:tc>
        <w:tc>
          <w:tcPr>
            <w:tcW w:w="1721" w:type="dxa"/>
          </w:tcPr>
          <w:p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=verkoopprijs</w:t>
            </w: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:rsidTr="006445C2">
        <w:tc>
          <w:tcPr>
            <w:tcW w:w="3402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</w:tc>
        <w:tc>
          <w:tcPr>
            <w:tcW w:w="1717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3E6" w:rsidRDefault="008733E6"/>
    <w:p w:rsidR="00402DD2" w:rsidRPr="00402DD2" w:rsidRDefault="00402DD2">
      <w:pPr>
        <w:rPr>
          <w:i/>
        </w:rPr>
      </w:pPr>
    </w:p>
    <w:p w:rsidR="00402DD2" w:rsidRPr="00402DD2" w:rsidRDefault="00402DD2">
      <w:pPr>
        <w:rPr>
          <w:rFonts w:ascii="Arial" w:hAnsi="Arial" w:cs="Arial"/>
          <w:b/>
          <w:i/>
          <w:color w:val="FF0000"/>
          <w:sz w:val="24"/>
        </w:rPr>
      </w:pPr>
      <w:r w:rsidRPr="00402DD2">
        <w:rPr>
          <w:rFonts w:ascii="Arial" w:hAnsi="Arial" w:cs="Arial"/>
          <w:b/>
          <w:i/>
          <w:color w:val="FF0000"/>
          <w:sz w:val="24"/>
        </w:rPr>
        <w:t>! Bij de opdracht ‘inschatting omzet’ wordt uitleg gegeven wat de begrippen inkoopprijs en verkoopprijs betekenen.</w:t>
      </w:r>
      <w:bookmarkStart w:id="0" w:name="_GoBack"/>
      <w:bookmarkEnd w:id="0"/>
    </w:p>
    <w:sectPr w:rsidR="00402DD2" w:rsidRPr="0040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D2"/>
    <w:rsid w:val="00402DD2"/>
    <w:rsid w:val="008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DD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DD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2016-10-21T15:30:00Z</dcterms:created>
  <dcterms:modified xsi:type="dcterms:W3CDTF">2016-10-21T15:33:00Z</dcterms:modified>
</cp:coreProperties>
</file>