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54" w:rsidRPr="00EF695B" w:rsidRDefault="00DC3854" w:rsidP="00DC3854">
      <w:pPr>
        <w:rPr>
          <w:rFonts w:ascii="Arial" w:hAnsi="Arial" w:cs="Arial"/>
          <w:bCs/>
        </w:rPr>
      </w:pPr>
      <w:r w:rsidRPr="00EF695B">
        <w:rPr>
          <w:rFonts w:ascii="Arial" w:hAnsi="Arial" w:cs="Arial"/>
          <w:bCs/>
        </w:rPr>
        <w:t xml:space="preserve">Voor de volgende opdrachten heb je </w:t>
      </w:r>
      <w:r>
        <w:rPr>
          <w:rFonts w:ascii="Arial" w:hAnsi="Arial" w:cs="Arial"/>
          <w:bCs/>
        </w:rPr>
        <w:t>Kerntaak 1</w:t>
      </w:r>
      <w:r w:rsidRPr="00EF69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/>
        </w:rPr>
        <w:t xml:space="preserve">“Ontvangen en verwerken van goederen” </w:t>
      </w:r>
      <w:r w:rsidRPr="00EF695B">
        <w:rPr>
          <w:rFonts w:ascii="Arial" w:hAnsi="Arial" w:cs="Arial"/>
          <w:bCs/>
        </w:rPr>
        <w:t xml:space="preserve"> nodig.</w:t>
      </w:r>
    </w:p>
    <w:p w:rsidR="00DC3854" w:rsidRDefault="00DC3854" w:rsidP="00DC3854"/>
    <w:p w:rsidR="00C16D93" w:rsidRPr="00DC3854" w:rsidRDefault="00DC3854" w:rsidP="00C16D93">
      <w:pPr>
        <w:rPr>
          <w:rFonts w:ascii="Arial" w:hAnsi="Arial" w:cs="Arial"/>
          <w:b/>
          <w:bCs/>
        </w:rPr>
      </w:pPr>
      <w:r w:rsidRPr="003A2CF3">
        <w:rPr>
          <w:rFonts w:ascii="Arial" w:hAnsi="Arial" w:cs="Arial"/>
          <w:b/>
          <w:bCs/>
        </w:rPr>
        <w:t xml:space="preserve">Theorie: </w:t>
      </w:r>
      <w:r>
        <w:rPr>
          <w:rFonts w:ascii="Arial" w:hAnsi="Arial" w:cs="Arial"/>
          <w:b/>
          <w:bCs/>
        </w:rPr>
        <w:t>‘Artikelpresentatie</w:t>
      </w:r>
      <w:r w:rsidR="00C557AA">
        <w:rPr>
          <w:rFonts w:ascii="Arial" w:hAnsi="Arial" w:cs="Arial"/>
          <w:b/>
          <w:bCs/>
        </w:rPr>
        <w:t xml:space="preserve"> deel 2</w:t>
      </w:r>
      <w:bookmarkStart w:id="0" w:name="_GoBack"/>
      <w:bookmarkEnd w:id="0"/>
      <w:r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 xml:space="preserve"> </w:t>
      </w:r>
      <w:r w:rsidR="00C16D93" w:rsidRPr="00433658">
        <w:rPr>
          <w:rFonts w:ascii="Arial Black" w:hAnsi="Arial Black"/>
          <w:noProof/>
          <w:sz w:val="22"/>
        </w:rPr>
        <w:drawing>
          <wp:anchor distT="0" distB="0" distL="114300" distR="114300" simplePos="0" relativeHeight="251659264" behindDoc="0" locked="0" layoutInCell="1" allowOverlap="1" wp14:anchorId="306F6453" wp14:editId="3C68899D">
            <wp:simplePos x="0" y="0"/>
            <wp:positionH relativeFrom="column">
              <wp:posOffset>2843530</wp:posOffset>
            </wp:positionH>
            <wp:positionV relativeFrom="paragraph">
              <wp:posOffset>94615</wp:posOffset>
            </wp:positionV>
            <wp:extent cx="3305175" cy="2838450"/>
            <wp:effectExtent l="0" t="0" r="9525" b="0"/>
            <wp:wrapSquare wrapText="bothSides"/>
            <wp:docPr id="27" name="Afbeelding 11" descr="Afbeelding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 1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16D93" w:rsidRDefault="00C16D93" w:rsidP="00C16D93">
      <w:pPr>
        <w:pStyle w:val="Lijstalinea"/>
        <w:ind w:left="426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>Welk merk is in de afbeelding hiernaast verticaal gepresenteerd</w:t>
      </w:r>
      <w:r>
        <w:rPr>
          <w:rFonts w:ascii="Arial" w:hAnsi="Arial" w:cs="Arial"/>
        </w:rPr>
        <w:t>.</w:t>
      </w:r>
      <w:r w:rsidRPr="00C16D93">
        <w:rPr>
          <w:rFonts w:ascii="Arial Black" w:hAnsi="Arial Black"/>
          <w:noProof/>
          <w:sz w:val="22"/>
        </w:rPr>
        <w:t xml:space="preserve"> </w:t>
      </w:r>
    </w:p>
    <w:p w:rsidR="00C16D93" w:rsidRPr="00F30BE8" w:rsidRDefault="00C16D93" w:rsidP="00C16D93">
      <w:pPr>
        <w:pStyle w:val="Lijstalinea"/>
        <w:ind w:left="426"/>
        <w:rPr>
          <w:rFonts w:ascii="Arial" w:hAnsi="Arial" w:cs="Arial"/>
        </w:rPr>
      </w:pPr>
    </w:p>
    <w:p w:rsidR="00C16D93" w:rsidRPr="00F30BE8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 xml:space="preserve">Naast de </w:t>
      </w:r>
      <w:r>
        <w:rPr>
          <w:rFonts w:ascii="Arial" w:hAnsi="Arial" w:cs="Arial"/>
        </w:rPr>
        <w:t xml:space="preserve">horizontale en </w:t>
      </w:r>
      <w:r w:rsidRPr="00F30BE8">
        <w:rPr>
          <w:rFonts w:ascii="Arial" w:hAnsi="Arial" w:cs="Arial"/>
        </w:rPr>
        <w:t>ver</w:t>
      </w:r>
      <w:r>
        <w:rPr>
          <w:rFonts w:ascii="Arial" w:hAnsi="Arial" w:cs="Arial"/>
        </w:rPr>
        <w:t>ticale presentatie zijn er nog 2</w:t>
      </w:r>
      <w:r w:rsidRPr="00F30BE8">
        <w:rPr>
          <w:rFonts w:ascii="Arial" w:hAnsi="Arial" w:cs="Arial"/>
        </w:rPr>
        <w:t xml:space="preserve"> man</w:t>
      </w:r>
      <w:r>
        <w:rPr>
          <w:rFonts w:ascii="Arial" w:hAnsi="Arial" w:cs="Arial"/>
        </w:rPr>
        <w:t>ieren om</w:t>
      </w:r>
      <w:r w:rsidRPr="00F30BE8">
        <w:rPr>
          <w:rFonts w:ascii="Arial" w:hAnsi="Arial" w:cs="Arial"/>
        </w:rPr>
        <w:t xml:space="preserve"> de artikelen te presenteren. Geef in het onderstaande schema aan:</w:t>
      </w:r>
    </w:p>
    <w:p w:rsidR="00C16D93" w:rsidRPr="00F30BE8" w:rsidRDefault="00C16D93" w:rsidP="00C16D93">
      <w:pPr>
        <w:pStyle w:val="Lijstalinea"/>
        <w:numPr>
          <w:ilvl w:val="0"/>
          <w:numId w:val="2"/>
        </w:numPr>
        <w:spacing w:line="276" w:lineRule="auto"/>
        <w:ind w:hanging="294"/>
        <w:rPr>
          <w:rFonts w:ascii="Arial" w:hAnsi="Arial" w:cs="Arial"/>
        </w:rPr>
      </w:pPr>
      <w:r w:rsidRPr="00F30BE8">
        <w:rPr>
          <w:rFonts w:ascii="Arial" w:hAnsi="Arial" w:cs="Arial"/>
        </w:rPr>
        <w:t xml:space="preserve">Op welke wijze de artikelen worden gepresenteerd. </w:t>
      </w:r>
    </w:p>
    <w:p w:rsidR="00C16D93" w:rsidRDefault="00C16D93" w:rsidP="00C16D93">
      <w:pPr>
        <w:pStyle w:val="Lijstalinea"/>
        <w:numPr>
          <w:ilvl w:val="0"/>
          <w:numId w:val="2"/>
        </w:numPr>
        <w:spacing w:line="276" w:lineRule="auto"/>
        <w:ind w:hanging="294"/>
        <w:rPr>
          <w:rFonts w:ascii="Arial" w:hAnsi="Arial" w:cs="Arial"/>
        </w:rPr>
      </w:pPr>
      <w:r w:rsidRPr="00F30BE8">
        <w:rPr>
          <w:rFonts w:ascii="Arial" w:hAnsi="Arial" w:cs="Arial"/>
        </w:rPr>
        <w:t>Geef bij elk een voordeel en een nadeel van de manier van presenteren.</w:t>
      </w:r>
    </w:p>
    <w:p w:rsidR="00C16D93" w:rsidRPr="00C0512F" w:rsidRDefault="00C16D93" w:rsidP="00C16D93">
      <w:pPr>
        <w:pStyle w:val="Lijstalinea"/>
        <w:spacing w:line="276" w:lineRule="auto"/>
        <w:rPr>
          <w:rFonts w:ascii="Arial" w:hAnsi="Arial" w:cs="Arial"/>
        </w:rPr>
      </w:pPr>
    </w:p>
    <w:tbl>
      <w:tblPr>
        <w:tblStyle w:val="Tabelraster"/>
        <w:tblW w:w="9355" w:type="dxa"/>
        <w:tblInd w:w="534" w:type="dxa"/>
        <w:tblLook w:val="04A0" w:firstRow="1" w:lastRow="0" w:firstColumn="1" w:lastColumn="0" w:noHBand="0" w:noVBand="1"/>
      </w:tblPr>
      <w:tblGrid>
        <w:gridCol w:w="1559"/>
        <w:gridCol w:w="2410"/>
        <w:gridCol w:w="2268"/>
        <w:gridCol w:w="3118"/>
      </w:tblGrid>
      <w:tr w:rsidR="00C16D93" w:rsidRPr="009740C1" w:rsidTr="00C16D93">
        <w:tc>
          <w:tcPr>
            <w:tcW w:w="1559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Presentatie vorm</w:t>
            </w:r>
          </w:p>
        </w:tc>
        <w:tc>
          <w:tcPr>
            <w:tcW w:w="2410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Wijze van presenteren</w:t>
            </w:r>
          </w:p>
        </w:tc>
        <w:tc>
          <w:tcPr>
            <w:tcW w:w="2268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Voordeel</w:t>
            </w:r>
          </w:p>
        </w:tc>
        <w:tc>
          <w:tcPr>
            <w:tcW w:w="3118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Nadeel</w:t>
            </w:r>
          </w:p>
        </w:tc>
      </w:tr>
      <w:tr w:rsidR="00C16D93" w:rsidTr="00C16D93">
        <w:tc>
          <w:tcPr>
            <w:tcW w:w="1559" w:type="dxa"/>
          </w:tcPr>
          <w:p w:rsidR="00C16D93" w:rsidRPr="00402148" w:rsidRDefault="00C16D93" w:rsidP="001A0C25">
            <w:pPr>
              <w:spacing w:after="200"/>
              <w:rPr>
                <w:rFonts w:ascii="Arial" w:hAnsi="Arial" w:cs="Arial"/>
                <w:b/>
              </w:rPr>
            </w:pPr>
            <w:r w:rsidRPr="00402148">
              <w:rPr>
                <w:rFonts w:ascii="Arial" w:hAnsi="Arial" w:cs="Arial"/>
                <w:b/>
              </w:rPr>
              <w:t>Frontale presentatie</w:t>
            </w:r>
          </w:p>
        </w:tc>
        <w:tc>
          <w:tcPr>
            <w:tcW w:w="2410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</w:tr>
      <w:tr w:rsidR="00C16D93" w:rsidTr="00C16D93">
        <w:trPr>
          <w:trHeight w:val="805"/>
        </w:trPr>
        <w:tc>
          <w:tcPr>
            <w:tcW w:w="1559" w:type="dxa"/>
          </w:tcPr>
          <w:p w:rsidR="00C16D93" w:rsidRPr="00402148" w:rsidRDefault="00C16D93" w:rsidP="001A0C25">
            <w:pPr>
              <w:spacing w:after="200"/>
              <w:rPr>
                <w:rFonts w:ascii="Arial" w:hAnsi="Arial" w:cs="Arial"/>
                <w:b/>
              </w:rPr>
            </w:pPr>
            <w:r w:rsidRPr="00402148">
              <w:rPr>
                <w:rFonts w:ascii="Arial" w:hAnsi="Arial" w:cs="Arial"/>
                <w:b/>
              </w:rPr>
              <w:t>Laterale presentatie</w:t>
            </w:r>
          </w:p>
        </w:tc>
        <w:tc>
          <w:tcPr>
            <w:tcW w:w="2410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C16D93" w:rsidRPr="00402148" w:rsidRDefault="00C16D93" w:rsidP="001A0C25">
            <w:pPr>
              <w:spacing w:after="600"/>
              <w:rPr>
                <w:rFonts w:ascii="Arial" w:hAnsi="Arial" w:cs="Arial"/>
              </w:rPr>
            </w:pPr>
          </w:p>
        </w:tc>
      </w:tr>
    </w:tbl>
    <w:p w:rsidR="00C16D93" w:rsidRPr="00273EE2" w:rsidRDefault="00C16D93" w:rsidP="00C16D93">
      <w:pPr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Leg uit wat er wordt bedoeld met ‘Family </w:t>
      </w:r>
      <w:proofErr w:type="spellStart"/>
      <w:r>
        <w:rPr>
          <w:rFonts w:ascii="Arial" w:hAnsi="Arial" w:cs="Arial"/>
        </w:rPr>
        <w:t>grouping</w:t>
      </w:r>
      <w:proofErr w:type="spellEnd"/>
      <w:r>
        <w:rPr>
          <w:rFonts w:ascii="Arial" w:hAnsi="Arial" w:cs="Arial"/>
        </w:rPr>
        <w:t xml:space="preserve">’? </w:t>
      </w:r>
    </w:p>
    <w:p w:rsidR="00C16D93" w:rsidRPr="007939B1" w:rsidRDefault="00C16D93" w:rsidP="00C16D93">
      <w:pPr>
        <w:pStyle w:val="Lijstalinea"/>
        <w:spacing w:line="276" w:lineRule="auto"/>
        <w:ind w:left="426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Welke 4 artikelverwantschappen kun je aantreffen in en winkel?</w:t>
      </w:r>
    </w:p>
    <w:p w:rsidR="00C16D93" w:rsidRPr="007939B1" w:rsidRDefault="00C16D93" w:rsidP="00C16D93">
      <w:pPr>
        <w:spacing w:line="276" w:lineRule="auto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Wat is een ander woord voor consumptieverwantschap?</w:t>
      </w:r>
    </w:p>
    <w:p w:rsidR="00C16D93" w:rsidRPr="007939B1" w:rsidRDefault="00C16D93" w:rsidP="00C16D93">
      <w:pPr>
        <w:spacing w:line="276" w:lineRule="auto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Geef een duidelijk voorbeeld van een complementair artikel.</w:t>
      </w:r>
    </w:p>
    <w:p w:rsidR="00C16D93" w:rsidRPr="007939B1" w:rsidRDefault="00C16D93" w:rsidP="00C16D93">
      <w:pPr>
        <w:pStyle w:val="Lijstalinea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Geef een duidelijk voorbeeld van een substituut artikel.</w:t>
      </w:r>
    </w:p>
    <w:p w:rsidR="00C16D93" w:rsidRPr="00C0512F" w:rsidRDefault="00C16D93" w:rsidP="00C16D93">
      <w:pPr>
        <w:pStyle w:val="Lijstalinea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Welke 3 vormen van combinatieplaatsing worden er in het boek genoemd?</w:t>
      </w:r>
    </w:p>
    <w:p w:rsidR="00C16D93" w:rsidRPr="003F304A" w:rsidRDefault="00C16D93" w:rsidP="00C16D93">
      <w:pPr>
        <w:pStyle w:val="Lijstalinea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</w:t>
      </w:r>
      <w:r w:rsidRPr="003F304A">
        <w:rPr>
          <w:rFonts w:ascii="Arial" w:hAnsi="Arial" w:cs="Arial"/>
        </w:rPr>
        <w:t xml:space="preserve">oteer 5 impulsartikelen die </w:t>
      </w:r>
      <w:r w:rsidRPr="003F304A">
        <w:rPr>
          <w:rFonts w:ascii="Arial" w:hAnsi="Arial" w:cs="Arial"/>
          <w:bCs/>
        </w:rPr>
        <w:t>bij de kassa</w:t>
      </w:r>
      <w:r w:rsidRPr="003F30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kunnen </w:t>
      </w:r>
      <w:r w:rsidRPr="003F304A">
        <w:rPr>
          <w:rFonts w:ascii="Arial" w:hAnsi="Arial" w:cs="Arial"/>
        </w:rPr>
        <w:t>staan.</w:t>
      </w:r>
      <w:r w:rsidRPr="003F304A">
        <w:rPr>
          <w:rFonts w:ascii="Arial" w:hAnsi="Arial" w:cs="Arial"/>
          <w:sz w:val="20"/>
          <w:szCs w:val="20"/>
        </w:rPr>
        <w:t xml:space="preserve"> </w:t>
      </w:r>
    </w:p>
    <w:p w:rsidR="00C16D93" w:rsidRPr="00C16D93" w:rsidRDefault="00C16D93" w:rsidP="00C16D93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16D93" w:rsidRPr="003F304A" w:rsidRDefault="00C16D93" w:rsidP="00C16D93">
      <w:pPr>
        <w:pStyle w:val="Lijstalinea"/>
        <w:rPr>
          <w:rFonts w:ascii="Arial" w:hAnsi="Arial" w:cs="Arial"/>
        </w:rPr>
      </w:pPr>
    </w:p>
    <w:p w:rsidR="00C16D93" w:rsidRDefault="00C16D93" w:rsidP="00C16D93">
      <w:pPr>
        <w:pStyle w:val="Lijstalinea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In het onderstaande schema staan verschillende displays. Geef bij elke display een naam van een winkel die gebruik maakt van zo’n display.</w:t>
      </w:r>
      <w:r w:rsidRPr="003F304A">
        <w:rPr>
          <w:rFonts w:ascii="Arial" w:hAnsi="Arial" w:cs="Arial"/>
        </w:rPr>
        <w:t xml:space="preserve"> Geef aan welk artikel er in de display </w:t>
      </w:r>
      <w:r>
        <w:rPr>
          <w:rFonts w:ascii="Arial" w:hAnsi="Arial" w:cs="Arial"/>
        </w:rPr>
        <w:t xml:space="preserve">kan worden </w:t>
      </w:r>
      <w:r w:rsidRPr="003F304A">
        <w:rPr>
          <w:rFonts w:ascii="Arial" w:hAnsi="Arial" w:cs="Arial"/>
        </w:rPr>
        <w:t>gepresenteerd.</w:t>
      </w:r>
    </w:p>
    <w:p w:rsidR="00C16D93" w:rsidRPr="00C16D93" w:rsidRDefault="00C16D93" w:rsidP="00C16D93">
      <w:pPr>
        <w:spacing w:line="276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534" w:type="dxa"/>
        <w:tblLook w:val="04A0" w:firstRow="1" w:lastRow="0" w:firstColumn="1" w:lastColumn="0" w:noHBand="0" w:noVBand="1"/>
      </w:tblPr>
      <w:tblGrid>
        <w:gridCol w:w="2536"/>
        <w:gridCol w:w="2141"/>
        <w:gridCol w:w="4001"/>
      </w:tblGrid>
      <w:tr w:rsidR="00C16D93" w:rsidRPr="00721046" w:rsidTr="001A0C25">
        <w:tc>
          <w:tcPr>
            <w:tcW w:w="2536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Display</w:t>
            </w:r>
          </w:p>
        </w:tc>
        <w:tc>
          <w:tcPr>
            <w:tcW w:w="2141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Winkel</w:t>
            </w:r>
          </w:p>
        </w:tc>
        <w:tc>
          <w:tcPr>
            <w:tcW w:w="4001" w:type="dxa"/>
            <w:shd w:val="clear" w:color="auto" w:fill="FFFF00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Artikel</w:t>
            </w: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Eilanddisplay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Kassadisplay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Kopdisplay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proofErr w:type="spellStart"/>
            <w:r w:rsidRPr="00402148">
              <w:rPr>
                <w:rFonts w:ascii="Arial" w:hAnsi="Arial" w:cs="Arial"/>
              </w:rPr>
              <w:t>Schapdisplay</w:t>
            </w:r>
            <w:proofErr w:type="spellEnd"/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Toonbankdisplay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Vloerdisplay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Wanddisplay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16D93" w:rsidRPr="00721046" w:rsidTr="001A0C25">
        <w:tc>
          <w:tcPr>
            <w:tcW w:w="2536" w:type="dxa"/>
          </w:tcPr>
          <w:p w:rsidR="00C16D93" w:rsidRPr="00402148" w:rsidRDefault="00C16D93" w:rsidP="001A0C25">
            <w:pPr>
              <w:rPr>
                <w:rFonts w:ascii="Arial" w:hAnsi="Arial" w:cs="Arial"/>
              </w:rPr>
            </w:pPr>
            <w:r w:rsidRPr="00402148">
              <w:rPr>
                <w:rFonts w:ascii="Arial" w:hAnsi="Arial" w:cs="Arial"/>
              </w:rPr>
              <w:t>Fabrikantendisplay</w:t>
            </w:r>
          </w:p>
        </w:tc>
        <w:tc>
          <w:tcPr>
            <w:tcW w:w="214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1" w:type="dxa"/>
          </w:tcPr>
          <w:p w:rsidR="00C16D93" w:rsidRPr="00402148" w:rsidRDefault="00C16D93" w:rsidP="001A0C2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6D93" w:rsidRDefault="00C16D93" w:rsidP="00C16D93">
      <w:pPr>
        <w:pStyle w:val="Lijstalinea"/>
        <w:ind w:left="426"/>
        <w:rPr>
          <w:rFonts w:ascii="Arial" w:hAnsi="Arial" w:cs="Arial"/>
        </w:rPr>
      </w:pPr>
    </w:p>
    <w:p w:rsidR="00C16D93" w:rsidRPr="00C0512F" w:rsidRDefault="00C16D93" w:rsidP="00C16D93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C0512F">
        <w:rPr>
          <w:rFonts w:ascii="Arial" w:hAnsi="Arial" w:cs="Arial"/>
        </w:rPr>
        <w:t>Wat is het verschil tussen een class en een Mass display?</w:t>
      </w:r>
    </w:p>
    <w:p w:rsidR="00C16D93" w:rsidRDefault="00C16D93" w:rsidP="00C16D93">
      <w:pPr>
        <w:ind w:left="284" w:hanging="284"/>
        <w:rPr>
          <w:rFonts w:ascii="Arial" w:hAnsi="Arial" w:cs="Arial"/>
          <w:b/>
        </w:rPr>
      </w:pPr>
    </w:p>
    <w:sectPr w:rsidR="00C16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A8"/>
    <w:multiLevelType w:val="hybridMultilevel"/>
    <w:tmpl w:val="A57861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733"/>
    <w:multiLevelType w:val="hybridMultilevel"/>
    <w:tmpl w:val="729AE70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33E80"/>
    <w:multiLevelType w:val="hybridMultilevel"/>
    <w:tmpl w:val="F3F0FCF0"/>
    <w:lvl w:ilvl="0" w:tplc="592AF17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D93"/>
    <w:rsid w:val="007214E3"/>
    <w:rsid w:val="00C16D93"/>
    <w:rsid w:val="00C557AA"/>
    <w:rsid w:val="00D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6D93"/>
    <w:pPr>
      <w:ind w:left="720"/>
      <w:contextualSpacing/>
    </w:pPr>
  </w:style>
  <w:style w:type="table" w:styleId="Tabelraster">
    <w:name w:val="Table Grid"/>
    <w:basedOn w:val="Standaardtabel"/>
    <w:uiPriority w:val="59"/>
    <w:rsid w:val="00C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6D93"/>
    <w:pPr>
      <w:ind w:left="720"/>
      <w:contextualSpacing/>
    </w:pPr>
  </w:style>
  <w:style w:type="table" w:styleId="Tabelraster">
    <w:name w:val="Table Grid"/>
    <w:basedOn w:val="Standaardtabel"/>
    <w:uiPriority w:val="59"/>
    <w:rsid w:val="00C1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2015-08-18T12:18:00Z</dcterms:created>
  <dcterms:modified xsi:type="dcterms:W3CDTF">2015-08-18T12:24:00Z</dcterms:modified>
</cp:coreProperties>
</file>