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25379" w14:textId="779AA573" w:rsidR="00C81C1D" w:rsidRDefault="00C81C1D">
      <w:pPr>
        <w:rPr>
          <w:rFonts w:ascii="Cambria" w:hAnsi="Cambria"/>
          <w:sz w:val="48"/>
          <w:szCs w:val="48"/>
        </w:rPr>
      </w:pPr>
      <w:r w:rsidRPr="00C81C1D">
        <w:rPr>
          <w:rFonts w:ascii="Cambria" w:hAnsi="Cambria"/>
          <w:sz w:val="48"/>
          <w:szCs w:val="48"/>
        </w:rPr>
        <w:t>Opdracht Excel:</w:t>
      </w:r>
    </w:p>
    <w:p w14:paraId="02CA154E" w14:textId="5BC6AB8B" w:rsidR="00C81C1D" w:rsidRDefault="00C81C1D">
      <w:pPr>
        <w:rPr>
          <w:rFonts w:ascii="Cambria" w:hAnsi="Cambria"/>
          <w:sz w:val="24"/>
          <w:szCs w:val="24"/>
        </w:rPr>
      </w:pPr>
      <w:r>
        <w:rPr>
          <w:rFonts w:ascii="Cambria" w:hAnsi="Cambria"/>
          <w:sz w:val="24"/>
          <w:szCs w:val="24"/>
        </w:rPr>
        <w:t xml:space="preserve">In deze opdracht ga je de ervaring die je hebt met het programma excel nog een keer oefenen. </w:t>
      </w:r>
    </w:p>
    <w:p w14:paraId="6FAFC7A3" w14:textId="6B08260E" w:rsidR="00C81C1D" w:rsidRPr="00C81C1D" w:rsidRDefault="00C81C1D">
      <w:pPr>
        <w:rPr>
          <w:rFonts w:ascii="Cambria" w:hAnsi="Cambria"/>
          <w:sz w:val="24"/>
          <w:szCs w:val="24"/>
        </w:rPr>
      </w:pPr>
      <w:r>
        <w:rPr>
          <w:rFonts w:ascii="Cambria" w:hAnsi="Cambria"/>
          <w:sz w:val="24"/>
          <w:szCs w:val="24"/>
        </w:rPr>
        <w:t>De bedoeling is, dat je de zaken die je hier oefent ook toepast in het verslag van je eigen onderzoek.</w:t>
      </w:r>
    </w:p>
    <w:p w14:paraId="1C4B19A8" w14:textId="44C94FAC" w:rsidR="009D23AD" w:rsidRPr="009D23AD" w:rsidRDefault="009D23AD" w:rsidP="009D23AD">
      <w:pPr>
        <w:autoSpaceDE w:val="0"/>
        <w:autoSpaceDN w:val="0"/>
        <w:adjustRightInd w:val="0"/>
        <w:spacing w:after="0" w:line="240" w:lineRule="auto"/>
        <w:rPr>
          <w:rFonts w:ascii="Cambria" w:hAnsi="Cambria"/>
          <w:sz w:val="48"/>
          <w:szCs w:val="48"/>
        </w:rPr>
      </w:pPr>
      <w:r w:rsidRPr="009D23AD">
        <w:rPr>
          <w:rFonts w:ascii="Cambria" w:hAnsi="Cambria"/>
          <w:sz w:val="24"/>
          <w:szCs w:val="24"/>
        </w:rPr>
        <w:t xml:space="preserve"> </w:t>
      </w:r>
      <w:r w:rsidRPr="009D23AD">
        <w:rPr>
          <w:rFonts w:ascii="Cambria" w:hAnsi="Cambria"/>
          <w:b/>
          <w:bCs/>
          <w:sz w:val="48"/>
          <w:szCs w:val="48"/>
        </w:rPr>
        <w:t xml:space="preserve">Praktijk ondersteunend project: </w:t>
      </w:r>
    </w:p>
    <w:p w14:paraId="0824070B" w14:textId="77777777" w:rsidR="009D23AD" w:rsidRPr="009D23AD" w:rsidRDefault="009D23AD" w:rsidP="009D23AD">
      <w:pPr>
        <w:autoSpaceDE w:val="0"/>
        <w:autoSpaceDN w:val="0"/>
        <w:adjustRightInd w:val="0"/>
        <w:spacing w:after="0" w:line="240" w:lineRule="auto"/>
        <w:rPr>
          <w:rFonts w:ascii="Cambria" w:hAnsi="Cambria" w:cs="Cambria"/>
          <w:sz w:val="48"/>
          <w:szCs w:val="48"/>
        </w:rPr>
      </w:pPr>
      <w:r w:rsidRPr="009D23AD">
        <w:rPr>
          <w:rFonts w:ascii="Cambria" w:hAnsi="Cambria" w:cs="Cambria"/>
          <w:sz w:val="48"/>
          <w:szCs w:val="48"/>
        </w:rPr>
        <w:t xml:space="preserve">onderzoek naar de </w:t>
      </w:r>
    </w:p>
    <w:p w14:paraId="0DB5AD99" w14:textId="77777777" w:rsidR="00A87325" w:rsidRDefault="009D23AD" w:rsidP="009D23AD">
      <w:pPr>
        <w:pStyle w:val="Default"/>
        <w:rPr>
          <w:rFonts w:ascii="Cambria" w:hAnsi="Cambria" w:cs="Cambria"/>
          <w:color w:val="auto"/>
          <w:sz w:val="48"/>
          <w:szCs w:val="48"/>
        </w:rPr>
      </w:pPr>
      <w:r w:rsidRPr="009D23AD">
        <w:rPr>
          <w:rFonts w:ascii="Cambria" w:hAnsi="Cambria" w:cs="Cambria"/>
          <w:color w:val="auto"/>
          <w:sz w:val="48"/>
          <w:szCs w:val="48"/>
        </w:rPr>
        <w:t>patiënten</w:t>
      </w:r>
      <w:r>
        <w:rPr>
          <w:rFonts w:ascii="Cambria" w:hAnsi="Cambria" w:cs="Cambria"/>
          <w:color w:val="auto"/>
          <w:sz w:val="48"/>
          <w:szCs w:val="48"/>
        </w:rPr>
        <w:t xml:space="preserve"> tevredenheid in e</w:t>
      </w:r>
      <w:r w:rsidRPr="009D23AD">
        <w:rPr>
          <w:rFonts w:ascii="Cambria" w:hAnsi="Cambria" w:cs="Cambria"/>
          <w:color w:val="auto"/>
          <w:sz w:val="48"/>
          <w:szCs w:val="48"/>
        </w:rPr>
        <w:t>e</w:t>
      </w:r>
      <w:r>
        <w:rPr>
          <w:rFonts w:ascii="Cambria" w:hAnsi="Cambria" w:cs="Cambria"/>
          <w:color w:val="auto"/>
          <w:sz w:val="48"/>
          <w:szCs w:val="48"/>
        </w:rPr>
        <w:t>n</w:t>
      </w:r>
      <w:r w:rsidRPr="009D23AD">
        <w:rPr>
          <w:rFonts w:ascii="Cambria" w:hAnsi="Cambria" w:cs="Cambria"/>
          <w:color w:val="auto"/>
          <w:sz w:val="48"/>
          <w:szCs w:val="48"/>
        </w:rPr>
        <w:t xml:space="preserve"> individuele </w:t>
      </w:r>
    </w:p>
    <w:p w14:paraId="36EE5283" w14:textId="77777777" w:rsidR="00A87325" w:rsidRDefault="00A87325">
      <w:pPr>
        <w:rPr>
          <w:rFonts w:ascii="Cambria" w:hAnsi="Cambria" w:cs="Cambria"/>
          <w:sz w:val="48"/>
          <w:szCs w:val="48"/>
        </w:rPr>
      </w:pPr>
      <w:r>
        <w:rPr>
          <w:rFonts w:ascii="Cambria" w:hAnsi="Cambria" w:cs="Cambria"/>
          <w:sz w:val="48"/>
          <w:szCs w:val="48"/>
        </w:rPr>
        <w:br w:type="page"/>
      </w:r>
    </w:p>
    <w:p w14:paraId="774EA54C" w14:textId="0DD17125" w:rsidR="00D66457" w:rsidRDefault="009D23AD" w:rsidP="009D23AD">
      <w:pPr>
        <w:pStyle w:val="Default"/>
        <w:rPr>
          <w:rFonts w:ascii="Cambria" w:hAnsi="Cambria" w:cs="Cambria"/>
          <w:color w:val="auto"/>
          <w:sz w:val="48"/>
          <w:szCs w:val="48"/>
        </w:rPr>
      </w:pPr>
      <w:r w:rsidRPr="009D23AD">
        <w:rPr>
          <w:rFonts w:ascii="Cambria" w:hAnsi="Cambria" w:cs="Cambria"/>
          <w:color w:val="auto"/>
          <w:sz w:val="48"/>
          <w:szCs w:val="48"/>
        </w:rPr>
        <w:lastRenderedPageBreak/>
        <w:t>praktijk</w:t>
      </w:r>
    </w:p>
    <w:p w14:paraId="7B78A961" w14:textId="062C3947" w:rsidR="009D23AD" w:rsidRDefault="009D23AD" w:rsidP="009D23AD">
      <w:pPr>
        <w:pStyle w:val="Default"/>
        <w:rPr>
          <w:rFonts w:ascii="Cambria" w:hAnsi="Cambria" w:cs="Cambria"/>
          <w:color w:val="auto"/>
          <w:sz w:val="48"/>
          <w:szCs w:val="48"/>
        </w:rPr>
      </w:pPr>
    </w:p>
    <w:p w14:paraId="4693D702" w14:textId="77777777" w:rsidR="009D23AD" w:rsidRPr="009D23AD" w:rsidRDefault="009D23AD" w:rsidP="009D23AD">
      <w:pPr>
        <w:autoSpaceDE w:val="0"/>
        <w:autoSpaceDN w:val="0"/>
        <w:adjustRightInd w:val="0"/>
        <w:spacing w:after="0" w:line="240" w:lineRule="auto"/>
        <w:rPr>
          <w:rFonts w:ascii="Arial" w:hAnsi="Arial" w:cs="Arial"/>
          <w:color w:val="000000"/>
          <w:sz w:val="20"/>
          <w:szCs w:val="20"/>
        </w:rPr>
      </w:pPr>
      <w:r w:rsidRPr="009D23AD">
        <w:rPr>
          <w:rFonts w:ascii="Arial" w:hAnsi="Arial" w:cs="Arial"/>
          <w:b/>
          <w:bCs/>
          <w:color w:val="000000"/>
          <w:sz w:val="20"/>
          <w:szCs w:val="20"/>
        </w:rPr>
        <w:t xml:space="preserve">Context: </w:t>
      </w:r>
    </w:p>
    <w:p w14:paraId="699E0C31" w14:textId="2ED86C64" w:rsidR="009D23AD" w:rsidRDefault="009D23AD" w:rsidP="009D23AD">
      <w:pPr>
        <w:pStyle w:val="Default"/>
        <w:rPr>
          <w:rFonts w:ascii="Arial" w:hAnsi="Arial" w:cs="Arial"/>
          <w:sz w:val="20"/>
          <w:szCs w:val="20"/>
        </w:rPr>
      </w:pPr>
      <w:r w:rsidRPr="009D23AD">
        <w:rPr>
          <w:rFonts w:ascii="Arial" w:hAnsi="Arial" w:cs="Arial"/>
          <w:sz w:val="20"/>
          <w:szCs w:val="20"/>
        </w:rPr>
        <w:t xml:space="preserve">Het betreft een praktijk ondersteunend project waarin wordt getracht de patiënten tevredenheid te kaderen in een </w:t>
      </w:r>
      <w:r>
        <w:rPr>
          <w:rFonts w:ascii="Arial" w:hAnsi="Arial" w:cs="Arial"/>
          <w:sz w:val="20"/>
          <w:szCs w:val="20"/>
        </w:rPr>
        <w:t>p</w:t>
      </w:r>
      <w:r w:rsidRPr="009D23AD">
        <w:rPr>
          <w:rFonts w:ascii="Arial" w:hAnsi="Arial" w:cs="Arial"/>
          <w:sz w:val="20"/>
          <w:szCs w:val="20"/>
        </w:rPr>
        <w:t xml:space="preserve">raktijk (huisartsenpraktijk te Zingem). De interesse en het belang van de mening van patiënten is de laatste decennia sterk toegenomen. Om de kwaliteit van zorg te gaan verbeteren is het van groot belang de visie/mening van de patiënten goed in kaart te brengen. Aan de hand van een goede kwaliteitsbeoordeling van de patiënten kan gericht worden gewerkt aan een </w:t>
      </w:r>
      <w:r>
        <w:rPr>
          <w:rFonts w:ascii="Arial" w:hAnsi="Arial" w:cs="Arial"/>
          <w:sz w:val="20"/>
          <w:szCs w:val="20"/>
        </w:rPr>
        <w:t>k</w:t>
      </w:r>
      <w:r w:rsidRPr="009D23AD">
        <w:rPr>
          <w:rFonts w:ascii="Arial" w:hAnsi="Arial" w:cs="Arial"/>
          <w:sz w:val="20"/>
          <w:szCs w:val="20"/>
        </w:rPr>
        <w:t>waliteitsverbetering binnen de huisartsen praktijk.</w:t>
      </w:r>
    </w:p>
    <w:p w14:paraId="6F01E0E0" w14:textId="3EB29A41" w:rsidR="009D23AD" w:rsidRDefault="009D23AD" w:rsidP="009D23AD">
      <w:pPr>
        <w:pStyle w:val="Default"/>
        <w:rPr>
          <w:rFonts w:ascii="Arial" w:hAnsi="Arial" w:cs="Arial"/>
          <w:sz w:val="20"/>
          <w:szCs w:val="20"/>
        </w:rPr>
      </w:pPr>
    </w:p>
    <w:p w14:paraId="2FF6C95F" w14:textId="7B8A5C3B" w:rsidR="009D23AD" w:rsidRPr="009D23AD" w:rsidRDefault="009D23AD" w:rsidP="009D23AD">
      <w:pPr>
        <w:autoSpaceDE w:val="0"/>
        <w:autoSpaceDN w:val="0"/>
        <w:adjustRightInd w:val="0"/>
        <w:spacing w:after="0" w:line="240" w:lineRule="auto"/>
        <w:rPr>
          <w:rFonts w:ascii="Cambria" w:hAnsi="Cambria" w:cs="Cambria"/>
          <w:color w:val="000000"/>
        </w:rPr>
      </w:pPr>
      <w:r w:rsidRPr="009D23AD">
        <w:rPr>
          <w:rFonts w:ascii="Cambria" w:hAnsi="Cambria" w:cs="Cambria"/>
          <w:color w:val="000000"/>
        </w:rPr>
        <w:t xml:space="preserve">De vragenlijsten waren te verkrijgen in de </w:t>
      </w:r>
      <w:r>
        <w:rPr>
          <w:rFonts w:ascii="Cambria" w:hAnsi="Cambria" w:cs="Cambria"/>
          <w:color w:val="000000"/>
        </w:rPr>
        <w:t>wachtkamer</w:t>
      </w:r>
      <w:r w:rsidRPr="009D23AD">
        <w:rPr>
          <w:rFonts w:ascii="Cambria" w:hAnsi="Cambria" w:cs="Cambria"/>
          <w:color w:val="000000"/>
        </w:rPr>
        <w:t xml:space="preserve"> en konden vrijwillig worden ingevuld door patiënten ter plaatste gedurende 3maanden(aug-sept-okt</w:t>
      </w:r>
      <w:r w:rsidR="0007687A">
        <w:rPr>
          <w:rFonts w:ascii="Cambria" w:hAnsi="Cambria" w:cs="Cambria"/>
          <w:color w:val="000000"/>
        </w:rPr>
        <w:t xml:space="preserve"> 2016)</w:t>
      </w:r>
      <w:r w:rsidRPr="009D23AD">
        <w:rPr>
          <w:rFonts w:ascii="Cambria" w:hAnsi="Cambria" w:cs="Cambria"/>
          <w:color w:val="000000"/>
        </w:rPr>
        <w:t xml:space="preserve">. Aan de hand van een affiche in de </w:t>
      </w:r>
      <w:r>
        <w:rPr>
          <w:rFonts w:ascii="Cambria" w:hAnsi="Cambria" w:cs="Cambria"/>
          <w:color w:val="000000"/>
        </w:rPr>
        <w:t>wachtkamer</w:t>
      </w:r>
      <w:r w:rsidRPr="009D23AD">
        <w:rPr>
          <w:rFonts w:ascii="Cambria" w:hAnsi="Cambria" w:cs="Cambria"/>
          <w:color w:val="000000"/>
        </w:rPr>
        <w:t xml:space="preserve"> en mondelinge uitleg door de artsen werd getracht zoveel mogelijke enquêtes te verkrijgen. </w:t>
      </w:r>
    </w:p>
    <w:p w14:paraId="2997FD88" w14:textId="77777777" w:rsidR="009D23AD" w:rsidRPr="009D23AD" w:rsidRDefault="009D23AD" w:rsidP="009D23AD">
      <w:pPr>
        <w:autoSpaceDE w:val="0"/>
        <w:autoSpaceDN w:val="0"/>
        <w:adjustRightInd w:val="0"/>
        <w:spacing w:after="0" w:line="240" w:lineRule="auto"/>
        <w:rPr>
          <w:rFonts w:ascii="Cambria" w:hAnsi="Cambria"/>
          <w:sz w:val="24"/>
          <w:szCs w:val="24"/>
        </w:rPr>
      </w:pPr>
    </w:p>
    <w:p w14:paraId="1F28520B" w14:textId="6DA35035" w:rsidR="00D66457" w:rsidRDefault="009D23AD" w:rsidP="009D23AD">
      <w:pPr>
        <w:pStyle w:val="Default"/>
        <w:rPr>
          <w:rFonts w:ascii="Cambria" w:hAnsi="Cambria" w:cstheme="minorBidi"/>
          <w:color w:val="auto"/>
          <w:sz w:val="22"/>
          <w:szCs w:val="22"/>
        </w:rPr>
      </w:pPr>
      <w:r>
        <w:rPr>
          <w:rFonts w:ascii="Cambria" w:hAnsi="Cambria" w:cstheme="minorBidi"/>
          <w:color w:val="auto"/>
          <w:sz w:val="22"/>
          <w:szCs w:val="22"/>
        </w:rPr>
        <w:t xml:space="preserve">De ingevulde </w:t>
      </w:r>
      <w:r w:rsidRPr="009D23AD">
        <w:rPr>
          <w:rFonts w:ascii="Cambria" w:hAnsi="Cambria" w:cstheme="minorBidi"/>
          <w:color w:val="auto"/>
          <w:sz w:val="22"/>
          <w:szCs w:val="22"/>
        </w:rPr>
        <w:t xml:space="preserve">lijsten werden nadien door de patiënt in de daarvoor bestemde brievenbus in de </w:t>
      </w:r>
      <w:r>
        <w:rPr>
          <w:rFonts w:ascii="Cambria" w:hAnsi="Cambria" w:cstheme="minorBidi"/>
          <w:color w:val="auto"/>
          <w:sz w:val="22"/>
          <w:szCs w:val="22"/>
        </w:rPr>
        <w:t>wachtkamer</w:t>
      </w:r>
      <w:r w:rsidRPr="009D23AD">
        <w:rPr>
          <w:rFonts w:ascii="Cambria" w:hAnsi="Cambria" w:cstheme="minorBidi"/>
          <w:color w:val="auto"/>
          <w:sz w:val="22"/>
          <w:szCs w:val="22"/>
        </w:rPr>
        <w:t xml:space="preserve"> gedeponeerd. In deze 3</w:t>
      </w:r>
      <w:r>
        <w:rPr>
          <w:rFonts w:ascii="Cambria" w:hAnsi="Cambria" w:cstheme="minorBidi"/>
          <w:color w:val="auto"/>
          <w:sz w:val="22"/>
          <w:szCs w:val="22"/>
        </w:rPr>
        <w:t xml:space="preserve"> </w:t>
      </w:r>
      <w:r w:rsidRPr="009D23AD">
        <w:rPr>
          <w:rFonts w:ascii="Cambria" w:hAnsi="Cambria" w:cstheme="minorBidi"/>
          <w:color w:val="auto"/>
          <w:sz w:val="22"/>
          <w:szCs w:val="22"/>
        </w:rPr>
        <w:t>maanden werd de informatie van 131 ingevulde vragenlijsten nauwkeurig verwerkt in een daarvoor ontwikkeld SPSS- document. Dit statistisch programma geeft de mogelijkheid deze resultaten via codering eenvoudig op te slaan. Hierdoor kunnen verscheidene statistische bewerkingen met duidelijke tabellen en grafieken worden gemaakt om de gewenste resultaten duidelijk weer te geven.</w:t>
      </w:r>
    </w:p>
    <w:p w14:paraId="2D48E057" w14:textId="6B3D0952" w:rsidR="009D23AD" w:rsidRDefault="009D23AD" w:rsidP="009D23AD">
      <w:pPr>
        <w:pStyle w:val="Default"/>
        <w:rPr>
          <w:rFonts w:ascii="Cambria" w:hAnsi="Cambria" w:cstheme="minorBidi"/>
          <w:color w:val="auto"/>
          <w:sz w:val="22"/>
          <w:szCs w:val="22"/>
        </w:rPr>
      </w:pPr>
    </w:p>
    <w:p w14:paraId="5E71ADA3" w14:textId="5CC04AE7" w:rsidR="009D23AD" w:rsidRDefault="009D23AD" w:rsidP="00D66457">
      <w:pPr>
        <w:pStyle w:val="Default"/>
        <w:rPr>
          <w:rFonts w:ascii="Cambria" w:hAnsi="Cambria" w:cstheme="minorBidi"/>
          <w:color w:val="auto"/>
          <w:sz w:val="22"/>
          <w:szCs w:val="22"/>
        </w:rPr>
      </w:pPr>
      <w:r>
        <w:rPr>
          <w:rFonts w:ascii="Cambria" w:hAnsi="Cambria" w:cstheme="minorBidi"/>
          <w:color w:val="auto"/>
          <w:sz w:val="22"/>
          <w:szCs w:val="22"/>
        </w:rPr>
        <w:t>In deze opdracht gaan jullie een aantal gegevens zelf verwerken via het programma Excel!!</w:t>
      </w:r>
    </w:p>
    <w:p w14:paraId="58066EF6" w14:textId="6D9B6D45" w:rsidR="00B71F0E" w:rsidRDefault="00B71F0E" w:rsidP="00D66457">
      <w:pPr>
        <w:pStyle w:val="Default"/>
        <w:rPr>
          <w:rFonts w:ascii="Cambria" w:hAnsi="Cambria" w:cstheme="minorBidi"/>
          <w:color w:val="auto"/>
          <w:sz w:val="22"/>
          <w:szCs w:val="22"/>
        </w:rPr>
      </w:pPr>
      <w:r>
        <w:rPr>
          <w:rFonts w:ascii="Cambria" w:hAnsi="Cambria" w:cstheme="minorBidi"/>
          <w:color w:val="auto"/>
          <w:sz w:val="22"/>
          <w:szCs w:val="22"/>
        </w:rPr>
        <w:t xml:space="preserve">Hieronder vind je de opdrachten die je moet uitvoeren en de resultaten van het onderzoek waar je mee gaat werken. </w:t>
      </w:r>
    </w:p>
    <w:p w14:paraId="7EBBE4F3" w14:textId="01D327CE" w:rsidR="0007687A" w:rsidRDefault="0007687A" w:rsidP="00D66457">
      <w:pPr>
        <w:pStyle w:val="Default"/>
        <w:rPr>
          <w:rFonts w:ascii="Cambria" w:hAnsi="Cambria" w:cstheme="minorBidi"/>
          <w:color w:val="auto"/>
          <w:sz w:val="22"/>
          <w:szCs w:val="22"/>
        </w:rPr>
      </w:pPr>
      <w:r>
        <w:rPr>
          <w:rFonts w:ascii="Cambria" w:hAnsi="Cambria" w:cstheme="minorBidi"/>
          <w:color w:val="auto"/>
          <w:sz w:val="22"/>
          <w:szCs w:val="22"/>
        </w:rPr>
        <w:t>De vragen m.b.t. de bereikbaarheid kunnen vergeleken worden met de resultaten zoals die twee jaar geleden zijn verzameld.  ( 2014)</w:t>
      </w:r>
    </w:p>
    <w:p w14:paraId="6ECB2858" w14:textId="309EF240" w:rsidR="009D23AD" w:rsidRDefault="009D23AD" w:rsidP="00D66457">
      <w:pPr>
        <w:pStyle w:val="Default"/>
        <w:rPr>
          <w:rFonts w:ascii="Cambria" w:hAnsi="Cambria" w:cs="Cambria"/>
          <w:color w:val="49ACC5"/>
          <w:sz w:val="40"/>
          <w:szCs w:val="40"/>
        </w:rPr>
      </w:pPr>
    </w:p>
    <w:p w14:paraId="77FAA889" w14:textId="77777777" w:rsidR="009D23AD" w:rsidRDefault="009D23AD" w:rsidP="00D66457">
      <w:pPr>
        <w:pStyle w:val="Default"/>
        <w:rPr>
          <w:rFonts w:ascii="Cambria" w:hAnsi="Cambria" w:cs="Cambria"/>
          <w:color w:val="49ACC5"/>
          <w:sz w:val="40"/>
          <w:szCs w:val="40"/>
        </w:rPr>
      </w:pPr>
    </w:p>
    <w:p w14:paraId="7A4F08A4" w14:textId="77777777" w:rsidR="00B71F0E" w:rsidRDefault="00B71F0E" w:rsidP="00D66457">
      <w:pPr>
        <w:pStyle w:val="Default"/>
        <w:rPr>
          <w:rFonts w:ascii="Cambria" w:hAnsi="Cambria" w:cs="Cambria"/>
          <w:color w:val="49ACC5"/>
          <w:sz w:val="40"/>
          <w:szCs w:val="40"/>
        </w:rPr>
      </w:pPr>
    </w:p>
    <w:p w14:paraId="6228B58A" w14:textId="77777777" w:rsidR="00B71F0E" w:rsidRDefault="00B71F0E">
      <w:pPr>
        <w:rPr>
          <w:rFonts w:ascii="Cambria" w:hAnsi="Cambria" w:cs="Cambria"/>
          <w:color w:val="49ACC5"/>
          <w:sz w:val="40"/>
          <w:szCs w:val="40"/>
        </w:rPr>
      </w:pPr>
      <w:r>
        <w:rPr>
          <w:rFonts w:ascii="Cambria" w:hAnsi="Cambria" w:cs="Cambria"/>
          <w:color w:val="49ACC5"/>
          <w:sz w:val="40"/>
          <w:szCs w:val="40"/>
        </w:rPr>
        <w:br w:type="page"/>
      </w:r>
    </w:p>
    <w:p w14:paraId="07FDB3E6" w14:textId="450B6B85" w:rsidR="00B71F0E" w:rsidRDefault="00D66457" w:rsidP="00D66457">
      <w:pPr>
        <w:pStyle w:val="Default"/>
        <w:rPr>
          <w:rFonts w:ascii="Cambria" w:hAnsi="Cambria" w:cs="Cambria"/>
          <w:color w:val="49ACC5"/>
          <w:sz w:val="32"/>
          <w:szCs w:val="32"/>
        </w:rPr>
      </w:pPr>
      <w:r>
        <w:rPr>
          <w:rFonts w:ascii="Cambria" w:hAnsi="Cambria" w:cs="Cambria"/>
          <w:color w:val="49ACC5"/>
          <w:sz w:val="40"/>
          <w:szCs w:val="40"/>
        </w:rPr>
        <w:lastRenderedPageBreak/>
        <w:t>R</w:t>
      </w:r>
      <w:r>
        <w:rPr>
          <w:rFonts w:ascii="Cambria" w:hAnsi="Cambria" w:cs="Cambria"/>
          <w:color w:val="49ACC5"/>
          <w:sz w:val="32"/>
          <w:szCs w:val="32"/>
        </w:rPr>
        <w:t>ESULTATEN</w:t>
      </w:r>
    </w:p>
    <w:p w14:paraId="68E0262B" w14:textId="1B863DCD" w:rsidR="00D66457" w:rsidRDefault="00D66457" w:rsidP="00D66457">
      <w:pPr>
        <w:pStyle w:val="Default"/>
        <w:rPr>
          <w:rFonts w:ascii="Cambria" w:hAnsi="Cambria" w:cs="Cambria"/>
          <w:color w:val="49ACC5"/>
          <w:sz w:val="32"/>
          <w:szCs w:val="32"/>
        </w:rPr>
      </w:pPr>
      <w:r>
        <w:rPr>
          <w:rFonts w:ascii="Cambria" w:hAnsi="Cambria" w:cs="Cambria"/>
          <w:color w:val="49ACC5"/>
          <w:sz w:val="32"/>
          <w:szCs w:val="32"/>
        </w:rPr>
        <w:t xml:space="preserve"> </w:t>
      </w:r>
    </w:p>
    <w:p w14:paraId="3A9CECEC" w14:textId="77777777" w:rsidR="00B71F0E" w:rsidRPr="00B71F0E" w:rsidRDefault="00D66457" w:rsidP="00D66457">
      <w:pPr>
        <w:pStyle w:val="Default"/>
        <w:rPr>
          <w:rFonts w:ascii="Cambria" w:hAnsi="Cambria" w:cs="Cambria"/>
          <w:i/>
          <w:iCs/>
          <w:sz w:val="21"/>
          <w:szCs w:val="21"/>
        </w:rPr>
      </w:pPr>
      <w:r w:rsidRPr="00B71F0E">
        <w:rPr>
          <w:rFonts w:ascii="Cambria" w:hAnsi="Cambria" w:cs="Cambria"/>
          <w:i/>
          <w:iCs/>
          <w:sz w:val="26"/>
          <w:szCs w:val="26"/>
        </w:rPr>
        <w:t>G</w:t>
      </w:r>
      <w:r w:rsidRPr="00B71F0E">
        <w:rPr>
          <w:rFonts w:ascii="Cambria" w:hAnsi="Cambria" w:cs="Cambria"/>
          <w:i/>
          <w:iCs/>
          <w:sz w:val="21"/>
          <w:szCs w:val="21"/>
        </w:rPr>
        <w:t>EGEVENS ONDERZOEKSPRAKTIJK</w:t>
      </w:r>
      <w:r w:rsidR="00B71F0E" w:rsidRPr="00B71F0E">
        <w:rPr>
          <w:rFonts w:ascii="Cambria" w:hAnsi="Cambria" w:cs="Cambria"/>
          <w:i/>
          <w:iCs/>
          <w:sz w:val="21"/>
          <w:szCs w:val="21"/>
        </w:rPr>
        <w:t>:</w:t>
      </w:r>
    </w:p>
    <w:p w14:paraId="7A2525F8" w14:textId="50F3F8CF" w:rsidR="00D66457" w:rsidRPr="00B71F0E" w:rsidRDefault="00D66457" w:rsidP="00D66457">
      <w:pPr>
        <w:pStyle w:val="Default"/>
        <w:rPr>
          <w:rFonts w:ascii="Cambria" w:hAnsi="Cambria" w:cs="Cambria"/>
          <w:sz w:val="26"/>
          <w:szCs w:val="26"/>
        </w:rPr>
      </w:pPr>
      <w:r w:rsidRPr="00B71F0E">
        <w:rPr>
          <w:rFonts w:ascii="Cambria" w:hAnsi="Cambria" w:cs="Cambria"/>
          <w:i/>
          <w:iCs/>
          <w:sz w:val="26"/>
          <w:szCs w:val="26"/>
        </w:rPr>
        <w:t xml:space="preserve"> </w:t>
      </w:r>
    </w:p>
    <w:p w14:paraId="0D3BC59D" w14:textId="77777777" w:rsidR="00B71F0E" w:rsidRDefault="00B71F0E" w:rsidP="000946A1">
      <w:pPr>
        <w:pStyle w:val="Default"/>
        <w:rPr>
          <w:rFonts w:ascii="Arial" w:hAnsi="Arial" w:cs="Arial"/>
          <w:sz w:val="20"/>
          <w:szCs w:val="20"/>
        </w:rPr>
      </w:pPr>
      <w:r w:rsidRPr="00B71F0E">
        <w:rPr>
          <w:rFonts w:ascii="Arial" w:hAnsi="Arial" w:cs="Arial"/>
          <w:sz w:val="20"/>
          <w:szCs w:val="20"/>
        </w:rPr>
        <w:t xml:space="preserve">Patiënten </w:t>
      </w:r>
      <w:r w:rsidR="00D66457" w:rsidRPr="00B71F0E">
        <w:rPr>
          <w:rFonts w:ascii="Arial" w:hAnsi="Arial" w:cs="Arial"/>
          <w:sz w:val="20"/>
          <w:szCs w:val="20"/>
        </w:rPr>
        <w:t xml:space="preserve">populatie: in het patiëntenbestand vinden we </w:t>
      </w:r>
      <w:r w:rsidR="000946A1" w:rsidRPr="00B71F0E">
        <w:rPr>
          <w:rFonts w:ascii="Arial" w:hAnsi="Arial" w:cs="Arial"/>
          <w:sz w:val="20"/>
          <w:szCs w:val="20"/>
        </w:rPr>
        <w:t>6389</w:t>
      </w:r>
      <w:r w:rsidR="00D66457" w:rsidRPr="00B71F0E">
        <w:rPr>
          <w:rFonts w:ascii="Arial" w:hAnsi="Arial" w:cs="Arial"/>
          <w:sz w:val="20"/>
          <w:szCs w:val="20"/>
        </w:rPr>
        <w:t xml:space="preserve"> patiënten dossiers.</w:t>
      </w:r>
    </w:p>
    <w:p w14:paraId="7E2E9FF0" w14:textId="18A70363" w:rsidR="000946A1" w:rsidRDefault="00B71F0E" w:rsidP="000946A1">
      <w:pPr>
        <w:pStyle w:val="Default"/>
        <w:rPr>
          <w:rFonts w:ascii="Arial" w:hAnsi="Arial" w:cs="Arial"/>
          <w:sz w:val="20"/>
          <w:szCs w:val="20"/>
        </w:rPr>
      </w:pPr>
      <w:r>
        <w:rPr>
          <w:rFonts w:ascii="Arial" w:hAnsi="Arial" w:cs="Arial"/>
          <w:sz w:val="20"/>
          <w:szCs w:val="20"/>
        </w:rPr>
        <w:t>De verdeling over de verschillende leeftijdsgroepen en de verdeling naar geslacht is weergegeven in tabel 1:</w:t>
      </w:r>
      <w:r w:rsidR="00D66457" w:rsidRPr="00B71F0E">
        <w:rPr>
          <w:rFonts w:ascii="Arial" w:hAnsi="Arial" w:cs="Arial"/>
          <w:sz w:val="20"/>
          <w:szCs w:val="20"/>
        </w:rPr>
        <w:t xml:space="preserve"> </w:t>
      </w:r>
    </w:p>
    <w:p w14:paraId="17EDE4E3" w14:textId="43DA2234" w:rsidR="00B71F0E" w:rsidRDefault="00B71F0E" w:rsidP="000946A1">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1812"/>
        <w:gridCol w:w="1812"/>
        <w:gridCol w:w="1812"/>
        <w:gridCol w:w="1813"/>
      </w:tblGrid>
      <w:tr w:rsidR="00B71F0E" w14:paraId="0E3986B0" w14:textId="77777777" w:rsidTr="00E67316">
        <w:tc>
          <w:tcPr>
            <w:tcW w:w="1812" w:type="dxa"/>
          </w:tcPr>
          <w:p w14:paraId="7857B4E0" w14:textId="77777777" w:rsidR="00B71F0E" w:rsidRDefault="00B71F0E" w:rsidP="00E67316">
            <w:pPr>
              <w:pStyle w:val="Default"/>
              <w:rPr>
                <w:sz w:val="20"/>
                <w:szCs w:val="20"/>
              </w:rPr>
            </w:pPr>
            <w:r>
              <w:rPr>
                <w:sz w:val="20"/>
                <w:szCs w:val="20"/>
              </w:rPr>
              <w:t>LEEFTIJDSGROEP</w:t>
            </w:r>
          </w:p>
        </w:tc>
        <w:tc>
          <w:tcPr>
            <w:tcW w:w="1812" w:type="dxa"/>
          </w:tcPr>
          <w:p w14:paraId="57C2DC66" w14:textId="77777777" w:rsidR="00B71F0E" w:rsidRDefault="00B71F0E" w:rsidP="00E67316">
            <w:pPr>
              <w:pStyle w:val="Default"/>
              <w:rPr>
                <w:sz w:val="20"/>
                <w:szCs w:val="20"/>
              </w:rPr>
            </w:pPr>
            <w:r>
              <w:rPr>
                <w:sz w:val="20"/>
                <w:szCs w:val="20"/>
              </w:rPr>
              <w:t>AANTAL</w:t>
            </w:r>
          </w:p>
        </w:tc>
        <w:tc>
          <w:tcPr>
            <w:tcW w:w="3625" w:type="dxa"/>
            <w:gridSpan w:val="2"/>
          </w:tcPr>
          <w:p w14:paraId="698E2BF7" w14:textId="77777777" w:rsidR="00B71F0E" w:rsidRDefault="00B71F0E" w:rsidP="00E67316">
            <w:pPr>
              <w:pStyle w:val="Default"/>
              <w:jc w:val="center"/>
              <w:rPr>
                <w:sz w:val="20"/>
                <w:szCs w:val="20"/>
              </w:rPr>
            </w:pPr>
            <w:r>
              <w:rPr>
                <w:sz w:val="20"/>
                <w:szCs w:val="20"/>
              </w:rPr>
              <w:t>GESLACHT</w:t>
            </w:r>
          </w:p>
        </w:tc>
      </w:tr>
      <w:tr w:rsidR="00B71F0E" w14:paraId="2B38C88A" w14:textId="77777777" w:rsidTr="00E67316">
        <w:tc>
          <w:tcPr>
            <w:tcW w:w="1812" w:type="dxa"/>
          </w:tcPr>
          <w:p w14:paraId="4FF0CD40" w14:textId="77777777" w:rsidR="00B71F0E" w:rsidRDefault="00B71F0E" w:rsidP="00E67316">
            <w:pPr>
              <w:pStyle w:val="Default"/>
              <w:rPr>
                <w:sz w:val="20"/>
                <w:szCs w:val="20"/>
              </w:rPr>
            </w:pPr>
          </w:p>
        </w:tc>
        <w:tc>
          <w:tcPr>
            <w:tcW w:w="1812" w:type="dxa"/>
          </w:tcPr>
          <w:p w14:paraId="63FEFCBF" w14:textId="77777777" w:rsidR="00B71F0E" w:rsidRDefault="00B71F0E" w:rsidP="00E67316">
            <w:pPr>
              <w:pStyle w:val="Default"/>
              <w:rPr>
                <w:sz w:val="20"/>
                <w:szCs w:val="20"/>
              </w:rPr>
            </w:pPr>
          </w:p>
        </w:tc>
        <w:tc>
          <w:tcPr>
            <w:tcW w:w="1812" w:type="dxa"/>
          </w:tcPr>
          <w:p w14:paraId="483305D3" w14:textId="77777777" w:rsidR="00B71F0E" w:rsidRDefault="00B71F0E" w:rsidP="00E67316">
            <w:pPr>
              <w:pStyle w:val="Default"/>
              <w:rPr>
                <w:sz w:val="20"/>
                <w:szCs w:val="20"/>
              </w:rPr>
            </w:pPr>
            <w:r>
              <w:rPr>
                <w:sz w:val="20"/>
                <w:szCs w:val="20"/>
              </w:rPr>
              <w:t>VROUWELIJK</w:t>
            </w:r>
          </w:p>
        </w:tc>
        <w:tc>
          <w:tcPr>
            <w:tcW w:w="1813" w:type="dxa"/>
          </w:tcPr>
          <w:p w14:paraId="687352B5" w14:textId="77777777" w:rsidR="00B71F0E" w:rsidRDefault="00B71F0E" w:rsidP="00E67316">
            <w:pPr>
              <w:pStyle w:val="Default"/>
              <w:rPr>
                <w:sz w:val="20"/>
                <w:szCs w:val="20"/>
              </w:rPr>
            </w:pPr>
            <w:r>
              <w:rPr>
                <w:sz w:val="20"/>
                <w:szCs w:val="20"/>
              </w:rPr>
              <w:t>MANNELIJK</w:t>
            </w:r>
          </w:p>
        </w:tc>
      </w:tr>
      <w:tr w:rsidR="00B71F0E" w14:paraId="4439FF8D" w14:textId="77777777" w:rsidTr="00E67316">
        <w:tc>
          <w:tcPr>
            <w:tcW w:w="1812" w:type="dxa"/>
          </w:tcPr>
          <w:p w14:paraId="3C72275B" w14:textId="77777777" w:rsidR="00B71F0E" w:rsidRDefault="00B71F0E" w:rsidP="00E67316">
            <w:pPr>
              <w:pStyle w:val="Default"/>
              <w:rPr>
                <w:sz w:val="20"/>
                <w:szCs w:val="20"/>
              </w:rPr>
            </w:pPr>
            <w:r>
              <w:rPr>
                <w:sz w:val="20"/>
                <w:szCs w:val="20"/>
              </w:rPr>
              <w:t>0 tot 10jaar</w:t>
            </w:r>
          </w:p>
        </w:tc>
        <w:tc>
          <w:tcPr>
            <w:tcW w:w="1812" w:type="dxa"/>
          </w:tcPr>
          <w:p w14:paraId="025CA401" w14:textId="77777777" w:rsidR="00B71F0E" w:rsidRDefault="00B71F0E" w:rsidP="00E67316">
            <w:pPr>
              <w:pStyle w:val="Default"/>
              <w:rPr>
                <w:sz w:val="20"/>
                <w:szCs w:val="20"/>
              </w:rPr>
            </w:pPr>
            <w:r>
              <w:rPr>
                <w:sz w:val="20"/>
                <w:szCs w:val="20"/>
              </w:rPr>
              <w:t>1250</w:t>
            </w:r>
          </w:p>
        </w:tc>
        <w:tc>
          <w:tcPr>
            <w:tcW w:w="1812" w:type="dxa"/>
          </w:tcPr>
          <w:p w14:paraId="370C7AF4" w14:textId="77777777" w:rsidR="00B71F0E" w:rsidRDefault="00B71F0E" w:rsidP="00E67316">
            <w:pPr>
              <w:pStyle w:val="Default"/>
              <w:rPr>
                <w:sz w:val="20"/>
                <w:szCs w:val="20"/>
              </w:rPr>
            </w:pPr>
            <w:r>
              <w:rPr>
                <w:sz w:val="20"/>
                <w:szCs w:val="20"/>
              </w:rPr>
              <w:t>691</w:t>
            </w:r>
          </w:p>
        </w:tc>
        <w:tc>
          <w:tcPr>
            <w:tcW w:w="1813" w:type="dxa"/>
          </w:tcPr>
          <w:p w14:paraId="74D5AC25" w14:textId="77777777" w:rsidR="00B71F0E" w:rsidRDefault="00B71F0E" w:rsidP="00E67316">
            <w:pPr>
              <w:pStyle w:val="Default"/>
              <w:rPr>
                <w:sz w:val="20"/>
                <w:szCs w:val="20"/>
              </w:rPr>
            </w:pPr>
            <w:r>
              <w:rPr>
                <w:sz w:val="20"/>
                <w:szCs w:val="20"/>
              </w:rPr>
              <w:t>559</w:t>
            </w:r>
          </w:p>
        </w:tc>
      </w:tr>
      <w:tr w:rsidR="00B71F0E" w14:paraId="395FFAB2" w14:textId="77777777" w:rsidTr="00E67316">
        <w:tc>
          <w:tcPr>
            <w:tcW w:w="1812" w:type="dxa"/>
          </w:tcPr>
          <w:p w14:paraId="000DA4A9" w14:textId="77777777" w:rsidR="00B71F0E" w:rsidRDefault="00B71F0E" w:rsidP="00E67316">
            <w:pPr>
              <w:pStyle w:val="Default"/>
              <w:rPr>
                <w:sz w:val="20"/>
                <w:szCs w:val="20"/>
              </w:rPr>
            </w:pPr>
            <w:r>
              <w:rPr>
                <w:sz w:val="20"/>
                <w:szCs w:val="20"/>
              </w:rPr>
              <w:t>11 tot 20jaar</w:t>
            </w:r>
          </w:p>
        </w:tc>
        <w:tc>
          <w:tcPr>
            <w:tcW w:w="1812" w:type="dxa"/>
          </w:tcPr>
          <w:p w14:paraId="2672921B" w14:textId="77777777" w:rsidR="00B71F0E" w:rsidRDefault="00B71F0E" w:rsidP="00E67316">
            <w:pPr>
              <w:pStyle w:val="Default"/>
              <w:rPr>
                <w:sz w:val="20"/>
                <w:szCs w:val="20"/>
              </w:rPr>
            </w:pPr>
            <w:r>
              <w:rPr>
                <w:sz w:val="20"/>
                <w:szCs w:val="20"/>
              </w:rPr>
              <w:t>590</w:t>
            </w:r>
          </w:p>
        </w:tc>
        <w:tc>
          <w:tcPr>
            <w:tcW w:w="1812" w:type="dxa"/>
          </w:tcPr>
          <w:p w14:paraId="145BDDD2" w14:textId="77777777" w:rsidR="00B71F0E" w:rsidRDefault="00B71F0E" w:rsidP="00E67316">
            <w:pPr>
              <w:pStyle w:val="Default"/>
              <w:rPr>
                <w:sz w:val="20"/>
                <w:szCs w:val="20"/>
              </w:rPr>
            </w:pPr>
            <w:r>
              <w:rPr>
                <w:sz w:val="20"/>
                <w:szCs w:val="20"/>
              </w:rPr>
              <w:t>326</w:t>
            </w:r>
          </w:p>
        </w:tc>
        <w:tc>
          <w:tcPr>
            <w:tcW w:w="1813" w:type="dxa"/>
          </w:tcPr>
          <w:p w14:paraId="23597165" w14:textId="77777777" w:rsidR="00B71F0E" w:rsidRDefault="00B71F0E" w:rsidP="00E67316">
            <w:pPr>
              <w:pStyle w:val="Default"/>
              <w:rPr>
                <w:sz w:val="20"/>
                <w:szCs w:val="20"/>
              </w:rPr>
            </w:pPr>
            <w:r>
              <w:rPr>
                <w:sz w:val="20"/>
                <w:szCs w:val="20"/>
              </w:rPr>
              <w:t>264</w:t>
            </w:r>
          </w:p>
        </w:tc>
      </w:tr>
      <w:tr w:rsidR="00B71F0E" w14:paraId="059CE871" w14:textId="77777777" w:rsidTr="00E67316">
        <w:tc>
          <w:tcPr>
            <w:tcW w:w="1812" w:type="dxa"/>
          </w:tcPr>
          <w:p w14:paraId="322151B0" w14:textId="77777777" w:rsidR="00B71F0E" w:rsidRDefault="00B71F0E" w:rsidP="00E67316">
            <w:pPr>
              <w:pStyle w:val="Default"/>
              <w:rPr>
                <w:sz w:val="20"/>
                <w:szCs w:val="20"/>
              </w:rPr>
            </w:pPr>
            <w:r w:rsidRPr="00D66457">
              <w:rPr>
                <w:sz w:val="20"/>
                <w:szCs w:val="20"/>
              </w:rPr>
              <w:t>21 tot 30jaar</w:t>
            </w:r>
          </w:p>
        </w:tc>
        <w:tc>
          <w:tcPr>
            <w:tcW w:w="1812" w:type="dxa"/>
          </w:tcPr>
          <w:p w14:paraId="43478A4E" w14:textId="77777777" w:rsidR="00B71F0E" w:rsidRDefault="00B71F0E" w:rsidP="00E67316">
            <w:pPr>
              <w:pStyle w:val="Default"/>
              <w:rPr>
                <w:sz w:val="20"/>
                <w:szCs w:val="20"/>
              </w:rPr>
            </w:pPr>
            <w:r>
              <w:rPr>
                <w:sz w:val="20"/>
                <w:szCs w:val="20"/>
              </w:rPr>
              <w:t>770</w:t>
            </w:r>
          </w:p>
        </w:tc>
        <w:tc>
          <w:tcPr>
            <w:tcW w:w="1812" w:type="dxa"/>
          </w:tcPr>
          <w:p w14:paraId="2A91A31C" w14:textId="77777777" w:rsidR="00B71F0E" w:rsidRDefault="00B71F0E" w:rsidP="00E67316">
            <w:pPr>
              <w:pStyle w:val="Default"/>
              <w:rPr>
                <w:sz w:val="20"/>
                <w:szCs w:val="20"/>
              </w:rPr>
            </w:pPr>
            <w:r>
              <w:rPr>
                <w:sz w:val="20"/>
                <w:szCs w:val="20"/>
              </w:rPr>
              <w:t>426</w:t>
            </w:r>
          </w:p>
        </w:tc>
        <w:tc>
          <w:tcPr>
            <w:tcW w:w="1813" w:type="dxa"/>
          </w:tcPr>
          <w:p w14:paraId="302B3BAB" w14:textId="77777777" w:rsidR="00B71F0E" w:rsidRDefault="00B71F0E" w:rsidP="00E67316">
            <w:pPr>
              <w:pStyle w:val="Default"/>
              <w:rPr>
                <w:sz w:val="20"/>
                <w:szCs w:val="20"/>
              </w:rPr>
            </w:pPr>
            <w:r>
              <w:rPr>
                <w:sz w:val="20"/>
                <w:szCs w:val="20"/>
              </w:rPr>
              <w:t>344</w:t>
            </w:r>
          </w:p>
        </w:tc>
      </w:tr>
      <w:tr w:rsidR="00B71F0E" w14:paraId="79A94854" w14:textId="77777777" w:rsidTr="00E67316">
        <w:tc>
          <w:tcPr>
            <w:tcW w:w="1812" w:type="dxa"/>
          </w:tcPr>
          <w:p w14:paraId="6F8DD7F1" w14:textId="77777777" w:rsidR="00B71F0E" w:rsidRDefault="00B71F0E" w:rsidP="00E67316">
            <w:pPr>
              <w:pStyle w:val="Default"/>
              <w:rPr>
                <w:sz w:val="20"/>
                <w:szCs w:val="20"/>
              </w:rPr>
            </w:pPr>
            <w:r w:rsidRPr="00D66457">
              <w:rPr>
                <w:sz w:val="20"/>
                <w:szCs w:val="20"/>
              </w:rPr>
              <w:t>31 tot 40jaar</w:t>
            </w:r>
          </w:p>
        </w:tc>
        <w:tc>
          <w:tcPr>
            <w:tcW w:w="1812" w:type="dxa"/>
          </w:tcPr>
          <w:p w14:paraId="2FA22ECA" w14:textId="77777777" w:rsidR="00B71F0E" w:rsidRDefault="00B71F0E" w:rsidP="00E67316">
            <w:pPr>
              <w:pStyle w:val="Default"/>
              <w:rPr>
                <w:sz w:val="20"/>
                <w:szCs w:val="20"/>
              </w:rPr>
            </w:pPr>
            <w:r>
              <w:rPr>
                <w:sz w:val="20"/>
                <w:szCs w:val="20"/>
              </w:rPr>
              <w:t>1285</w:t>
            </w:r>
          </w:p>
        </w:tc>
        <w:tc>
          <w:tcPr>
            <w:tcW w:w="1812" w:type="dxa"/>
          </w:tcPr>
          <w:p w14:paraId="7BE9C722" w14:textId="77777777" w:rsidR="00B71F0E" w:rsidRDefault="00B71F0E" w:rsidP="00E67316">
            <w:pPr>
              <w:pStyle w:val="Default"/>
              <w:rPr>
                <w:sz w:val="20"/>
                <w:szCs w:val="20"/>
              </w:rPr>
            </w:pPr>
            <w:r>
              <w:rPr>
                <w:sz w:val="20"/>
                <w:szCs w:val="20"/>
              </w:rPr>
              <w:t>711</w:t>
            </w:r>
          </w:p>
        </w:tc>
        <w:tc>
          <w:tcPr>
            <w:tcW w:w="1813" w:type="dxa"/>
          </w:tcPr>
          <w:p w14:paraId="528955B1" w14:textId="77777777" w:rsidR="00B71F0E" w:rsidRDefault="00B71F0E" w:rsidP="00E67316">
            <w:pPr>
              <w:pStyle w:val="Default"/>
              <w:rPr>
                <w:sz w:val="20"/>
                <w:szCs w:val="20"/>
              </w:rPr>
            </w:pPr>
            <w:r>
              <w:rPr>
                <w:sz w:val="20"/>
                <w:szCs w:val="20"/>
              </w:rPr>
              <w:t>574</w:t>
            </w:r>
          </w:p>
        </w:tc>
      </w:tr>
      <w:tr w:rsidR="00B71F0E" w14:paraId="5096B484" w14:textId="77777777" w:rsidTr="00E67316">
        <w:tc>
          <w:tcPr>
            <w:tcW w:w="1812" w:type="dxa"/>
          </w:tcPr>
          <w:p w14:paraId="6E48C755" w14:textId="77777777" w:rsidR="00B71F0E" w:rsidRDefault="00B71F0E" w:rsidP="00E67316">
            <w:pPr>
              <w:pStyle w:val="Default"/>
              <w:rPr>
                <w:sz w:val="20"/>
                <w:szCs w:val="20"/>
              </w:rPr>
            </w:pPr>
            <w:r w:rsidRPr="00D66457">
              <w:rPr>
                <w:sz w:val="20"/>
                <w:szCs w:val="20"/>
              </w:rPr>
              <w:t>41 tot 50jaar</w:t>
            </w:r>
          </w:p>
        </w:tc>
        <w:tc>
          <w:tcPr>
            <w:tcW w:w="1812" w:type="dxa"/>
          </w:tcPr>
          <w:p w14:paraId="7913FBCA" w14:textId="77777777" w:rsidR="00B71F0E" w:rsidRDefault="00B71F0E" w:rsidP="00E67316">
            <w:pPr>
              <w:pStyle w:val="Default"/>
              <w:rPr>
                <w:sz w:val="20"/>
                <w:szCs w:val="20"/>
              </w:rPr>
            </w:pPr>
            <w:r>
              <w:rPr>
                <w:sz w:val="20"/>
                <w:szCs w:val="20"/>
              </w:rPr>
              <w:t>825</w:t>
            </w:r>
          </w:p>
        </w:tc>
        <w:tc>
          <w:tcPr>
            <w:tcW w:w="1812" w:type="dxa"/>
          </w:tcPr>
          <w:p w14:paraId="0EAF7497" w14:textId="77777777" w:rsidR="00B71F0E" w:rsidRDefault="00B71F0E" w:rsidP="00E67316">
            <w:pPr>
              <w:pStyle w:val="Default"/>
              <w:rPr>
                <w:sz w:val="20"/>
                <w:szCs w:val="20"/>
              </w:rPr>
            </w:pPr>
            <w:r>
              <w:rPr>
                <w:sz w:val="20"/>
                <w:szCs w:val="20"/>
              </w:rPr>
              <w:t>456</w:t>
            </w:r>
          </w:p>
        </w:tc>
        <w:tc>
          <w:tcPr>
            <w:tcW w:w="1813" w:type="dxa"/>
          </w:tcPr>
          <w:p w14:paraId="7C18703C" w14:textId="77777777" w:rsidR="00B71F0E" w:rsidRDefault="00B71F0E" w:rsidP="00E67316">
            <w:pPr>
              <w:pStyle w:val="Default"/>
              <w:rPr>
                <w:sz w:val="20"/>
                <w:szCs w:val="20"/>
              </w:rPr>
            </w:pPr>
            <w:r>
              <w:rPr>
                <w:sz w:val="20"/>
                <w:szCs w:val="20"/>
              </w:rPr>
              <w:t>369</w:t>
            </w:r>
          </w:p>
        </w:tc>
      </w:tr>
      <w:tr w:rsidR="00B71F0E" w14:paraId="0CA5769B" w14:textId="77777777" w:rsidTr="00E67316">
        <w:tc>
          <w:tcPr>
            <w:tcW w:w="1812" w:type="dxa"/>
          </w:tcPr>
          <w:p w14:paraId="40981C92" w14:textId="77777777" w:rsidR="00B71F0E" w:rsidRDefault="00B71F0E" w:rsidP="00E67316">
            <w:pPr>
              <w:pStyle w:val="Default"/>
              <w:rPr>
                <w:sz w:val="20"/>
                <w:szCs w:val="20"/>
              </w:rPr>
            </w:pPr>
            <w:r w:rsidRPr="00D66457">
              <w:rPr>
                <w:sz w:val="20"/>
                <w:szCs w:val="20"/>
              </w:rPr>
              <w:t>51 tot 60jaar</w:t>
            </w:r>
          </w:p>
        </w:tc>
        <w:tc>
          <w:tcPr>
            <w:tcW w:w="1812" w:type="dxa"/>
          </w:tcPr>
          <w:p w14:paraId="268CE71B" w14:textId="77777777" w:rsidR="00B71F0E" w:rsidRDefault="00B71F0E" w:rsidP="00E67316">
            <w:pPr>
              <w:pStyle w:val="Default"/>
              <w:rPr>
                <w:sz w:val="20"/>
                <w:szCs w:val="20"/>
              </w:rPr>
            </w:pPr>
            <w:r>
              <w:rPr>
                <w:sz w:val="20"/>
                <w:szCs w:val="20"/>
              </w:rPr>
              <w:t>580</w:t>
            </w:r>
          </w:p>
        </w:tc>
        <w:tc>
          <w:tcPr>
            <w:tcW w:w="1812" w:type="dxa"/>
          </w:tcPr>
          <w:p w14:paraId="068AB707" w14:textId="77777777" w:rsidR="00B71F0E" w:rsidRDefault="00B71F0E" w:rsidP="00E67316">
            <w:pPr>
              <w:pStyle w:val="Default"/>
              <w:rPr>
                <w:sz w:val="20"/>
                <w:szCs w:val="20"/>
              </w:rPr>
            </w:pPr>
            <w:r>
              <w:rPr>
                <w:sz w:val="20"/>
                <w:szCs w:val="20"/>
              </w:rPr>
              <w:t>321</w:t>
            </w:r>
          </w:p>
        </w:tc>
        <w:tc>
          <w:tcPr>
            <w:tcW w:w="1813" w:type="dxa"/>
          </w:tcPr>
          <w:p w14:paraId="129C2E36" w14:textId="77777777" w:rsidR="00B71F0E" w:rsidRDefault="00B71F0E" w:rsidP="00E67316">
            <w:pPr>
              <w:pStyle w:val="Default"/>
              <w:rPr>
                <w:sz w:val="20"/>
                <w:szCs w:val="20"/>
              </w:rPr>
            </w:pPr>
            <w:r>
              <w:rPr>
                <w:sz w:val="20"/>
                <w:szCs w:val="20"/>
              </w:rPr>
              <w:t>259</w:t>
            </w:r>
          </w:p>
        </w:tc>
      </w:tr>
      <w:tr w:rsidR="00B71F0E" w14:paraId="5BC58152" w14:textId="77777777" w:rsidTr="00E67316">
        <w:tc>
          <w:tcPr>
            <w:tcW w:w="1812" w:type="dxa"/>
          </w:tcPr>
          <w:p w14:paraId="42C3D97F" w14:textId="77777777" w:rsidR="00B71F0E" w:rsidRDefault="00B71F0E" w:rsidP="00E67316">
            <w:pPr>
              <w:pStyle w:val="Default"/>
              <w:rPr>
                <w:sz w:val="20"/>
                <w:szCs w:val="20"/>
              </w:rPr>
            </w:pPr>
            <w:r w:rsidRPr="00D66457">
              <w:rPr>
                <w:sz w:val="20"/>
                <w:szCs w:val="20"/>
              </w:rPr>
              <w:t>61 tot 70jaar</w:t>
            </w:r>
          </w:p>
        </w:tc>
        <w:tc>
          <w:tcPr>
            <w:tcW w:w="1812" w:type="dxa"/>
          </w:tcPr>
          <w:p w14:paraId="6E7BB806" w14:textId="77777777" w:rsidR="00B71F0E" w:rsidRDefault="00B71F0E" w:rsidP="00E67316">
            <w:pPr>
              <w:pStyle w:val="Default"/>
              <w:rPr>
                <w:sz w:val="20"/>
                <w:szCs w:val="20"/>
              </w:rPr>
            </w:pPr>
            <w:r>
              <w:rPr>
                <w:sz w:val="20"/>
                <w:szCs w:val="20"/>
              </w:rPr>
              <w:t>595</w:t>
            </w:r>
          </w:p>
        </w:tc>
        <w:tc>
          <w:tcPr>
            <w:tcW w:w="1812" w:type="dxa"/>
          </w:tcPr>
          <w:p w14:paraId="1B4FA4AF" w14:textId="77777777" w:rsidR="00B71F0E" w:rsidRDefault="00B71F0E" w:rsidP="00E67316">
            <w:pPr>
              <w:pStyle w:val="Default"/>
              <w:rPr>
                <w:sz w:val="20"/>
                <w:szCs w:val="20"/>
              </w:rPr>
            </w:pPr>
            <w:r>
              <w:rPr>
                <w:sz w:val="20"/>
                <w:szCs w:val="20"/>
              </w:rPr>
              <w:t>329</w:t>
            </w:r>
          </w:p>
        </w:tc>
        <w:tc>
          <w:tcPr>
            <w:tcW w:w="1813" w:type="dxa"/>
          </w:tcPr>
          <w:p w14:paraId="596D93A2" w14:textId="77777777" w:rsidR="00B71F0E" w:rsidRDefault="00B71F0E" w:rsidP="00E67316">
            <w:pPr>
              <w:pStyle w:val="Default"/>
              <w:rPr>
                <w:sz w:val="20"/>
                <w:szCs w:val="20"/>
              </w:rPr>
            </w:pPr>
            <w:r>
              <w:rPr>
                <w:sz w:val="20"/>
                <w:szCs w:val="20"/>
              </w:rPr>
              <w:t>266</w:t>
            </w:r>
          </w:p>
        </w:tc>
      </w:tr>
      <w:tr w:rsidR="00B71F0E" w14:paraId="043A58F9" w14:textId="77777777" w:rsidTr="00E67316">
        <w:tc>
          <w:tcPr>
            <w:tcW w:w="1812" w:type="dxa"/>
          </w:tcPr>
          <w:p w14:paraId="42FF0DF7" w14:textId="77777777" w:rsidR="00B71F0E" w:rsidRDefault="00B71F0E" w:rsidP="00E67316">
            <w:pPr>
              <w:pStyle w:val="Default"/>
              <w:rPr>
                <w:sz w:val="20"/>
                <w:szCs w:val="20"/>
              </w:rPr>
            </w:pPr>
            <w:r w:rsidRPr="00D66457">
              <w:rPr>
                <w:sz w:val="20"/>
                <w:szCs w:val="20"/>
              </w:rPr>
              <w:t>71 tot 80jaar</w:t>
            </w:r>
          </w:p>
        </w:tc>
        <w:tc>
          <w:tcPr>
            <w:tcW w:w="1812" w:type="dxa"/>
          </w:tcPr>
          <w:p w14:paraId="4DC79B24" w14:textId="77777777" w:rsidR="00B71F0E" w:rsidRDefault="00B71F0E" w:rsidP="00E67316">
            <w:pPr>
              <w:pStyle w:val="Default"/>
              <w:rPr>
                <w:sz w:val="20"/>
                <w:szCs w:val="20"/>
              </w:rPr>
            </w:pPr>
            <w:r>
              <w:rPr>
                <w:sz w:val="20"/>
                <w:szCs w:val="20"/>
              </w:rPr>
              <w:t>235</w:t>
            </w:r>
          </w:p>
        </w:tc>
        <w:tc>
          <w:tcPr>
            <w:tcW w:w="1812" w:type="dxa"/>
          </w:tcPr>
          <w:p w14:paraId="7D9788D2" w14:textId="77777777" w:rsidR="00B71F0E" w:rsidRDefault="00B71F0E" w:rsidP="00E67316">
            <w:pPr>
              <w:pStyle w:val="Default"/>
              <w:rPr>
                <w:sz w:val="20"/>
                <w:szCs w:val="20"/>
              </w:rPr>
            </w:pPr>
            <w:r>
              <w:rPr>
                <w:sz w:val="20"/>
                <w:szCs w:val="20"/>
              </w:rPr>
              <w:t>130</w:t>
            </w:r>
          </w:p>
        </w:tc>
        <w:tc>
          <w:tcPr>
            <w:tcW w:w="1813" w:type="dxa"/>
          </w:tcPr>
          <w:p w14:paraId="3968CAD6" w14:textId="77777777" w:rsidR="00B71F0E" w:rsidRDefault="00B71F0E" w:rsidP="00E67316">
            <w:pPr>
              <w:pStyle w:val="Default"/>
              <w:rPr>
                <w:sz w:val="20"/>
                <w:szCs w:val="20"/>
              </w:rPr>
            </w:pPr>
            <w:r>
              <w:rPr>
                <w:sz w:val="20"/>
                <w:szCs w:val="20"/>
              </w:rPr>
              <w:t>105</w:t>
            </w:r>
          </w:p>
        </w:tc>
      </w:tr>
      <w:tr w:rsidR="00B71F0E" w14:paraId="254CEDBA" w14:textId="77777777" w:rsidTr="00E67316">
        <w:tc>
          <w:tcPr>
            <w:tcW w:w="1812" w:type="dxa"/>
          </w:tcPr>
          <w:p w14:paraId="4D740B25" w14:textId="77777777" w:rsidR="00B71F0E" w:rsidRPr="00D66457" w:rsidRDefault="00B71F0E" w:rsidP="00E67316">
            <w:pPr>
              <w:pStyle w:val="Default"/>
              <w:rPr>
                <w:sz w:val="20"/>
                <w:szCs w:val="20"/>
              </w:rPr>
            </w:pPr>
            <w:r w:rsidRPr="00D66457">
              <w:rPr>
                <w:sz w:val="20"/>
                <w:szCs w:val="20"/>
              </w:rPr>
              <w:t>81 tot 90jaar</w:t>
            </w:r>
          </w:p>
        </w:tc>
        <w:tc>
          <w:tcPr>
            <w:tcW w:w="1812" w:type="dxa"/>
          </w:tcPr>
          <w:p w14:paraId="77DC573D" w14:textId="77777777" w:rsidR="00B71F0E" w:rsidRDefault="00B71F0E" w:rsidP="00E67316">
            <w:pPr>
              <w:pStyle w:val="Default"/>
              <w:rPr>
                <w:sz w:val="20"/>
                <w:szCs w:val="20"/>
              </w:rPr>
            </w:pPr>
            <w:r>
              <w:rPr>
                <w:sz w:val="20"/>
                <w:szCs w:val="20"/>
              </w:rPr>
              <w:t>180</w:t>
            </w:r>
          </w:p>
        </w:tc>
        <w:tc>
          <w:tcPr>
            <w:tcW w:w="1812" w:type="dxa"/>
          </w:tcPr>
          <w:p w14:paraId="5B0BC654" w14:textId="77777777" w:rsidR="00B71F0E" w:rsidRDefault="00B71F0E" w:rsidP="00E67316">
            <w:pPr>
              <w:pStyle w:val="Default"/>
              <w:rPr>
                <w:sz w:val="20"/>
                <w:szCs w:val="20"/>
              </w:rPr>
            </w:pPr>
            <w:r>
              <w:rPr>
                <w:sz w:val="20"/>
                <w:szCs w:val="20"/>
              </w:rPr>
              <w:t>100</w:t>
            </w:r>
          </w:p>
        </w:tc>
        <w:tc>
          <w:tcPr>
            <w:tcW w:w="1813" w:type="dxa"/>
          </w:tcPr>
          <w:p w14:paraId="6DC4786D" w14:textId="77777777" w:rsidR="00B71F0E" w:rsidRDefault="00B71F0E" w:rsidP="00E67316">
            <w:pPr>
              <w:pStyle w:val="Default"/>
              <w:rPr>
                <w:sz w:val="20"/>
                <w:szCs w:val="20"/>
              </w:rPr>
            </w:pPr>
            <w:r>
              <w:rPr>
                <w:sz w:val="20"/>
                <w:szCs w:val="20"/>
              </w:rPr>
              <w:t>80</w:t>
            </w:r>
          </w:p>
        </w:tc>
      </w:tr>
      <w:tr w:rsidR="00B71F0E" w14:paraId="5768139F" w14:textId="77777777" w:rsidTr="00E67316">
        <w:tc>
          <w:tcPr>
            <w:tcW w:w="1812" w:type="dxa"/>
          </w:tcPr>
          <w:p w14:paraId="1348C36D" w14:textId="77777777" w:rsidR="00B71F0E" w:rsidRPr="00D66457" w:rsidRDefault="00B71F0E" w:rsidP="00E67316">
            <w:pPr>
              <w:pStyle w:val="Default"/>
              <w:rPr>
                <w:sz w:val="20"/>
                <w:szCs w:val="20"/>
              </w:rPr>
            </w:pPr>
            <w:r w:rsidRPr="00D66457">
              <w:rPr>
                <w:sz w:val="20"/>
                <w:szCs w:val="20"/>
              </w:rPr>
              <w:t>91 tot 100jaar</w:t>
            </w:r>
          </w:p>
        </w:tc>
        <w:tc>
          <w:tcPr>
            <w:tcW w:w="1812" w:type="dxa"/>
          </w:tcPr>
          <w:p w14:paraId="697DF1AE" w14:textId="77777777" w:rsidR="00B71F0E" w:rsidRDefault="00B71F0E" w:rsidP="00E67316">
            <w:pPr>
              <w:pStyle w:val="Default"/>
              <w:rPr>
                <w:sz w:val="20"/>
                <w:szCs w:val="20"/>
              </w:rPr>
            </w:pPr>
            <w:r>
              <w:rPr>
                <w:sz w:val="20"/>
                <w:szCs w:val="20"/>
              </w:rPr>
              <w:t>79</w:t>
            </w:r>
          </w:p>
        </w:tc>
        <w:tc>
          <w:tcPr>
            <w:tcW w:w="1812" w:type="dxa"/>
          </w:tcPr>
          <w:p w14:paraId="1FAD8C2F" w14:textId="77777777" w:rsidR="00B71F0E" w:rsidRDefault="00B71F0E" w:rsidP="00E67316">
            <w:pPr>
              <w:pStyle w:val="Default"/>
              <w:rPr>
                <w:sz w:val="20"/>
                <w:szCs w:val="20"/>
              </w:rPr>
            </w:pPr>
            <w:r>
              <w:rPr>
                <w:sz w:val="20"/>
                <w:szCs w:val="20"/>
              </w:rPr>
              <w:t>44</w:t>
            </w:r>
          </w:p>
        </w:tc>
        <w:tc>
          <w:tcPr>
            <w:tcW w:w="1813" w:type="dxa"/>
          </w:tcPr>
          <w:p w14:paraId="5FE7B719" w14:textId="77777777" w:rsidR="00B71F0E" w:rsidRDefault="00B71F0E" w:rsidP="00E67316">
            <w:pPr>
              <w:pStyle w:val="Default"/>
              <w:rPr>
                <w:sz w:val="20"/>
                <w:szCs w:val="20"/>
              </w:rPr>
            </w:pPr>
            <w:r>
              <w:rPr>
                <w:sz w:val="20"/>
                <w:szCs w:val="20"/>
              </w:rPr>
              <w:t>35</w:t>
            </w:r>
          </w:p>
        </w:tc>
      </w:tr>
      <w:tr w:rsidR="00B71F0E" w14:paraId="5553B705" w14:textId="77777777" w:rsidTr="00E32F27">
        <w:tc>
          <w:tcPr>
            <w:tcW w:w="7249" w:type="dxa"/>
            <w:gridSpan w:val="4"/>
          </w:tcPr>
          <w:p w14:paraId="7AE817C2" w14:textId="77777777" w:rsidR="00B71F0E" w:rsidRDefault="00B71F0E" w:rsidP="00E67316">
            <w:pPr>
              <w:pStyle w:val="Default"/>
              <w:rPr>
                <w:sz w:val="20"/>
                <w:szCs w:val="20"/>
              </w:rPr>
            </w:pPr>
          </w:p>
          <w:p w14:paraId="1EFE0FC7" w14:textId="77777777" w:rsidR="00B71F0E" w:rsidRDefault="00B71F0E" w:rsidP="00E67316">
            <w:pPr>
              <w:pStyle w:val="Default"/>
              <w:rPr>
                <w:sz w:val="20"/>
                <w:szCs w:val="20"/>
              </w:rPr>
            </w:pPr>
            <w:r>
              <w:rPr>
                <w:sz w:val="20"/>
                <w:szCs w:val="20"/>
              </w:rPr>
              <w:t>Tabel 1: Patiënten populatie per leeftijdsgroep en geslacht.</w:t>
            </w:r>
          </w:p>
          <w:p w14:paraId="790F26E2" w14:textId="09B5D020" w:rsidR="00D0161F" w:rsidRDefault="00D0161F" w:rsidP="00E67316">
            <w:pPr>
              <w:pStyle w:val="Default"/>
              <w:rPr>
                <w:sz w:val="20"/>
                <w:szCs w:val="20"/>
              </w:rPr>
            </w:pPr>
          </w:p>
        </w:tc>
      </w:tr>
    </w:tbl>
    <w:p w14:paraId="225F0C72" w14:textId="77777777" w:rsidR="00B71F0E" w:rsidRPr="00B71F0E" w:rsidRDefault="00B71F0E" w:rsidP="000946A1">
      <w:pPr>
        <w:pStyle w:val="Default"/>
        <w:rPr>
          <w:rFonts w:ascii="Arial" w:hAnsi="Arial" w:cs="Arial"/>
          <w:sz w:val="20"/>
          <w:szCs w:val="20"/>
        </w:rPr>
      </w:pPr>
    </w:p>
    <w:p w14:paraId="5FD81CB6" w14:textId="77777777" w:rsidR="000946A1" w:rsidRPr="00B71F0E" w:rsidRDefault="000946A1" w:rsidP="00D66457">
      <w:pPr>
        <w:pStyle w:val="Default"/>
        <w:rPr>
          <w:rFonts w:ascii="Arial" w:hAnsi="Arial" w:cs="Arial"/>
          <w:sz w:val="20"/>
          <w:szCs w:val="20"/>
        </w:rPr>
      </w:pPr>
    </w:p>
    <w:p w14:paraId="00D25A6C" w14:textId="60429D9A" w:rsidR="000946A1" w:rsidRPr="00B71F0E" w:rsidRDefault="000946A1" w:rsidP="00D66457">
      <w:pPr>
        <w:pStyle w:val="Default"/>
        <w:rPr>
          <w:rFonts w:ascii="Arial" w:hAnsi="Arial" w:cs="Arial"/>
          <w:sz w:val="20"/>
          <w:szCs w:val="20"/>
        </w:rPr>
      </w:pPr>
      <w:r w:rsidRPr="00B71F0E">
        <w:rPr>
          <w:rFonts w:ascii="Arial" w:hAnsi="Arial" w:cs="Arial"/>
          <w:sz w:val="20"/>
          <w:szCs w:val="20"/>
        </w:rPr>
        <w:t>Opdracht:</w:t>
      </w:r>
      <w:r w:rsidR="00B71F0E">
        <w:rPr>
          <w:rFonts w:ascii="Arial" w:hAnsi="Arial" w:cs="Arial"/>
          <w:sz w:val="20"/>
          <w:szCs w:val="20"/>
        </w:rPr>
        <w:t xml:space="preserve"> 1.</w:t>
      </w:r>
    </w:p>
    <w:p w14:paraId="20E38EB8" w14:textId="77777777" w:rsidR="000946A1" w:rsidRPr="00B71F0E" w:rsidRDefault="000946A1" w:rsidP="00D66457">
      <w:pPr>
        <w:pStyle w:val="Default"/>
        <w:rPr>
          <w:rFonts w:ascii="Arial" w:hAnsi="Arial" w:cs="Arial"/>
          <w:sz w:val="20"/>
          <w:szCs w:val="20"/>
        </w:rPr>
      </w:pPr>
    </w:p>
    <w:p w14:paraId="54E6E623" w14:textId="50FE91F0" w:rsidR="00D66457" w:rsidRPr="00B71F0E" w:rsidRDefault="000946A1" w:rsidP="00B71F0E">
      <w:pPr>
        <w:pStyle w:val="Default"/>
        <w:numPr>
          <w:ilvl w:val="0"/>
          <w:numId w:val="1"/>
        </w:numPr>
        <w:rPr>
          <w:rFonts w:ascii="Cambria" w:hAnsi="Cambria" w:cs="Cambria"/>
          <w:bCs/>
          <w:i/>
          <w:iCs/>
          <w:color w:val="5A5A5A"/>
          <w:sz w:val="20"/>
          <w:szCs w:val="20"/>
        </w:rPr>
      </w:pPr>
      <w:r w:rsidRPr="00B71F0E">
        <w:rPr>
          <w:rFonts w:ascii="Arial" w:hAnsi="Arial" w:cs="Arial"/>
          <w:sz w:val="20"/>
          <w:szCs w:val="20"/>
        </w:rPr>
        <w:t xml:space="preserve">Maak een kolom of staafdiagram grafiek waarin de leeftijdsverdeling van de patiënten in de praktijk goed zichtbaar wordt. </w:t>
      </w:r>
    </w:p>
    <w:p w14:paraId="51317F4D" w14:textId="1F1D3891" w:rsidR="00B71F0E" w:rsidRPr="0007687A" w:rsidRDefault="00B71F0E" w:rsidP="00B71F0E">
      <w:pPr>
        <w:pStyle w:val="Default"/>
        <w:numPr>
          <w:ilvl w:val="0"/>
          <w:numId w:val="1"/>
        </w:numPr>
        <w:rPr>
          <w:rFonts w:ascii="Cambria" w:hAnsi="Cambria" w:cs="Cambria"/>
          <w:bCs/>
          <w:i/>
          <w:iCs/>
          <w:color w:val="5A5A5A"/>
          <w:sz w:val="20"/>
          <w:szCs w:val="20"/>
        </w:rPr>
      </w:pPr>
      <w:r>
        <w:rPr>
          <w:rFonts w:ascii="Arial" w:hAnsi="Arial" w:cs="Arial"/>
          <w:sz w:val="20"/>
          <w:szCs w:val="20"/>
        </w:rPr>
        <w:t>Geef de grafiek een duidelijke titel</w:t>
      </w:r>
    </w:p>
    <w:p w14:paraId="3F0FC268" w14:textId="47A926B0" w:rsidR="0007687A" w:rsidRPr="00B71F0E" w:rsidRDefault="0007687A" w:rsidP="00B71F0E">
      <w:pPr>
        <w:pStyle w:val="Default"/>
        <w:numPr>
          <w:ilvl w:val="0"/>
          <w:numId w:val="1"/>
        </w:numPr>
        <w:rPr>
          <w:rFonts w:ascii="Cambria" w:hAnsi="Cambria" w:cs="Cambria"/>
          <w:bCs/>
          <w:i/>
          <w:iCs/>
          <w:color w:val="5A5A5A"/>
          <w:sz w:val="20"/>
          <w:szCs w:val="20"/>
        </w:rPr>
      </w:pPr>
      <w:r>
        <w:rPr>
          <w:rFonts w:ascii="Arial" w:hAnsi="Arial" w:cs="Arial"/>
          <w:sz w:val="20"/>
          <w:szCs w:val="20"/>
        </w:rPr>
        <w:t>Maak er een duidelijke legenda bij.</w:t>
      </w:r>
    </w:p>
    <w:p w14:paraId="46DDAEEA" w14:textId="5BA82B13" w:rsidR="00B71F0E" w:rsidRPr="00D0161F" w:rsidRDefault="00B71F0E" w:rsidP="00B71F0E">
      <w:pPr>
        <w:pStyle w:val="Default"/>
        <w:numPr>
          <w:ilvl w:val="0"/>
          <w:numId w:val="1"/>
        </w:numPr>
        <w:rPr>
          <w:rFonts w:ascii="Cambria" w:hAnsi="Cambria" w:cs="Cambria"/>
          <w:bCs/>
          <w:i/>
          <w:iCs/>
          <w:color w:val="5A5A5A"/>
          <w:sz w:val="20"/>
          <w:szCs w:val="20"/>
        </w:rPr>
      </w:pPr>
      <w:r>
        <w:rPr>
          <w:rFonts w:ascii="Arial" w:hAnsi="Arial" w:cs="Arial"/>
          <w:sz w:val="20"/>
          <w:szCs w:val="20"/>
        </w:rPr>
        <w:t>Geef de twee hoogste kolommen een rode kleur en de twee laagste kolommen een groene kleur.</w:t>
      </w:r>
    </w:p>
    <w:p w14:paraId="0906B117" w14:textId="42736419" w:rsidR="00D0161F" w:rsidRDefault="00D0161F" w:rsidP="00D0161F">
      <w:pPr>
        <w:pStyle w:val="Lijstalinea"/>
        <w:numPr>
          <w:ilvl w:val="0"/>
          <w:numId w:val="1"/>
        </w:numPr>
      </w:pPr>
      <w:r>
        <w:t>Wat is het percentage vrouwelijke en mannelijke patiënten? Geef dit weer in een cirkel- of ringdiagram .</w:t>
      </w:r>
    </w:p>
    <w:p w14:paraId="5FD3F84F" w14:textId="3F3E08FA" w:rsidR="00D0161F" w:rsidRDefault="00D0161F" w:rsidP="00D0161F">
      <w:pPr>
        <w:pStyle w:val="Lijstalinea"/>
        <w:numPr>
          <w:ilvl w:val="0"/>
          <w:numId w:val="1"/>
        </w:numPr>
      </w:pPr>
      <w:r>
        <w:t>Geef ook deze grafiek een duidelijke titel.</w:t>
      </w:r>
    </w:p>
    <w:p w14:paraId="49EB2CE5" w14:textId="1447E8A9" w:rsidR="0007687A" w:rsidRDefault="0007687A" w:rsidP="00D0161F">
      <w:pPr>
        <w:pStyle w:val="Lijstalinea"/>
        <w:numPr>
          <w:ilvl w:val="0"/>
          <w:numId w:val="1"/>
        </w:numPr>
      </w:pPr>
      <w:r>
        <w:t>maak er ook een legenda bij</w:t>
      </w:r>
    </w:p>
    <w:p w14:paraId="25B5686C" w14:textId="14546B46" w:rsidR="0007687A" w:rsidRDefault="0007687A" w:rsidP="00D0161F">
      <w:pPr>
        <w:pStyle w:val="Lijstalinea"/>
        <w:numPr>
          <w:ilvl w:val="0"/>
          <w:numId w:val="1"/>
        </w:numPr>
      </w:pPr>
      <w:r>
        <w:t>zorg dat de gegevens labels zichtbaar zijn.</w:t>
      </w:r>
    </w:p>
    <w:p w14:paraId="5D89654C" w14:textId="77777777" w:rsidR="00D0161F" w:rsidRPr="00B71F0E" w:rsidRDefault="00D0161F" w:rsidP="00D0161F">
      <w:pPr>
        <w:pStyle w:val="Default"/>
        <w:ind w:left="360"/>
        <w:rPr>
          <w:rFonts w:ascii="Cambria" w:hAnsi="Cambria" w:cs="Cambria"/>
          <w:bCs/>
          <w:i/>
          <w:iCs/>
          <w:color w:val="5A5A5A"/>
          <w:sz w:val="20"/>
          <w:szCs w:val="20"/>
        </w:rPr>
      </w:pPr>
    </w:p>
    <w:p w14:paraId="729B4ECC" w14:textId="77777777" w:rsidR="00687AA4" w:rsidRPr="00D0161F" w:rsidRDefault="00687AA4" w:rsidP="00D66457">
      <w:pPr>
        <w:rPr>
          <w:b/>
        </w:rPr>
      </w:pPr>
      <w:r w:rsidRPr="00D0161F">
        <w:rPr>
          <w:b/>
        </w:rPr>
        <w:t>Gegevens uit de enquête: onderdeel beschikbaarheid en bereikbaarheid.</w:t>
      </w:r>
    </w:p>
    <w:p w14:paraId="43F1C6EB" w14:textId="5A7B5919" w:rsidR="00687AA4" w:rsidRDefault="00687AA4" w:rsidP="00687AA4">
      <w:r>
        <w:t>Beschikbaarheid en bereikbaarheid</w:t>
      </w:r>
    </w:p>
    <w:p w14:paraId="5A1C3D78" w14:textId="77777777" w:rsidR="00D0161F" w:rsidRPr="00D0161F" w:rsidRDefault="00687AA4" w:rsidP="00D0161F">
      <w:r w:rsidRPr="00D0161F">
        <w:t xml:space="preserve">Deze categorie bestaat uit 6 onderdelen: </w:t>
      </w:r>
    </w:p>
    <w:p w14:paraId="345CDC3C" w14:textId="77777777" w:rsidR="00D0161F" w:rsidRPr="00D0161F" w:rsidRDefault="00687AA4" w:rsidP="00D0161F">
      <w:pPr>
        <w:pStyle w:val="Lijstalinea"/>
        <w:numPr>
          <w:ilvl w:val="0"/>
          <w:numId w:val="3"/>
        </w:numPr>
      </w:pPr>
      <w:r w:rsidRPr="00D0161F">
        <w:t>behulpzaamheid van de medewerker telefoon</w:t>
      </w:r>
    </w:p>
    <w:p w14:paraId="466D9CDD" w14:textId="77777777" w:rsidR="00D0161F" w:rsidRPr="00D0161F" w:rsidRDefault="00687AA4" w:rsidP="00D0161F">
      <w:pPr>
        <w:pStyle w:val="Lijstalinea"/>
        <w:numPr>
          <w:ilvl w:val="0"/>
          <w:numId w:val="3"/>
        </w:numPr>
      </w:pPr>
      <w:r w:rsidRPr="00D0161F">
        <w:t>krijgen van een afspraak op voor u geschikte moment</w:t>
      </w:r>
    </w:p>
    <w:p w14:paraId="796511B2" w14:textId="77777777" w:rsidR="00D0161F" w:rsidRPr="00D0161F" w:rsidRDefault="00687AA4" w:rsidP="00D0161F">
      <w:pPr>
        <w:pStyle w:val="Lijstalinea"/>
        <w:numPr>
          <w:ilvl w:val="0"/>
          <w:numId w:val="3"/>
        </w:numPr>
      </w:pPr>
      <w:r w:rsidRPr="00D0161F">
        <w:t>mogelijkheid voor telefonisch consult</w:t>
      </w:r>
    </w:p>
    <w:p w14:paraId="5C2A3B49" w14:textId="77777777" w:rsidR="00D0161F" w:rsidRPr="00D0161F" w:rsidRDefault="00687AA4" w:rsidP="00D0161F">
      <w:pPr>
        <w:pStyle w:val="Lijstalinea"/>
        <w:numPr>
          <w:ilvl w:val="0"/>
          <w:numId w:val="3"/>
        </w:numPr>
      </w:pPr>
      <w:r w:rsidRPr="00D0161F">
        <w:t>telefonische bereikbaarheid van de praktijk</w:t>
      </w:r>
    </w:p>
    <w:p w14:paraId="45DF2B14" w14:textId="77777777" w:rsidR="00D0161F" w:rsidRPr="00D0161F" w:rsidRDefault="00687AA4" w:rsidP="00D0161F">
      <w:pPr>
        <w:pStyle w:val="Lijstalinea"/>
        <w:numPr>
          <w:ilvl w:val="0"/>
          <w:numId w:val="3"/>
        </w:numPr>
      </w:pPr>
      <w:r w:rsidRPr="00D0161F">
        <w:t>wachttijd in de wachtkamer</w:t>
      </w:r>
    </w:p>
    <w:p w14:paraId="71CE0545" w14:textId="77777777" w:rsidR="00D0161F" w:rsidRDefault="00687AA4" w:rsidP="00D0161F">
      <w:pPr>
        <w:pStyle w:val="Lijstalinea"/>
        <w:numPr>
          <w:ilvl w:val="0"/>
          <w:numId w:val="3"/>
        </w:numPr>
      </w:pPr>
      <w:r w:rsidRPr="00D0161F">
        <w:t xml:space="preserve">verlenen van hulp bij acute situaties. </w:t>
      </w:r>
    </w:p>
    <w:p w14:paraId="1753A33C" w14:textId="77777777" w:rsidR="00D0161F" w:rsidRDefault="00D0161F" w:rsidP="00D0161F">
      <w:pPr>
        <w:pStyle w:val="Lijstalinea"/>
      </w:pPr>
    </w:p>
    <w:p w14:paraId="30D423A0" w14:textId="7384FB9D" w:rsidR="00687AA4" w:rsidRPr="00D0161F" w:rsidRDefault="00D0161F" w:rsidP="00D0161F">
      <w:pPr>
        <w:ind w:left="360"/>
      </w:pPr>
      <w:r w:rsidRPr="00D0161F">
        <w:lastRenderedPageBreak/>
        <w:t xml:space="preserve">In tabel 2  zie je dat er bij het </w:t>
      </w:r>
      <w:r>
        <w:t xml:space="preserve">onderdeel: </w:t>
      </w:r>
      <w:r>
        <w:rPr>
          <w:i/>
        </w:rPr>
        <w:t xml:space="preserve">verlenen van hulp in urgente situaties, </w:t>
      </w:r>
      <w:r w:rsidRPr="00D0161F">
        <w:t xml:space="preserve">beduidend minder mensen iets hebben ingevuld. Dat komt doordat ze nog geen urgente situatie hebben meegemaakt. </w:t>
      </w:r>
    </w:p>
    <w:tbl>
      <w:tblPr>
        <w:tblStyle w:val="Tabelraster"/>
        <w:tblW w:w="0" w:type="auto"/>
        <w:tblLook w:val="04A0" w:firstRow="1" w:lastRow="0" w:firstColumn="1" w:lastColumn="0" w:noHBand="0" w:noVBand="1"/>
      </w:tblPr>
      <w:tblGrid>
        <w:gridCol w:w="1791"/>
        <w:gridCol w:w="1363"/>
        <w:gridCol w:w="1484"/>
        <w:gridCol w:w="1507"/>
        <w:gridCol w:w="1610"/>
        <w:gridCol w:w="1307"/>
      </w:tblGrid>
      <w:tr w:rsidR="0007687A" w14:paraId="77EEDCB2" w14:textId="1412C1B5" w:rsidTr="0007687A">
        <w:tc>
          <w:tcPr>
            <w:tcW w:w="1794" w:type="dxa"/>
          </w:tcPr>
          <w:p w14:paraId="3F179A3F" w14:textId="77777777" w:rsidR="0007687A" w:rsidRDefault="0007687A" w:rsidP="00687AA4"/>
        </w:tc>
        <w:tc>
          <w:tcPr>
            <w:tcW w:w="1429" w:type="dxa"/>
          </w:tcPr>
          <w:p w14:paraId="078534A3" w14:textId="77777777" w:rsidR="0007687A" w:rsidRDefault="0007687A" w:rsidP="00687AA4">
            <w:r>
              <w:t>AANTAL</w:t>
            </w:r>
          </w:p>
        </w:tc>
        <w:tc>
          <w:tcPr>
            <w:tcW w:w="1532" w:type="dxa"/>
          </w:tcPr>
          <w:p w14:paraId="1C410B36" w14:textId="77777777" w:rsidR="0007687A" w:rsidRDefault="0007687A" w:rsidP="00687AA4">
            <w:r>
              <w:t>MINIMUM</w:t>
            </w:r>
          </w:p>
        </w:tc>
        <w:tc>
          <w:tcPr>
            <w:tcW w:w="1552" w:type="dxa"/>
          </w:tcPr>
          <w:p w14:paraId="0657E0BA" w14:textId="77777777" w:rsidR="0007687A" w:rsidRDefault="0007687A" w:rsidP="00687AA4">
            <w:r>
              <w:t>MAXIMUM</w:t>
            </w:r>
          </w:p>
        </w:tc>
        <w:tc>
          <w:tcPr>
            <w:tcW w:w="1640" w:type="dxa"/>
          </w:tcPr>
          <w:p w14:paraId="7454E555" w14:textId="13FBEC4A" w:rsidR="0007687A" w:rsidRDefault="0007687A" w:rsidP="00687AA4">
            <w:r>
              <w:t xml:space="preserve">GEMIDDELDE (2016) </w:t>
            </w:r>
          </w:p>
        </w:tc>
        <w:tc>
          <w:tcPr>
            <w:tcW w:w="1115" w:type="dxa"/>
          </w:tcPr>
          <w:p w14:paraId="2E9DFEB1" w14:textId="4C9315ED" w:rsidR="0007687A" w:rsidRDefault="0007687A" w:rsidP="00687AA4">
            <w:r>
              <w:t>Gemiddelde (2014)</w:t>
            </w:r>
          </w:p>
        </w:tc>
      </w:tr>
      <w:tr w:rsidR="0007687A" w14:paraId="367476C5" w14:textId="641A7C09" w:rsidTr="0007687A">
        <w:tc>
          <w:tcPr>
            <w:tcW w:w="1794" w:type="dxa"/>
          </w:tcPr>
          <w:p w14:paraId="21958B62" w14:textId="77777777" w:rsidR="0007687A" w:rsidRDefault="0007687A" w:rsidP="00687AA4">
            <w:r>
              <w:t>MEDEWERKER TELEFOON</w:t>
            </w:r>
          </w:p>
        </w:tc>
        <w:tc>
          <w:tcPr>
            <w:tcW w:w="1429" w:type="dxa"/>
          </w:tcPr>
          <w:p w14:paraId="0110E5AE" w14:textId="77777777" w:rsidR="0007687A" w:rsidRDefault="0007687A" w:rsidP="00687AA4">
            <w:pPr>
              <w:jc w:val="center"/>
            </w:pPr>
            <w:r>
              <w:t>127</w:t>
            </w:r>
          </w:p>
        </w:tc>
        <w:tc>
          <w:tcPr>
            <w:tcW w:w="1532" w:type="dxa"/>
          </w:tcPr>
          <w:p w14:paraId="0047E4BC" w14:textId="77777777" w:rsidR="0007687A" w:rsidRDefault="0007687A" w:rsidP="00687AA4">
            <w:pPr>
              <w:jc w:val="center"/>
            </w:pPr>
            <w:r>
              <w:t>2</w:t>
            </w:r>
          </w:p>
        </w:tc>
        <w:tc>
          <w:tcPr>
            <w:tcW w:w="1552" w:type="dxa"/>
          </w:tcPr>
          <w:p w14:paraId="611EAD54" w14:textId="77777777" w:rsidR="0007687A" w:rsidRDefault="0007687A" w:rsidP="00687AA4">
            <w:pPr>
              <w:jc w:val="center"/>
            </w:pPr>
            <w:r>
              <w:t>5</w:t>
            </w:r>
          </w:p>
        </w:tc>
        <w:tc>
          <w:tcPr>
            <w:tcW w:w="1640" w:type="dxa"/>
          </w:tcPr>
          <w:p w14:paraId="70EC5B38" w14:textId="77777777" w:rsidR="0007687A" w:rsidRDefault="0007687A" w:rsidP="00687AA4">
            <w:pPr>
              <w:jc w:val="center"/>
            </w:pPr>
            <w:r>
              <w:t>4,22</w:t>
            </w:r>
          </w:p>
        </w:tc>
        <w:tc>
          <w:tcPr>
            <w:tcW w:w="1115" w:type="dxa"/>
          </w:tcPr>
          <w:p w14:paraId="671549D2" w14:textId="2BD21EC9" w:rsidR="0007687A" w:rsidRDefault="0007687A" w:rsidP="00687AA4">
            <w:pPr>
              <w:jc w:val="center"/>
            </w:pPr>
            <w:r>
              <w:t>3,89</w:t>
            </w:r>
          </w:p>
        </w:tc>
      </w:tr>
      <w:tr w:rsidR="0007687A" w14:paraId="7018DD72" w14:textId="1E9A2425" w:rsidTr="0007687A">
        <w:tc>
          <w:tcPr>
            <w:tcW w:w="1794" w:type="dxa"/>
          </w:tcPr>
          <w:p w14:paraId="2CFD2E1F" w14:textId="77777777" w:rsidR="0007687A" w:rsidRDefault="0007687A" w:rsidP="00687AA4">
            <w:r>
              <w:t>AFSPRAAK</w:t>
            </w:r>
          </w:p>
        </w:tc>
        <w:tc>
          <w:tcPr>
            <w:tcW w:w="1429" w:type="dxa"/>
          </w:tcPr>
          <w:p w14:paraId="07DF2AD7" w14:textId="77777777" w:rsidR="0007687A" w:rsidRDefault="0007687A" w:rsidP="00687AA4">
            <w:pPr>
              <w:jc w:val="center"/>
            </w:pPr>
            <w:r>
              <w:t>127</w:t>
            </w:r>
          </w:p>
        </w:tc>
        <w:tc>
          <w:tcPr>
            <w:tcW w:w="1532" w:type="dxa"/>
          </w:tcPr>
          <w:p w14:paraId="177B29D6" w14:textId="77777777" w:rsidR="0007687A" w:rsidRDefault="0007687A" w:rsidP="00687AA4">
            <w:pPr>
              <w:jc w:val="center"/>
            </w:pPr>
            <w:r>
              <w:t>2</w:t>
            </w:r>
          </w:p>
        </w:tc>
        <w:tc>
          <w:tcPr>
            <w:tcW w:w="1552" w:type="dxa"/>
          </w:tcPr>
          <w:p w14:paraId="6B00C544" w14:textId="77777777" w:rsidR="0007687A" w:rsidRDefault="0007687A" w:rsidP="00687AA4">
            <w:pPr>
              <w:jc w:val="center"/>
            </w:pPr>
            <w:r>
              <w:t>5</w:t>
            </w:r>
          </w:p>
        </w:tc>
        <w:tc>
          <w:tcPr>
            <w:tcW w:w="1640" w:type="dxa"/>
          </w:tcPr>
          <w:p w14:paraId="179CA955" w14:textId="77777777" w:rsidR="0007687A" w:rsidRDefault="0007687A" w:rsidP="00687AA4">
            <w:pPr>
              <w:jc w:val="center"/>
            </w:pPr>
            <w:r>
              <w:t>4,46</w:t>
            </w:r>
          </w:p>
        </w:tc>
        <w:tc>
          <w:tcPr>
            <w:tcW w:w="1115" w:type="dxa"/>
          </w:tcPr>
          <w:p w14:paraId="1A696654" w14:textId="23257925" w:rsidR="0007687A" w:rsidRDefault="0007687A" w:rsidP="00687AA4">
            <w:pPr>
              <w:jc w:val="center"/>
            </w:pPr>
            <w:r>
              <w:t>4,21</w:t>
            </w:r>
          </w:p>
        </w:tc>
      </w:tr>
      <w:tr w:rsidR="0007687A" w14:paraId="21E66D6D" w14:textId="54E996B5" w:rsidTr="0007687A">
        <w:tc>
          <w:tcPr>
            <w:tcW w:w="1794" w:type="dxa"/>
          </w:tcPr>
          <w:p w14:paraId="04F447C4" w14:textId="77777777" w:rsidR="0007687A" w:rsidRDefault="0007687A" w:rsidP="00687AA4">
            <w:r>
              <w:t>TELEFONISCH CONSULT</w:t>
            </w:r>
          </w:p>
        </w:tc>
        <w:tc>
          <w:tcPr>
            <w:tcW w:w="1429" w:type="dxa"/>
          </w:tcPr>
          <w:p w14:paraId="2A71ECAB" w14:textId="77777777" w:rsidR="0007687A" w:rsidRDefault="0007687A" w:rsidP="00687AA4">
            <w:pPr>
              <w:jc w:val="center"/>
            </w:pPr>
            <w:r>
              <w:t>125</w:t>
            </w:r>
          </w:p>
        </w:tc>
        <w:tc>
          <w:tcPr>
            <w:tcW w:w="1532" w:type="dxa"/>
          </w:tcPr>
          <w:p w14:paraId="6F911404" w14:textId="77777777" w:rsidR="0007687A" w:rsidRDefault="0007687A" w:rsidP="00687AA4">
            <w:pPr>
              <w:jc w:val="center"/>
            </w:pPr>
            <w:r>
              <w:t>1</w:t>
            </w:r>
          </w:p>
        </w:tc>
        <w:tc>
          <w:tcPr>
            <w:tcW w:w="1552" w:type="dxa"/>
          </w:tcPr>
          <w:p w14:paraId="2BB9CAA0" w14:textId="77777777" w:rsidR="0007687A" w:rsidRDefault="0007687A" w:rsidP="00687AA4">
            <w:pPr>
              <w:jc w:val="center"/>
            </w:pPr>
            <w:r>
              <w:t>5</w:t>
            </w:r>
          </w:p>
        </w:tc>
        <w:tc>
          <w:tcPr>
            <w:tcW w:w="1640" w:type="dxa"/>
          </w:tcPr>
          <w:p w14:paraId="119F28A1" w14:textId="77777777" w:rsidR="0007687A" w:rsidRDefault="0007687A" w:rsidP="00687AA4">
            <w:pPr>
              <w:jc w:val="center"/>
            </w:pPr>
            <w:r>
              <w:t>4,33</w:t>
            </w:r>
          </w:p>
        </w:tc>
        <w:tc>
          <w:tcPr>
            <w:tcW w:w="1115" w:type="dxa"/>
          </w:tcPr>
          <w:p w14:paraId="20477220" w14:textId="78B7E7F6" w:rsidR="0007687A" w:rsidRDefault="0007687A" w:rsidP="00687AA4">
            <w:pPr>
              <w:jc w:val="center"/>
            </w:pPr>
            <w:r>
              <w:t>4,60</w:t>
            </w:r>
          </w:p>
        </w:tc>
      </w:tr>
      <w:tr w:rsidR="0007687A" w14:paraId="4740975B" w14:textId="0E8672C5" w:rsidTr="0007687A">
        <w:tc>
          <w:tcPr>
            <w:tcW w:w="1794" w:type="dxa"/>
          </w:tcPr>
          <w:p w14:paraId="2000A646" w14:textId="77777777" w:rsidR="0007687A" w:rsidRDefault="0007687A" w:rsidP="00687AA4">
            <w:r>
              <w:t>TELEFONISCHE BEREIKBAARHEID</w:t>
            </w:r>
          </w:p>
        </w:tc>
        <w:tc>
          <w:tcPr>
            <w:tcW w:w="1429" w:type="dxa"/>
          </w:tcPr>
          <w:p w14:paraId="53F77D55" w14:textId="77777777" w:rsidR="0007687A" w:rsidRDefault="0007687A" w:rsidP="00687AA4">
            <w:pPr>
              <w:jc w:val="center"/>
            </w:pPr>
            <w:r>
              <w:t>128</w:t>
            </w:r>
          </w:p>
        </w:tc>
        <w:tc>
          <w:tcPr>
            <w:tcW w:w="1532" w:type="dxa"/>
          </w:tcPr>
          <w:p w14:paraId="588FFEAB" w14:textId="77777777" w:rsidR="0007687A" w:rsidRDefault="0007687A" w:rsidP="00687AA4">
            <w:pPr>
              <w:jc w:val="center"/>
            </w:pPr>
            <w:r>
              <w:t>1</w:t>
            </w:r>
          </w:p>
        </w:tc>
        <w:tc>
          <w:tcPr>
            <w:tcW w:w="1552" w:type="dxa"/>
          </w:tcPr>
          <w:p w14:paraId="2729C954" w14:textId="77777777" w:rsidR="0007687A" w:rsidRDefault="0007687A" w:rsidP="00687AA4">
            <w:pPr>
              <w:jc w:val="center"/>
            </w:pPr>
            <w:r>
              <w:t>5</w:t>
            </w:r>
          </w:p>
        </w:tc>
        <w:tc>
          <w:tcPr>
            <w:tcW w:w="1640" w:type="dxa"/>
          </w:tcPr>
          <w:p w14:paraId="091D61E1" w14:textId="77777777" w:rsidR="0007687A" w:rsidRDefault="0007687A" w:rsidP="00687AA4">
            <w:pPr>
              <w:jc w:val="center"/>
            </w:pPr>
            <w:r>
              <w:t>4,50</w:t>
            </w:r>
          </w:p>
        </w:tc>
        <w:tc>
          <w:tcPr>
            <w:tcW w:w="1115" w:type="dxa"/>
          </w:tcPr>
          <w:p w14:paraId="56EDAFDB" w14:textId="3CD34255" w:rsidR="0007687A" w:rsidRDefault="0007687A" w:rsidP="00687AA4">
            <w:pPr>
              <w:jc w:val="center"/>
            </w:pPr>
            <w:r>
              <w:t>4,20</w:t>
            </w:r>
          </w:p>
        </w:tc>
      </w:tr>
      <w:tr w:rsidR="0007687A" w14:paraId="352642DD" w14:textId="4A3C957D" w:rsidTr="0007687A">
        <w:tc>
          <w:tcPr>
            <w:tcW w:w="1794" w:type="dxa"/>
          </w:tcPr>
          <w:p w14:paraId="13FB54C1" w14:textId="77777777" w:rsidR="0007687A" w:rsidRDefault="0007687A" w:rsidP="00687AA4">
            <w:r>
              <w:t>WACHTTIJD</w:t>
            </w:r>
          </w:p>
        </w:tc>
        <w:tc>
          <w:tcPr>
            <w:tcW w:w="1429" w:type="dxa"/>
          </w:tcPr>
          <w:p w14:paraId="2BEF29A9" w14:textId="77777777" w:rsidR="0007687A" w:rsidRDefault="0007687A" w:rsidP="00687AA4">
            <w:pPr>
              <w:jc w:val="center"/>
            </w:pPr>
            <w:r>
              <w:t>128</w:t>
            </w:r>
          </w:p>
        </w:tc>
        <w:tc>
          <w:tcPr>
            <w:tcW w:w="1532" w:type="dxa"/>
          </w:tcPr>
          <w:p w14:paraId="111DFF0E" w14:textId="77777777" w:rsidR="0007687A" w:rsidRDefault="0007687A" w:rsidP="00687AA4">
            <w:pPr>
              <w:jc w:val="center"/>
            </w:pPr>
            <w:r>
              <w:t>1</w:t>
            </w:r>
          </w:p>
        </w:tc>
        <w:tc>
          <w:tcPr>
            <w:tcW w:w="1552" w:type="dxa"/>
          </w:tcPr>
          <w:p w14:paraId="46CE7A93" w14:textId="77777777" w:rsidR="0007687A" w:rsidRDefault="0007687A" w:rsidP="00687AA4">
            <w:pPr>
              <w:jc w:val="center"/>
            </w:pPr>
            <w:r>
              <w:t>5</w:t>
            </w:r>
          </w:p>
        </w:tc>
        <w:tc>
          <w:tcPr>
            <w:tcW w:w="1640" w:type="dxa"/>
          </w:tcPr>
          <w:p w14:paraId="7A4145F8" w14:textId="77777777" w:rsidR="0007687A" w:rsidRDefault="0007687A" w:rsidP="00687AA4">
            <w:pPr>
              <w:jc w:val="center"/>
            </w:pPr>
            <w:r>
              <w:t>4,21</w:t>
            </w:r>
          </w:p>
        </w:tc>
        <w:tc>
          <w:tcPr>
            <w:tcW w:w="1115" w:type="dxa"/>
          </w:tcPr>
          <w:p w14:paraId="113FB3C8" w14:textId="1EFC76EB" w:rsidR="0007687A" w:rsidRDefault="0007687A" w:rsidP="00687AA4">
            <w:pPr>
              <w:jc w:val="center"/>
            </w:pPr>
            <w:r>
              <w:t>4,67</w:t>
            </w:r>
          </w:p>
        </w:tc>
      </w:tr>
      <w:tr w:rsidR="0007687A" w14:paraId="5A686244" w14:textId="3CB77429" w:rsidTr="0007687A">
        <w:tc>
          <w:tcPr>
            <w:tcW w:w="1794" w:type="dxa"/>
          </w:tcPr>
          <w:p w14:paraId="17DFF739" w14:textId="77777777" w:rsidR="0007687A" w:rsidRDefault="0007687A" w:rsidP="00687AA4">
            <w:r>
              <w:t>URGENTIE</w:t>
            </w:r>
          </w:p>
        </w:tc>
        <w:tc>
          <w:tcPr>
            <w:tcW w:w="1429" w:type="dxa"/>
          </w:tcPr>
          <w:p w14:paraId="061BFE82" w14:textId="77777777" w:rsidR="0007687A" w:rsidRDefault="0007687A" w:rsidP="00687AA4">
            <w:pPr>
              <w:jc w:val="center"/>
            </w:pPr>
            <w:r>
              <w:t>118</w:t>
            </w:r>
          </w:p>
        </w:tc>
        <w:tc>
          <w:tcPr>
            <w:tcW w:w="1532" w:type="dxa"/>
          </w:tcPr>
          <w:p w14:paraId="7AFF6890" w14:textId="77777777" w:rsidR="0007687A" w:rsidRDefault="0007687A" w:rsidP="00687AA4">
            <w:pPr>
              <w:jc w:val="center"/>
            </w:pPr>
            <w:r>
              <w:t>1</w:t>
            </w:r>
          </w:p>
        </w:tc>
        <w:tc>
          <w:tcPr>
            <w:tcW w:w="1552" w:type="dxa"/>
          </w:tcPr>
          <w:p w14:paraId="335B4404" w14:textId="77777777" w:rsidR="0007687A" w:rsidRDefault="0007687A" w:rsidP="00687AA4">
            <w:pPr>
              <w:jc w:val="center"/>
            </w:pPr>
            <w:r>
              <w:t>5</w:t>
            </w:r>
          </w:p>
        </w:tc>
        <w:tc>
          <w:tcPr>
            <w:tcW w:w="1640" w:type="dxa"/>
          </w:tcPr>
          <w:p w14:paraId="4F4D0FEA" w14:textId="77777777" w:rsidR="0007687A" w:rsidRDefault="0007687A" w:rsidP="00687AA4">
            <w:pPr>
              <w:jc w:val="center"/>
            </w:pPr>
            <w:r>
              <w:t>4,39</w:t>
            </w:r>
          </w:p>
        </w:tc>
        <w:tc>
          <w:tcPr>
            <w:tcW w:w="1115" w:type="dxa"/>
          </w:tcPr>
          <w:p w14:paraId="64F015D8" w14:textId="0D42DC82" w:rsidR="0007687A" w:rsidRDefault="0007687A" w:rsidP="00687AA4">
            <w:pPr>
              <w:jc w:val="center"/>
            </w:pPr>
            <w:r>
              <w:t>4,21</w:t>
            </w:r>
          </w:p>
        </w:tc>
      </w:tr>
      <w:tr w:rsidR="0007687A" w14:paraId="5F5CA0AB" w14:textId="23AEE666" w:rsidTr="00662D41">
        <w:tc>
          <w:tcPr>
            <w:tcW w:w="9062" w:type="dxa"/>
            <w:gridSpan w:val="6"/>
          </w:tcPr>
          <w:p w14:paraId="4B34169A" w14:textId="77777777" w:rsidR="0007687A" w:rsidRDefault="0007687A" w:rsidP="00687AA4"/>
          <w:p w14:paraId="2853E737" w14:textId="4A7F65EA" w:rsidR="0007687A" w:rsidRDefault="0007687A" w:rsidP="00687AA4">
            <w:r>
              <w:t xml:space="preserve">Tabel 2: Beschikbaarheid en bereikbaarheid </w:t>
            </w:r>
          </w:p>
          <w:p w14:paraId="07C99AB8" w14:textId="77777777" w:rsidR="0007687A" w:rsidRDefault="0007687A" w:rsidP="00687AA4"/>
        </w:tc>
      </w:tr>
    </w:tbl>
    <w:p w14:paraId="718EB7DF" w14:textId="77777777" w:rsidR="00687AA4" w:rsidRDefault="00687AA4" w:rsidP="00687AA4"/>
    <w:p w14:paraId="09DE47F6" w14:textId="77777777" w:rsidR="00D0161F" w:rsidRDefault="0015079B" w:rsidP="00687AA4">
      <w:r>
        <w:t>Opdracht</w:t>
      </w:r>
      <w:r w:rsidR="00D0161F">
        <w:t xml:space="preserve"> 2</w:t>
      </w:r>
      <w:r>
        <w:t>:</w:t>
      </w:r>
    </w:p>
    <w:p w14:paraId="2C95EA14" w14:textId="153B1A94" w:rsidR="00D0161F" w:rsidRDefault="0015079B" w:rsidP="00D0161F">
      <w:pPr>
        <w:pStyle w:val="Lijstalinea"/>
        <w:numPr>
          <w:ilvl w:val="0"/>
          <w:numId w:val="4"/>
        </w:numPr>
      </w:pPr>
      <w:r>
        <w:t xml:space="preserve">maak een lijndiagram van deze gegevens, waarin je de 6 items uitzet tegen de gemiddelde </w:t>
      </w:r>
    </w:p>
    <w:p w14:paraId="0B30D8CE" w14:textId="68BD3EC8" w:rsidR="0015079B" w:rsidRDefault="0015079B" w:rsidP="00D0161F">
      <w:pPr>
        <w:pStyle w:val="Lijstalinea"/>
      </w:pPr>
      <w:r>
        <w:t>score</w:t>
      </w:r>
      <w:r w:rsidR="0007687A">
        <w:t xml:space="preserve"> uit 2016 en 2014</w:t>
      </w:r>
      <w:r>
        <w:t>.</w:t>
      </w:r>
      <w:r w:rsidR="0007687A">
        <w:t xml:space="preserve"> Gebruik voor elke lijn een andere kleur. ( N.B. er komen dus twee lijnen in dit diagram)</w:t>
      </w:r>
    </w:p>
    <w:p w14:paraId="079A0533" w14:textId="5A54D15A" w:rsidR="00D0161F" w:rsidRDefault="0007687A" w:rsidP="00D0161F">
      <w:pPr>
        <w:pStyle w:val="Lijstalinea"/>
        <w:numPr>
          <w:ilvl w:val="0"/>
          <w:numId w:val="4"/>
        </w:numPr>
      </w:pPr>
      <w:r>
        <w:t>Geef het diagram een duidelijke titel</w:t>
      </w:r>
    </w:p>
    <w:p w14:paraId="02F05E5D" w14:textId="05A40E30" w:rsidR="0007687A" w:rsidRDefault="0007687A" w:rsidP="00D0161F">
      <w:pPr>
        <w:pStyle w:val="Lijstalinea"/>
        <w:numPr>
          <w:ilvl w:val="0"/>
          <w:numId w:val="4"/>
        </w:numPr>
      </w:pPr>
      <w:r>
        <w:t>Maak er een duidelijke legenda bij.</w:t>
      </w:r>
    </w:p>
    <w:p w14:paraId="48237BAB" w14:textId="77777777" w:rsidR="007A23A1" w:rsidRDefault="007A23A1" w:rsidP="0007687A"/>
    <w:p w14:paraId="01C0EBEF" w14:textId="3B3700B9" w:rsidR="0007687A" w:rsidRDefault="0007687A" w:rsidP="0007687A">
      <w:r>
        <w:t>Opdracht 3:</w:t>
      </w:r>
    </w:p>
    <w:p w14:paraId="175C290B" w14:textId="77F9D653" w:rsidR="0007687A" w:rsidRDefault="0007687A" w:rsidP="0007687A">
      <w:pPr>
        <w:pStyle w:val="Lijstalinea"/>
        <w:numPr>
          <w:ilvl w:val="0"/>
          <w:numId w:val="5"/>
        </w:numPr>
      </w:pPr>
      <w:r>
        <w:t xml:space="preserve">Maak van de gegevens van tabel 2 ook een </w:t>
      </w:r>
      <w:r w:rsidR="007A23A1">
        <w:t>gegroepeerde 3D kolom grafiek.  Laat duidelijk het verschil zien tussen 2014 en 2016 in 1 grafiek.</w:t>
      </w:r>
    </w:p>
    <w:p w14:paraId="68D011A6" w14:textId="77777777" w:rsidR="007A23A1" w:rsidRDefault="007A23A1" w:rsidP="007A23A1">
      <w:pPr>
        <w:pStyle w:val="Lijstalinea"/>
        <w:numPr>
          <w:ilvl w:val="0"/>
          <w:numId w:val="5"/>
        </w:numPr>
      </w:pPr>
      <w:r>
        <w:t>Geef de grafiek een duidelijke titel</w:t>
      </w:r>
    </w:p>
    <w:p w14:paraId="1141ECB1" w14:textId="77777777" w:rsidR="007A23A1" w:rsidRDefault="007A23A1" w:rsidP="007A23A1">
      <w:pPr>
        <w:pStyle w:val="Lijstalinea"/>
        <w:numPr>
          <w:ilvl w:val="0"/>
          <w:numId w:val="5"/>
        </w:numPr>
      </w:pPr>
      <w:r>
        <w:t>Maak er een duidelijke legenda bij.</w:t>
      </w:r>
    </w:p>
    <w:p w14:paraId="3C4842CA" w14:textId="019653D9" w:rsidR="007A23A1" w:rsidRDefault="007A23A1" w:rsidP="00D610AA">
      <w:pPr>
        <w:pStyle w:val="Lijstalinea"/>
        <w:numPr>
          <w:ilvl w:val="0"/>
          <w:numId w:val="5"/>
        </w:numPr>
      </w:pPr>
      <w:r>
        <w:t>Geef de twee kolommen met het grootste verschil een rode kleur.</w:t>
      </w:r>
    </w:p>
    <w:p w14:paraId="7F1B557D" w14:textId="382CFD68" w:rsidR="00DF1B17" w:rsidRDefault="00DF1B17" w:rsidP="00DF1B17"/>
    <w:p w14:paraId="310240F2" w14:textId="23EAD78F" w:rsidR="00DF1B17" w:rsidRDefault="00DF1B17" w:rsidP="00DF1B17">
      <w:r>
        <w:t xml:space="preserve">Voor hulp: </w:t>
      </w:r>
    </w:p>
    <w:p w14:paraId="035C4D96" w14:textId="7E830293" w:rsidR="00DF1B17" w:rsidRDefault="00A87325" w:rsidP="00DF1B17">
      <w:hyperlink r:id="rId5" w:history="1">
        <w:r w:rsidR="00DF1B17" w:rsidRPr="00DF1B17">
          <w:rPr>
            <w:rStyle w:val="Hyperlink"/>
          </w:rPr>
          <w:t>https://maken.w</w:t>
        </w:r>
        <w:r w:rsidR="00DF1B17" w:rsidRPr="00DF1B17">
          <w:rPr>
            <w:rStyle w:val="Hyperlink"/>
          </w:rPr>
          <w:t>i</w:t>
        </w:r>
        <w:r w:rsidR="00DF1B17" w:rsidRPr="00DF1B17">
          <w:rPr>
            <w:rStyle w:val="Hyperlink"/>
          </w:rPr>
          <w:t>kiwijs.nl/85879/Excel_2010</w:t>
        </w:r>
      </w:hyperlink>
      <w:r w:rsidR="00DF1B17">
        <w:t xml:space="preserve">  </w:t>
      </w:r>
    </w:p>
    <w:p w14:paraId="0306C56E" w14:textId="081200C2" w:rsidR="00A87325" w:rsidRDefault="00A87325" w:rsidP="00DF1B17"/>
    <w:p w14:paraId="28B7104E" w14:textId="77777777" w:rsidR="00A87325" w:rsidRDefault="00A87325" w:rsidP="00A87325">
      <w:pPr>
        <w:pStyle w:val="Geenafstand"/>
        <w:rPr>
          <w:rFonts w:ascii="Verdana" w:hAnsi="Verdana"/>
        </w:rPr>
      </w:pPr>
      <w:r>
        <w:rPr>
          <w:rFonts w:ascii="Verdana" w:hAnsi="Verdana"/>
        </w:rPr>
        <w:t>de lesinhoud van mediawijsheid op NELO</w:t>
      </w:r>
    </w:p>
    <w:p w14:paraId="35B3BBC3" w14:textId="77777777" w:rsidR="00A87325" w:rsidRDefault="00A87325" w:rsidP="00DF1B17"/>
    <w:p w14:paraId="46A01F4B" w14:textId="6545E75F" w:rsidR="007A23A1" w:rsidRDefault="007A23A1" w:rsidP="007A23A1">
      <w:pPr>
        <w:pStyle w:val="Lijstalinea"/>
      </w:pPr>
    </w:p>
    <w:p w14:paraId="3BE21007" w14:textId="77777777" w:rsidR="00D0161F" w:rsidRDefault="00D0161F" w:rsidP="00D0161F"/>
    <w:p w14:paraId="6BFA14CD" w14:textId="77777777" w:rsidR="00687AA4" w:rsidRDefault="00687AA4" w:rsidP="00D66457">
      <w:bookmarkStart w:id="0" w:name="_GoBack"/>
      <w:bookmarkEnd w:id="0"/>
    </w:p>
    <w:p w14:paraId="73FCDEA0" w14:textId="77777777" w:rsidR="00687AA4" w:rsidRDefault="00687AA4" w:rsidP="00D66457"/>
    <w:p w14:paraId="46F59E87" w14:textId="77777777" w:rsidR="000946A1" w:rsidRDefault="000946A1" w:rsidP="00D66457"/>
    <w:sectPr w:rsidR="00094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5B1B"/>
    <w:multiLevelType w:val="hybridMultilevel"/>
    <w:tmpl w:val="158E2C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090DD9"/>
    <w:multiLevelType w:val="hybridMultilevel"/>
    <w:tmpl w:val="76E6D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442A85"/>
    <w:multiLevelType w:val="hybridMultilevel"/>
    <w:tmpl w:val="D6E47B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D43DF3"/>
    <w:multiLevelType w:val="hybridMultilevel"/>
    <w:tmpl w:val="C03A2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DD1575"/>
    <w:multiLevelType w:val="hybridMultilevel"/>
    <w:tmpl w:val="807A304A"/>
    <w:lvl w:ilvl="0" w:tplc="8132CD82">
      <w:start w:val="1"/>
      <w:numFmt w:val="lowerLetter"/>
      <w:lvlText w:val="%1."/>
      <w:lvlJc w:val="left"/>
      <w:pPr>
        <w:ind w:left="720" w:hanging="360"/>
      </w:pPr>
      <w:rPr>
        <w:rFonts w:ascii="Arial" w:hAnsi="Arial" w:cs="Arial" w:hint="default"/>
        <w:i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7"/>
    <w:rsid w:val="0007687A"/>
    <w:rsid w:val="000946A1"/>
    <w:rsid w:val="0015079B"/>
    <w:rsid w:val="003E04CB"/>
    <w:rsid w:val="00516F74"/>
    <w:rsid w:val="00672A99"/>
    <w:rsid w:val="00687AA4"/>
    <w:rsid w:val="007A23A1"/>
    <w:rsid w:val="009D23AD"/>
    <w:rsid w:val="00A87325"/>
    <w:rsid w:val="00B71F0E"/>
    <w:rsid w:val="00C81C1D"/>
    <w:rsid w:val="00D0161F"/>
    <w:rsid w:val="00D66457"/>
    <w:rsid w:val="00DF1B17"/>
    <w:rsid w:val="00ED5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3306"/>
  <w15:chartTrackingRefBased/>
  <w15:docId w15:val="{F0EF62D6-0517-433E-BD95-4606C1E2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6645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D6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161F"/>
    <w:pPr>
      <w:ind w:left="720"/>
      <w:contextualSpacing/>
    </w:pPr>
  </w:style>
  <w:style w:type="character" w:styleId="Hyperlink">
    <w:name w:val="Hyperlink"/>
    <w:basedOn w:val="Standaardalinea-lettertype"/>
    <w:uiPriority w:val="99"/>
    <w:unhideWhenUsed/>
    <w:rsid w:val="00DF1B17"/>
    <w:rPr>
      <w:color w:val="0563C1" w:themeColor="hyperlink"/>
      <w:u w:val="single"/>
    </w:rPr>
  </w:style>
  <w:style w:type="character" w:styleId="GevolgdeHyperlink">
    <w:name w:val="FollowedHyperlink"/>
    <w:basedOn w:val="Standaardalinea-lettertype"/>
    <w:uiPriority w:val="99"/>
    <w:semiHidden/>
    <w:unhideWhenUsed/>
    <w:rsid w:val="00A87325"/>
    <w:rPr>
      <w:color w:val="954F72" w:themeColor="followedHyperlink"/>
      <w:u w:val="single"/>
    </w:rPr>
  </w:style>
  <w:style w:type="paragraph" w:styleId="Geenafstand">
    <w:name w:val="No Spacing"/>
    <w:link w:val="GeenafstandChar"/>
    <w:uiPriority w:val="1"/>
    <w:qFormat/>
    <w:rsid w:val="00A8732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87325"/>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6239">
      <w:bodyDiv w:val="1"/>
      <w:marLeft w:val="0"/>
      <w:marRight w:val="0"/>
      <w:marTop w:val="0"/>
      <w:marBottom w:val="0"/>
      <w:divBdr>
        <w:top w:val="none" w:sz="0" w:space="0" w:color="auto"/>
        <w:left w:val="none" w:sz="0" w:space="0" w:color="auto"/>
        <w:bottom w:val="none" w:sz="0" w:space="0" w:color="auto"/>
        <w:right w:val="none" w:sz="0" w:space="0" w:color="auto"/>
      </w:divBdr>
    </w:div>
    <w:div w:id="325061168">
      <w:bodyDiv w:val="1"/>
      <w:marLeft w:val="0"/>
      <w:marRight w:val="0"/>
      <w:marTop w:val="0"/>
      <w:marBottom w:val="0"/>
      <w:divBdr>
        <w:top w:val="none" w:sz="0" w:space="0" w:color="auto"/>
        <w:left w:val="none" w:sz="0" w:space="0" w:color="auto"/>
        <w:bottom w:val="none" w:sz="0" w:space="0" w:color="auto"/>
        <w:right w:val="none" w:sz="0" w:space="0" w:color="auto"/>
      </w:divBdr>
    </w:div>
    <w:div w:id="18960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ken.wikiwijs.nl/85879/Excel_201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2968C2990854BAD23FBD03FA92136" ma:contentTypeVersion="2" ma:contentTypeDescription="Een nieuw document maken." ma:contentTypeScope="" ma:versionID="712e3d18ac942b4bde62398ec562ad91">
  <xsd:schema xmlns:xsd="http://www.w3.org/2001/XMLSchema" xmlns:xs="http://www.w3.org/2001/XMLSchema" xmlns:p="http://schemas.microsoft.com/office/2006/metadata/properties" xmlns:ns2="ec1bcc59-d7f4-402e-a500-8b2cd1c0da87" targetNamespace="http://schemas.microsoft.com/office/2006/metadata/properties" ma:root="true" ma:fieldsID="f412be89be4f195ac595f945234b0cb6" ns2:_="">
    <xsd:import namespace="ec1bcc59-d7f4-402e-a500-8b2cd1c0da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bcc59-d7f4-402e-a500-8b2cd1c0da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9A362-8601-45BF-882A-1D63B37300A1}"/>
</file>

<file path=customXml/itemProps2.xml><?xml version="1.0" encoding="utf-8"?>
<ds:datastoreItem xmlns:ds="http://schemas.openxmlformats.org/officeDocument/2006/customXml" ds:itemID="{140FAD90-3BC0-49EE-9F56-AC4E12B930C2}"/>
</file>

<file path=customXml/itemProps3.xml><?xml version="1.0" encoding="utf-8"?>
<ds:datastoreItem xmlns:ds="http://schemas.openxmlformats.org/officeDocument/2006/customXml" ds:itemID="{30259D9A-FB47-4646-B55C-3031A517ECFC}"/>
</file>

<file path=docProps/app.xml><?xml version="1.0" encoding="utf-8"?>
<Properties xmlns="http://schemas.openxmlformats.org/officeDocument/2006/extended-properties" xmlns:vt="http://schemas.openxmlformats.org/officeDocument/2006/docPropsVTypes">
  <Template>Normal</Template>
  <TotalTime>235</TotalTime>
  <Pages>5</Pages>
  <Words>738</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6</cp:revision>
  <dcterms:created xsi:type="dcterms:W3CDTF">2017-04-11T07:47:00Z</dcterms:created>
  <dcterms:modified xsi:type="dcterms:W3CDTF">2017-04-11T14:24:00Z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0x01010012B2968C2990854BAD23FBD03FA92136</vt:lpwstr>
  </property>
</Properties>
</file>