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CF4" w:rsidRPr="00B25909" w:rsidRDefault="00B25909">
      <w:pPr>
        <w:rPr>
          <w:b/>
          <w:bCs/>
          <w:sz w:val="28"/>
          <w:szCs w:val="28"/>
        </w:rPr>
      </w:pPr>
      <w:r w:rsidRPr="00B25909">
        <w:rPr>
          <w:b/>
          <w:bCs/>
          <w:sz w:val="28"/>
          <w:szCs w:val="28"/>
        </w:rPr>
        <w:t xml:space="preserve">Voedselallergieën </w:t>
      </w:r>
      <w:r w:rsidR="001D130C">
        <w:rPr>
          <w:b/>
          <w:bCs/>
          <w:sz w:val="28"/>
          <w:szCs w:val="28"/>
        </w:rPr>
        <w:t>of -intolerantie</w:t>
      </w:r>
    </w:p>
    <w:p w:rsidR="001D130C" w:rsidRDefault="00B25909">
      <w:pPr>
        <w:rPr>
          <w:sz w:val="24"/>
          <w:szCs w:val="24"/>
        </w:rPr>
      </w:pPr>
      <w:r>
        <w:rPr>
          <w:sz w:val="24"/>
          <w:szCs w:val="24"/>
        </w:rPr>
        <w:t xml:space="preserve">Zodra je voedsel commercieel verwerkt moet je informatie verstrekken over allergenen. Klanten moeten kunnen zien of de gerechten die je serveert voor hun veilig geconsumeerd kunnen worden. Er zijn </w:t>
      </w:r>
      <w:r w:rsidR="0051661A">
        <w:rPr>
          <w:sz w:val="24"/>
          <w:szCs w:val="24"/>
        </w:rPr>
        <w:t xml:space="preserve">namelijk </w:t>
      </w:r>
      <w:r>
        <w:rPr>
          <w:sz w:val="24"/>
          <w:szCs w:val="24"/>
        </w:rPr>
        <w:t>verschrikkelijke verhalen bekend van mensen die ernstig ziek worden of overlijden als gevolg van een voedselallergie. Dat wil je echt niet op je geweten hebben….</w:t>
      </w:r>
    </w:p>
    <w:p w:rsidR="00B25909" w:rsidRDefault="00B25909">
      <w:pPr>
        <w:rPr>
          <w:sz w:val="24"/>
          <w:szCs w:val="24"/>
        </w:rPr>
      </w:pPr>
      <w:r>
        <w:rPr>
          <w:sz w:val="24"/>
          <w:szCs w:val="24"/>
        </w:rPr>
        <w:t xml:space="preserve">Dat betekent dat je heel goed moet weten en vermelden welke ingrediënten jouw gerechten bevatten. </w:t>
      </w:r>
    </w:p>
    <w:p w:rsidR="00B25909" w:rsidRDefault="0051661A">
      <w:pPr>
        <w:rPr>
          <w:sz w:val="24"/>
          <w:szCs w:val="24"/>
        </w:rPr>
      </w:pPr>
      <w:r>
        <w:rPr>
          <w:sz w:val="24"/>
          <w:szCs w:val="24"/>
        </w:rPr>
        <w:t xml:space="preserve">In de afbeelding hieronder zie de verschillende productgroepen waarvoor mensen een allergie kunnen hebben. Let op, het zijn </w:t>
      </w:r>
      <w:r w:rsidRPr="001D130C">
        <w:rPr>
          <w:b/>
          <w:bCs/>
          <w:sz w:val="24"/>
          <w:szCs w:val="24"/>
          <w:u w:val="single"/>
        </w:rPr>
        <w:t>productgroepen</w:t>
      </w:r>
      <w:r>
        <w:rPr>
          <w:sz w:val="24"/>
          <w:szCs w:val="24"/>
        </w:rPr>
        <w:t xml:space="preserve">, dus als je klant </w:t>
      </w:r>
      <w:r w:rsidR="001D130C">
        <w:rPr>
          <w:sz w:val="24"/>
          <w:szCs w:val="24"/>
        </w:rPr>
        <w:t>intolerant</w:t>
      </w:r>
      <w:r>
        <w:rPr>
          <w:sz w:val="24"/>
          <w:szCs w:val="24"/>
        </w:rPr>
        <w:t xml:space="preserve"> is voor gluten, dan </w:t>
      </w:r>
      <w:r w:rsidR="001D130C">
        <w:rPr>
          <w:sz w:val="24"/>
          <w:szCs w:val="24"/>
        </w:rPr>
        <w:t>is hij dat voor</w:t>
      </w:r>
      <w:r>
        <w:rPr>
          <w:sz w:val="24"/>
          <w:szCs w:val="24"/>
        </w:rPr>
        <w:t xml:space="preserve"> o.a. brood, </w:t>
      </w:r>
      <w:proofErr w:type="spellStart"/>
      <w:r>
        <w:rPr>
          <w:sz w:val="24"/>
          <w:szCs w:val="24"/>
        </w:rPr>
        <w:t>wraps</w:t>
      </w:r>
      <w:proofErr w:type="spellEnd"/>
      <w:r>
        <w:rPr>
          <w:sz w:val="24"/>
          <w:szCs w:val="24"/>
        </w:rPr>
        <w:t>, pizzabodems, koekjes, taart, donuts……</w:t>
      </w:r>
      <w:r w:rsidR="001D130C">
        <w:rPr>
          <w:sz w:val="24"/>
          <w:szCs w:val="24"/>
        </w:rPr>
        <w:t xml:space="preserve"> </w:t>
      </w:r>
      <w:proofErr w:type="spellStart"/>
      <w:r>
        <w:rPr>
          <w:sz w:val="24"/>
          <w:szCs w:val="24"/>
        </w:rPr>
        <w:t>etc</w:t>
      </w:r>
      <w:proofErr w:type="spellEnd"/>
      <w:r w:rsidR="00CB4316">
        <w:rPr>
          <w:sz w:val="24"/>
          <w:szCs w:val="24"/>
        </w:rPr>
        <w:t>…</w:t>
      </w:r>
    </w:p>
    <w:p w:rsidR="0051661A" w:rsidRDefault="0051661A">
      <w:pPr>
        <w:rPr>
          <w:sz w:val="24"/>
          <w:szCs w:val="24"/>
        </w:rPr>
      </w:pPr>
    </w:p>
    <w:p w:rsidR="0051661A" w:rsidRDefault="0051661A" w:rsidP="0051661A">
      <w:pPr>
        <w:jc w:val="center"/>
        <w:rPr>
          <w:sz w:val="24"/>
          <w:szCs w:val="24"/>
        </w:rPr>
      </w:pPr>
      <w:r>
        <w:rPr>
          <w:noProof/>
        </w:rPr>
        <w:drawing>
          <wp:inline distT="0" distB="0" distL="0" distR="0" wp14:anchorId="143E4C34" wp14:editId="34FE31F8">
            <wp:extent cx="5064409" cy="2840355"/>
            <wp:effectExtent l="0" t="0" r="3175" b="0"/>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9458" cy="2865620"/>
                    </a:xfrm>
                    <a:prstGeom prst="rect">
                      <a:avLst/>
                    </a:prstGeom>
                    <a:noFill/>
                    <a:ln>
                      <a:noFill/>
                    </a:ln>
                  </pic:spPr>
                </pic:pic>
              </a:graphicData>
            </a:graphic>
          </wp:inline>
        </w:drawing>
      </w:r>
    </w:p>
    <w:p w:rsidR="0051661A" w:rsidRDefault="0051661A" w:rsidP="0051661A">
      <w:pPr>
        <w:rPr>
          <w:sz w:val="24"/>
          <w:szCs w:val="24"/>
        </w:rPr>
      </w:pPr>
    </w:p>
    <w:p w:rsidR="0051661A" w:rsidRDefault="0051661A" w:rsidP="0051661A">
      <w:pPr>
        <w:rPr>
          <w:sz w:val="24"/>
          <w:szCs w:val="24"/>
        </w:rPr>
      </w:pPr>
      <w:r>
        <w:rPr>
          <w:sz w:val="24"/>
          <w:szCs w:val="24"/>
        </w:rPr>
        <w:t>Naast allergieën zijn er nog meerdere aandachtspunten bij het bereiden van voedsel. Zwangere vrouwen moeten extra voorzichtig zijn met rauwe producten</w:t>
      </w:r>
      <w:r w:rsidR="00D65E19">
        <w:rPr>
          <w:sz w:val="24"/>
          <w:szCs w:val="24"/>
        </w:rPr>
        <w:t xml:space="preserve"> zoals ei en vlees</w:t>
      </w:r>
      <w:r>
        <w:rPr>
          <w:sz w:val="24"/>
          <w:szCs w:val="24"/>
        </w:rPr>
        <w:t xml:space="preserve">. Zodra een product rauw wordt verwerkt en gezien wordt als een ‘risico’ moet je dat kunnen aangeven. </w:t>
      </w:r>
    </w:p>
    <w:p w:rsidR="00B25909" w:rsidRDefault="0051661A" w:rsidP="0051661A">
      <w:pPr>
        <w:rPr>
          <w:sz w:val="24"/>
          <w:szCs w:val="24"/>
        </w:rPr>
      </w:pPr>
      <w:r>
        <w:rPr>
          <w:sz w:val="24"/>
          <w:szCs w:val="24"/>
        </w:rPr>
        <w:t xml:space="preserve">Bovendien zijn er tegenwoordig veel mensen die vegetarisch of veganistisch willen eten. Ook daarvoor zijn specifieke symbolen beschikbaar. </w:t>
      </w:r>
    </w:p>
    <w:p w:rsidR="00CB4316" w:rsidRDefault="00CB4316" w:rsidP="0051661A">
      <w:pPr>
        <w:rPr>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B4316" w:rsidTr="00CB4316">
        <w:tc>
          <w:tcPr>
            <w:tcW w:w="4531" w:type="dxa"/>
          </w:tcPr>
          <w:p w:rsidR="00CB4316" w:rsidRDefault="00CB4316" w:rsidP="00CB4316">
            <w:pPr>
              <w:jc w:val="center"/>
              <w:rPr>
                <w:sz w:val="24"/>
                <w:szCs w:val="24"/>
              </w:rPr>
            </w:pPr>
            <w:r>
              <w:rPr>
                <w:noProof/>
              </w:rPr>
              <w:drawing>
                <wp:inline distT="0" distB="0" distL="0" distR="0">
                  <wp:extent cx="647700" cy="689966"/>
                  <wp:effectExtent l="0" t="0" r="0" b="0"/>
                  <wp:docPr id="6" name="Afbeelding 6"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bronafbeelding bekijk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4369" cy="697070"/>
                          </a:xfrm>
                          <a:prstGeom prst="rect">
                            <a:avLst/>
                          </a:prstGeom>
                          <a:noFill/>
                          <a:ln>
                            <a:noFill/>
                          </a:ln>
                        </pic:spPr>
                      </pic:pic>
                    </a:graphicData>
                  </a:graphic>
                </wp:inline>
              </w:drawing>
            </w:r>
          </w:p>
        </w:tc>
        <w:tc>
          <w:tcPr>
            <w:tcW w:w="4531" w:type="dxa"/>
          </w:tcPr>
          <w:p w:rsidR="00CB4316" w:rsidRDefault="00CB4316" w:rsidP="0051661A">
            <w:pPr>
              <w:rPr>
                <w:sz w:val="24"/>
                <w:szCs w:val="24"/>
              </w:rPr>
            </w:pPr>
            <w:r>
              <w:rPr>
                <w:noProof/>
              </w:rPr>
              <w:t xml:space="preserve">  </w:t>
            </w:r>
            <w:r>
              <w:rPr>
                <w:noProof/>
              </w:rPr>
              <w:drawing>
                <wp:inline distT="0" distB="0" distL="0" distR="0" wp14:anchorId="16B5AD24" wp14:editId="6292824B">
                  <wp:extent cx="847725" cy="587050"/>
                  <wp:effectExtent l="0" t="0" r="0" b="3810"/>
                  <wp:docPr id="7" name="Afbeelding 7"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445" cy="600014"/>
                          </a:xfrm>
                          <a:prstGeom prst="rect">
                            <a:avLst/>
                          </a:prstGeom>
                          <a:noFill/>
                          <a:ln>
                            <a:noFill/>
                          </a:ln>
                        </pic:spPr>
                      </pic:pic>
                    </a:graphicData>
                  </a:graphic>
                </wp:inline>
              </w:drawing>
            </w:r>
            <w:r>
              <w:rPr>
                <w:sz w:val="24"/>
                <w:szCs w:val="24"/>
              </w:rPr>
              <w:t xml:space="preserve">  </w:t>
            </w:r>
            <w:r>
              <w:rPr>
                <w:noProof/>
              </w:rPr>
              <w:t xml:space="preserve">     </w:t>
            </w:r>
            <w:r>
              <w:rPr>
                <w:noProof/>
              </w:rPr>
              <w:drawing>
                <wp:inline distT="0" distB="0" distL="0" distR="0">
                  <wp:extent cx="581025" cy="581025"/>
                  <wp:effectExtent l="0" t="0" r="9525" b="9525"/>
                  <wp:docPr id="8" name="Afbeelding 8"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bronafbeelding bekijk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Pr>
                <w:noProof/>
              </w:rPr>
              <w:t xml:space="preserve">         </w:t>
            </w:r>
            <w:r>
              <w:rPr>
                <w:noProof/>
              </w:rPr>
              <w:drawing>
                <wp:inline distT="0" distB="0" distL="0" distR="0">
                  <wp:extent cx="590550" cy="590550"/>
                  <wp:effectExtent l="0" t="0" r="0" b="0"/>
                  <wp:docPr id="9" name="Afbeelding 9"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 bronafbeelding bekijk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r>
      <w:tr w:rsidR="00CB4316" w:rsidTr="00CB4316">
        <w:tc>
          <w:tcPr>
            <w:tcW w:w="4531" w:type="dxa"/>
          </w:tcPr>
          <w:p w:rsidR="00CB4316" w:rsidRPr="00CB4316" w:rsidRDefault="00CB4316" w:rsidP="00CB4316">
            <w:pPr>
              <w:jc w:val="center"/>
              <w:rPr>
                <w:sz w:val="20"/>
                <w:szCs w:val="20"/>
              </w:rPr>
            </w:pPr>
            <w:r w:rsidRPr="00CB4316">
              <w:rPr>
                <w:sz w:val="20"/>
                <w:szCs w:val="20"/>
              </w:rPr>
              <w:t>Symbool voor vegetarische gerechten</w:t>
            </w:r>
          </w:p>
        </w:tc>
        <w:tc>
          <w:tcPr>
            <w:tcW w:w="4531" w:type="dxa"/>
          </w:tcPr>
          <w:p w:rsidR="00CB4316" w:rsidRPr="00CB4316" w:rsidRDefault="00CB4316" w:rsidP="00CB4316">
            <w:pPr>
              <w:jc w:val="center"/>
              <w:rPr>
                <w:sz w:val="20"/>
                <w:szCs w:val="20"/>
              </w:rPr>
            </w:pPr>
            <w:r w:rsidRPr="00CB4316">
              <w:rPr>
                <w:sz w:val="20"/>
                <w:szCs w:val="20"/>
              </w:rPr>
              <w:t>Symbolen voor veganistische gerechten</w:t>
            </w:r>
          </w:p>
        </w:tc>
      </w:tr>
    </w:tbl>
    <w:p w:rsidR="00AE5B6D" w:rsidRDefault="00AE5B6D" w:rsidP="00AE5B6D">
      <w:pPr>
        <w:pStyle w:val="Kop2"/>
        <w:spacing w:before="0" w:beforeAutospacing="0" w:after="120" w:afterAutospacing="0"/>
        <w:rPr>
          <w:rFonts w:asciiTheme="minorHAnsi" w:hAnsiTheme="minorHAnsi" w:cstheme="minorHAnsi"/>
          <w:b w:val="0"/>
          <w:bCs w:val="0"/>
          <w:sz w:val="24"/>
          <w:szCs w:val="24"/>
        </w:rPr>
      </w:pPr>
      <w:r w:rsidRPr="00AE5B6D">
        <w:rPr>
          <w:rFonts w:asciiTheme="minorHAnsi" w:hAnsiTheme="minorHAnsi" w:cstheme="minorHAnsi"/>
          <w:sz w:val="24"/>
          <w:szCs w:val="24"/>
        </w:rPr>
        <w:lastRenderedPageBreak/>
        <w:t>Ben je allergisch voor voedsel?</w:t>
      </w:r>
      <w:r>
        <w:rPr>
          <w:rFonts w:asciiTheme="minorHAnsi" w:hAnsiTheme="minorHAnsi" w:cstheme="minorHAnsi"/>
          <w:sz w:val="24"/>
          <w:szCs w:val="24"/>
        </w:rPr>
        <w:t xml:space="preserve">                                                                                                                 </w:t>
      </w:r>
      <w:r w:rsidRPr="00AE5B6D">
        <w:rPr>
          <w:rFonts w:asciiTheme="minorHAnsi" w:hAnsiTheme="minorHAnsi" w:cstheme="minorHAnsi"/>
          <w:b w:val="0"/>
          <w:bCs w:val="0"/>
          <w:sz w:val="24"/>
          <w:szCs w:val="24"/>
        </w:rPr>
        <w:t>Krijg je het benauwd na het eten van noten en/of pinda’s? Last van huiduitslag of zwelling in je mond na het eten van fruit zoals perzik of appels? Wanneer je deze klachten herkent, dan kan het zijn dat je last hebt van een voedselovergevoeligheid. Je kunt dan ziek worden van hele gewone voedingsmiddelen.</w:t>
      </w:r>
    </w:p>
    <w:p w:rsidR="00AE5B6D" w:rsidRPr="00AE5B6D" w:rsidRDefault="00AE5B6D" w:rsidP="00AE5B6D">
      <w:pPr>
        <w:pStyle w:val="Kop2"/>
        <w:spacing w:before="0" w:beforeAutospacing="0" w:after="120" w:afterAutospacing="0"/>
        <w:rPr>
          <w:rFonts w:asciiTheme="minorHAnsi" w:hAnsiTheme="minorHAnsi" w:cstheme="minorHAnsi"/>
          <w:sz w:val="24"/>
          <w:szCs w:val="24"/>
        </w:rPr>
      </w:pPr>
    </w:p>
    <w:p w:rsidR="00AE5B6D" w:rsidRDefault="00AE5B6D" w:rsidP="00AE5B6D">
      <w:pPr>
        <w:pStyle w:val="Kop3"/>
        <w:spacing w:before="0" w:beforeAutospacing="0" w:after="450" w:afterAutospacing="0"/>
        <w:rPr>
          <w:rFonts w:asciiTheme="minorHAnsi" w:hAnsiTheme="minorHAnsi" w:cstheme="minorHAnsi"/>
          <w:b w:val="0"/>
          <w:bCs w:val="0"/>
          <w:sz w:val="24"/>
          <w:szCs w:val="24"/>
        </w:rPr>
      </w:pPr>
      <w:r w:rsidRPr="00AE5B6D">
        <w:rPr>
          <w:rStyle w:val="Zwaar"/>
          <w:rFonts w:asciiTheme="minorHAnsi" w:hAnsiTheme="minorHAnsi" w:cstheme="minorHAnsi"/>
          <w:b/>
          <w:bCs/>
          <w:sz w:val="24"/>
          <w:szCs w:val="24"/>
        </w:rPr>
        <w:t>Wat is een voedselallergie precies?</w:t>
      </w:r>
      <w:r>
        <w:rPr>
          <w:rStyle w:val="Zwaar"/>
          <w:rFonts w:asciiTheme="minorHAnsi" w:hAnsiTheme="minorHAnsi" w:cstheme="minorHAnsi"/>
          <w:b/>
          <w:bCs/>
          <w:sz w:val="24"/>
          <w:szCs w:val="24"/>
        </w:rPr>
        <w:t xml:space="preserve">                                                                                                    </w:t>
      </w:r>
      <w:r w:rsidRPr="00AE5B6D">
        <w:rPr>
          <w:rFonts w:asciiTheme="minorHAnsi" w:hAnsiTheme="minorHAnsi" w:cstheme="minorHAnsi"/>
          <w:b w:val="0"/>
          <w:bCs w:val="0"/>
          <w:sz w:val="24"/>
          <w:szCs w:val="24"/>
        </w:rPr>
        <w:t>Bij een voedselallergie zoals bijvoorbeeld notenallergie worden de klachten veroorzaakt door een reactie van het afweersysteem op specifieke voedingsmiddelen. Het lichaam maakt hierbij antistoffen tegen bepaalde eiwitten in voedingsmiddelen. Voedselallergie komt wereldwijd voor. In Nederland komt voedselallergie ongeveer bij 2 à 3% van de volwassenen voor en bij ongeveer 8% van alle kinderen. Het komt bij zuigelingen en jonge kinderen dus vaker voor dan bij volwassenen. Dit komt doordat de darmen nog niet volledig ontwikkeld zijn. Hierdoor kunnen eiwitten in de voeding niet volledig afgebroken worden. Deze grotere eiwitdeeltjes kunnen een allergische reactie veroorzaken.</w:t>
      </w:r>
    </w:p>
    <w:p w:rsidR="00AE5B6D" w:rsidRPr="00AE5B6D" w:rsidRDefault="00AE5B6D" w:rsidP="00AE5B6D">
      <w:pPr>
        <w:pStyle w:val="Kop3"/>
        <w:spacing w:before="0" w:beforeAutospacing="0" w:after="450" w:afterAutospacing="0"/>
        <w:rPr>
          <w:rFonts w:asciiTheme="minorHAnsi" w:hAnsiTheme="minorHAnsi" w:cstheme="minorHAnsi"/>
          <w:b w:val="0"/>
          <w:bCs w:val="0"/>
          <w:color w:val="3C3C3C"/>
          <w:sz w:val="24"/>
          <w:szCs w:val="24"/>
        </w:rPr>
      </w:pPr>
      <w:r w:rsidRPr="00AE5B6D">
        <w:rPr>
          <w:rStyle w:val="Zwaar"/>
          <w:rFonts w:asciiTheme="minorHAnsi" w:hAnsiTheme="minorHAnsi" w:cstheme="minorHAnsi"/>
          <w:b/>
          <w:bCs/>
          <w:color w:val="3C3C3C"/>
          <w:sz w:val="24"/>
          <w:szCs w:val="24"/>
        </w:rPr>
        <w:t>Symptomen voedselallergie</w:t>
      </w:r>
      <w:r>
        <w:rPr>
          <w:rStyle w:val="Zwaar"/>
          <w:rFonts w:asciiTheme="minorHAnsi" w:hAnsiTheme="minorHAnsi" w:cstheme="minorHAnsi"/>
          <w:b/>
          <w:bCs/>
          <w:color w:val="3C3C3C"/>
          <w:sz w:val="24"/>
          <w:szCs w:val="24"/>
        </w:rPr>
        <w:t xml:space="preserve">                                                                                                                    </w:t>
      </w:r>
      <w:r w:rsidRPr="00AE5B6D">
        <w:rPr>
          <w:rFonts w:asciiTheme="minorHAnsi" w:hAnsiTheme="minorHAnsi" w:cstheme="minorHAnsi"/>
          <w:b w:val="0"/>
          <w:bCs w:val="0"/>
          <w:color w:val="3C3C3C"/>
          <w:sz w:val="24"/>
          <w:szCs w:val="24"/>
        </w:rPr>
        <w:t>Meestal treedt een allergische reactie op voedsel snel op, binnen enkele minuten tot een paar uur na het eten van het voedingsmiddel. De klachten die optreden bij voedselallergie zijn per persoon verschillend, iedereen heeft zijn eigen specifieke klachten. De ernst van de klachten kan dus per persoon en per voedingsmiddel verschillen van mild tot zeer ernstig.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E5B6D" w:rsidTr="00AE5B6D">
        <w:tc>
          <w:tcPr>
            <w:tcW w:w="3681" w:type="dxa"/>
          </w:tcPr>
          <w:p w:rsidR="00AE5B6D" w:rsidRDefault="00AE5B6D" w:rsidP="00AE5B6D">
            <w:pPr>
              <w:pStyle w:val="Kop3"/>
              <w:spacing w:before="0" w:beforeAutospacing="0" w:after="450" w:afterAutospacing="0"/>
              <w:outlineLvl w:val="2"/>
              <w:rPr>
                <w:rFonts w:asciiTheme="minorHAnsi" w:hAnsiTheme="minorHAnsi" w:cstheme="minorHAnsi"/>
                <w:sz w:val="24"/>
                <w:szCs w:val="24"/>
              </w:rPr>
            </w:pPr>
            <w:r>
              <w:rPr>
                <w:rFonts w:asciiTheme="minorHAnsi" w:hAnsiTheme="minorHAnsi" w:cstheme="minorHAnsi"/>
                <w:noProof/>
                <w:sz w:val="24"/>
                <w:szCs w:val="24"/>
              </w:rPr>
              <w:drawing>
                <wp:inline distT="0" distB="0" distL="0" distR="0">
                  <wp:extent cx="1914525" cy="1725102"/>
                  <wp:effectExtent l="0" t="0" r="0" b="8890"/>
                  <wp:docPr id="4" name="Afbeelding 4" descr="Afbeelding met persoon, binnen, vrouw, ven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DC48FB.tmp"/>
                          <pic:cNvPicPr/>
                        </pic:nvPicPr>
                        <pic:blipFill>
                          <a:blip r:embed="rId11">
                            <a:extLst>
                              <a:ext uri="{28A0092B-C50C-407E-A947-70E740481C1C}">
                                <a14:useLocalDpi xmlns:a14="http://schemas.microsoft.com/office/drawing/2010/main" val="0"/>
                              </a:ext>
                            </a:extLst>
                          </a:blip>
                          <a:stretch>
                            <a:fillRect/>
                          </a:stretch>
                        </pic:blipFill>
                        <pic:spPr>
                          <a:xfrm>
                            <a:off x="0" y="0"/>
                            <a:ext cx="1932304" cy="1741122"/>
                          </a:xfrm>
                          <a:prstGeom prst="rect">
                            <a:avLst/>
                          </a:prstGeom>
                        </pic:spPr>
                      </pic:pic>
                    </a:graphicData>
                  </a:graphic>
                </wp:inline>
              </w:drawing>
            </w:r>
          </w:p>
        </w:tc>
        <w:tc>
          <w:tcPr>
            <w:tcW w:w="5381" w:type="dxa"/>
          </w:tcPr>
          <w:p w:rsidR="00AE5B6D" w:rsidRPr="00AE5B6D" w:rsidRDefault="00AE5B6D" w:rsidP="00AE5B6D">
            <w:pPr>
              <w:pStyle w:val="Normaalweb"/>
              <w:spacing w:before="0" w:beforeAutospacing="0"/>
              <w:rPr>
                <w:rFonts w:asciiTheme="minorHAnsi" w:hAnsiTheme="minorHAnsi" w:cstheme="minorHAnsi"/>
                <w:color w:val="3C3C3C"/>
              </w:rPr>
            </w:pPr>
            <w:r w:rsidRPr="00AE5B6D">
              <w:rPr>
                <w:rFonts w:asciiTheme="minorHAnsi" w:hAnsiTheme="minorHAnsi" w:cstheme="minorHAnsi"/>
                <w:color w:val="3C3C3C"/>
              </w:rPr>
              <w:t xml:space="preserve">Bij jonge kinderen staan maag-, darmklachten en huidklachten zoals eczeem meestal op de voorgrond. Bij volwassenen uit voedselallergie zich meestal in klachten in de mond/keelholte, algehele allergische reacties of anafylaxie. Een anafylactische reactie is een zéér ernstige mogelijk zelfs fatale allergische reactie die plotseling optreedt en waarbij meerdere organen betrokken zijn. </w:t>
            </w:r>
          </w:p>
          <w:p w:rsidR="00AE5B6D" w:rsidRDefault="00AE5B6D" w:rsidP="00AE5B6D">
            <w:pPr>
              <w:pStyle w:val="Kop3"/>
              <w:spacing w:before="0" w:beforeAutospacing="0" w:after="450" w:afterAutospacing="0"/>
              <w:outlineLvl w:val="2"/>
              <w:rPr>
                <w:rFonts w:asciiTheme="minorHAnsi" w:hAnsiTheme="minorHAnsi" w:cstheme="minorHAnsi"/>
                <w:sz w:val="24"/>
                <w:szCs w:val="24"/>
              </w:rPr>
            </w:pPr>
          </w:p>
        </w:tc>
      </w:tr>
    </w:tbl>
    <w:p w:rsidR="00AE5B6D" w:rsidRPr="00AE5B6D" w:rsidRDefault="00AE5B6D" w:rsidP="00AE5B6D">
      <w:pPr>
        <w:pStyle w:val="Kop3"/>
        <w:spacing w:before="0" w:beforeAutospacing="0" w:after="450" w:afterAutospacing="0"/>
        <w:rPr>
          <w:rFonts w:asciiTheme="minorHAnsi" w:hAnsiTheme="minorHAnsi" w:cstheme="minorHAnsi"/>
          <w:b w:val="0"/>
          <w:bCs w:val="0"/>
          <w:color w:val="3C3C3C"/>
          <w:sz w:val="24"/>
          <w:szCs w:val="24"/>
        </w:rPr>
      </w:pPr>
      <w:r w:rsidRPr="00AE5B6D">
        <w:rPr>
          <w:rStyle w:val="Zwaar"/>
          <w:rFonts w:asciiTheme="minorHAnsi" w:hAnsiTheme="minorHAnsi" w:cstheme="minorHAnsi"/>
          <w:b/>
          <w:bCs/>
          <w:color w:val="3C3C3C"/>
          <w:sz w:val="24"/>
          <w:szCs w:val="24"/>
        </w:rPr>
        <w:t>Symptomen bij voedselallergie op een rij</w:t>
      </w:r>
      <w:r>
        <w:rPr>
          <w:rStyle w:val="Zwaar"/>
          <w:b/>
          <w:bCs/>
        </w:rPr>
        <w:t xml:space="preserve">                                                                                 </w:t>
      </w:r>
      <w:r w:rsidRPr="00AE5B6D">
        <w:rPr>
          <w:rFonts w:asciiTheme="minorHAnsi" w:hAnsiTheme="minorHAnsi" w:cstheme="minorHAnsi"/>
          <w:b w:val="0"/>
          <w:bCs w:val="0"/>
          <w:color w:val="3C3C3C"/>
          <w:sz w:val="24"/>
          <w:szCs w:val="24"/>
        </w:rPr>
        <w:t>Een typische allergische reactie op voedsel bestaat uit een jeukend gevoel in de mond, soms doortrekkend naar de oren en de keel. Dit kan gevolgd worden door (een gevoel van) zwelling van de lippen en de keel, misselijkheid, buikpijn en overgeven.</w:t>
      </w:r>
    </w:p>
    <w:p w:rsidR="00AE5B6D" w:rsidRDefault="00AE5B6D" w:rsidP="00AE5B6D">
      <w:pPr>
        <w:pStyle w:val="Normaalweb"/>
        <w:spacing w:before="0" w:beforeAutospacing="0"/>
        <w:rPr>
          <w:rFonts w:asciiTheme="minorHAnsi" w:hAnsiTheme="minorHAnsi" w:cstheme="minorHAnsi"/>
          <w:color w:val="3C3C3C"/>
        </w:rPr>
      </w:pPr>
      <w:r w:rsidRPr="00AE5B6D">
        <w:rPr>
          <w:rFonts w:asciiTheme="minorHAnsi" w:hAnsiTheme="minorHAnsi" w:cstheme="minorHAnsi"/>
          <w:color w:val="3C3C3C"/>
        </w:rPr>
        <w:t>In de tabel hieronder staan de mogelijke allergische reacties op een rij:</w:t>
      </w:r>
    </w:p>
    <w:p w:rsidR="00AE5B6D" w:rsidRPr="00AE5B6D" w:rsidRDefault="00AE5B6D" w:rsidP="00CB4316">
      <w:pPr>
        <w:pStyle w:val="Normaalweb"/>
        <w:spacing w:before="0" w:beforeAutospacing="0"/>
        <w:jc w:val="center"/>
        <w:rPr>
          <w:rFonts w:asciiTheme="minorHAnsi" w:hAnsiTheme="minorHAnsi" w:cstheme="minorHAnsi"/>
          <w:color w:val="3C3C3C"/>
        </w:rPr>
      </w:pPr>
      <w:r>
        <w:rPr>
          <w:rFonts w:asciiTheme="minorHAnsi" w:hAnsiTheme="minorHAnsi" w:cstheme="minorHAnsi"/>
          <w:b/>
          <w:bCs/>
          <w:noProof/>
          <w:color w:val="3C3C3C"/>
        </w:rPr>
        <w:lastRenderedPageBreak/>
        <w:drawing>
          <wp:inline distT="0" distB="0" distL="0" distR="0" wp14:anchorId="1535C895" wp14:editId="4B5CCA5B">
            <wp:extent cx="4999718" cy="3162300"/>
            <wp:effectExtent l="0" t="0" r="0" b="0"/>
            <wp:docPr id="5" name="Afbeelding 5"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DC4B01.tmp"/>
                    <pic:cNvPicPr/>
                  </pic:nvPicPr>
                  <pic:blipFill>
                    <a:blip r:embed="rId12">
                      <a:extLst>
                        <a:ext uri="{28A0092B-C50C-407E-A947-70E740481C1C}">
                          <a14:useLocalDpi xmlns:a14="http://schemas.microsoft.com/office/drawing/2010/main" val="0"/>
                        </a:ext>
                      </a:extLst>
                    </a:blip>
                    <a:stretch>
                      <a:fillRect/>
                    </a:stretch>
                  </pic:blipFill>
                  <pic:spPr>
                    <a:xfrm>
                      <a:off x="0" y="0"/>
                      <a:ext cx="5027038" cy="3179580"/>
                    </a:xfrm>
                    <a:prstGeom prst="rect">
                      <a:avLst/>
                    </a:prstGeom>
                  </pic:spPr>
                </pic:pic>
              </a:graphicData>
            </a:graphic>
          </wp:inline>
        </w:drawing>
      </w:r>
    </w:p>
    <w:p w:rsidR="00AE5B6D" w:rsidRPr="00AE5B6D" w:rsidRDefault="00AE5B6D" w:rsidP="00AE5B6D">
      <w:pPr>
        <w:pStyle w:val="Kop3"/>
        <w:spacing w:before="0" w:beforeAutospacing="0" w:after="450" w:afterAutospacing="0"/>
        <w:rPr>
          <w:rFonts w:asciiTheme="minorHAnsi" w:hAnsiTheme="minorHAnsi" w:cstheme="minorHAnsi"/>
          <w:sz w:val="24"/>
          <w:szCs w:val="24"/>
        </w:rPr>
      </w:pPr>
    </w:p>
    <w:p w:rsidR="00D65E19" w:rsidRPr="008E1C13" w:rsidRDefault="00D65E19" w:rsidP="008E1C13">
      <w:pPr>
        <w:pStyle w:val="Kop3"/>
        <w:spacing w:before="0" w:beforeAutospacing="0" w:after="450" w:afterAutospacing="0"/>
        <w:rPr>
          <w:rFonts w:asciiTheme="minorHAnsi" w:hAnsiTheme="minorHAnsi" w:cstheme="minorHAnsi"/>
          <w:b w:val="0"/>
          <w:bCs w:val="0"/>
          <w:sz w:val="24"/>
          <w:szCs w:val="24"/>
        </w:rPr>
      </w:pPr>
      <w:r w:rsidRPr="00D65E19">
        <w:rPr>
          <w:rStyle w:val="Zwaar"/>
          <w:rFonts w:asciiTheme="minorHAnsi" w:hAnsiTheme="minorHAnsi" w:cstheme="minorHAnsi"/>
          <w:b/>
          <w:bCs/>
          <w:sz w:val="24"/>
          <w:szCs w:val="24"/>
        </w:rPr>
        <w:t>Welke voedingsmiddelen geven allergische klachten?</w:t>
      </w:r>
      <w:r w:rsidR="008E1C13">
        <w:rPr>
          <w:rStyle w:val="Zwaar"/>
          <w:rFonts w:asciiTheme="minorHAnsi" w:hAnsiTheme="minorHAnsi" w:cstheme="minorHAnsi"/>
          <w:b/>
          <w:bCs/>
          <w:sz w:val="24"/>
          <w:szCs w:val="24"/>
        </w:rPr>
        <w:t xml:space="preserve">                                                                   </w:t>
      </w:r>
      <w:r w:rsidRPr="008E1C13">
        <w:rPr>
          <w:rFonts w:asciiTheme="minorHAnsi" w:hAnsiTheme="minorHAnsi" w:cstheme="minorHAnsi"/>
          <w:b w:val="0"/>
          <w:bCs w:val="0"/>
          <w:sz w:val="24"/>
          <w:szCs w:val="24"/>
        </w:rPr>
        <w:t>In principe kan elk voedingsmiddel dat eiwitten bevat voedselallergie veroorzaken, dat zijn er dus heel veel. Er zijn wel producten die vaker een allergische reactie veroorzaken dan andere, de meest voorkomende allergische reacties worden gezien op:</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5346"/>
      </w:tblGrid>
      <w:tr w:rsidR="00D65E19" w:rsidTr="00D65E19">
        <w:tc>
          <w:tcPr>
            <w:tcW w:w="4531" w:type="dxa"/>
          </w:tcPr>
          <w:p w:rsidR="00D65E19" w:rsidRPr="00D65E19" w:rsidRDefault="00D65E19" w:rsidP="00D65E19">
            <w:pPr>
              <w:numPr>
                <w:ilvl w:val="0"/>
                <w:numId w:val="1"/>
              </w:numPr>
              <w:spacing w:before="100" w:beforeAutospacing="1" w:after="120"/>
              <w:ind w:left="0"/>
              <w:rPr>
                <w:rFonts w:cstheme="minorHAnsi"/>
                <w:sz w:val="24"/>
                <w:szCs w:val="24"/>
              </w:rPr>
            </w:pPr>
            <w:r w:rsidRPr="00D65E19">
              <w:rPr>
                <w:rFonts w:cstheme="minorHAnsi"/>
                <w:sz w:val="24"/>
                <w:szCs w:val="24"/>
              </w:rPr>
              <w:t>Koemelk</w:t>
            </w:r>
          </w:p>
          <w:p w:rsidR="00D65E19" w:rsidRPr="00D65E19" w:rsidRDefault="00D65E19" w:rsidP="00D65E19">
            <w:pPr>
              <w:numPr>
                <w:ilvl w:val="0"/>
                <w:numId w:val="1"/>
              </w:numPr>
              <w:spacing w:before="100" w:beforeAutospacing="1" w:after="120"/>
              <w:ind w:left="0"/>
              <w:rPr>
                <w:rFonts w:cstheme="minorHAnsi"/>
                <w:sz w:val="24"/>
                <w:szCs w:val="24"/>
              </w:rPr>
            </w:pPr>
            <w:r w:rsidRPr="00D65E19">
              <w:rPr>
                <w:rFonts w:cstheme="minorHAnsi"/>
                <w:sz w:val="24"/>
                <w:szCs w:val="24"/>
              </w:rPr>
              <w:t>Kippenei</w:t>
            </w:r>
          </w:p>
          <w:p w:rsidR="00D65E19" w:rsidRPr="00D65E19" w:rsidRDefault="00D65E19" w:rsidP="00D65E19">
            <w:pPr>
              <w:numPr>
                <w:ilvl w:val="0"/>
                <w:numId w:val="1"/>
              </w:numPr>
              <w:spacing w:before="100" w:beforeAutospacing="1" w:after="120"/>
              <w:ind w:left="0"/>
              <w:rPr>
                <w:rFonts w:cstheme="minorHAnsi"/>
                <w:sz w:val="24"/>
                <w:szCs w:val="24"/>
              </w:rPr>
            </w:pPr>
            <w:r w:rsidRPr="00D65E19">
              <w:rPr>
                <w:rFonts w:cstheme="minorHAnsi"/>
                <w:sz w:val="24"/>
                <w:szCs w:val="24"/>
              </w:rPr>
              <w:t>Pinda</w:t>
            </w:r>
          </w:p>
          <w:p w:rsidR="00D65E19" w:rsidRPr="00D65E19" w:rsidRDefault="00D65E19" w:rsidP="00D65E19">
            <w:pPr>
              <w:numPr>
                <w:ilvl w:val="0"/>
                <w:numId w:val="1"/>
              </w:numPr>
              <w:spacing w:before="100" w:beforeAutospacing="1" w:after="120"/>
              <w:ind w:left="0"/>
              <w:rPr>
                <w:rFonts w:cstheme="minorHAnsi"/>
                <w:sz w:val="24"/>
                <w:szCs w:val="24"/>
              </w:rPr>
            </w:pPr>
            <w:r w:rsidRPr="00D65E19">
              <w:rPr>
                <w:rFonts w:cstheme="minorHAnsi"/>
                <w:sz w:val="24"/>
                <w:szCs w:val="24"/>
              </w:rPr>
              <w:t>Noten</w:t>
            </w:r>
          </w:p>
          <w:p w:rsidR="00D65E19" w:rsidRPr="00D65E19" w:rsidRDefault="00D65E19" w:rsidP="00D65E19">
            <w:pPr>
              <w:numPr>
                <w:ilvl w:val="0"/>
                <w:numId w:val="1"/>
              </w:numPr>
              <w:spacing w:before="100" w:beforeAutospacing="1" w:after="120"/>
              <w:ind w:left="0"/>
              <w:rPr>
                <w:rFonts w:cstheme="minorHAnsi"/>
                <w:sz w:val="24"/>
                <w:szCs w:val="24"/>
              </w:rPr>
            </w:pPr>
            <w:r w:rsidRPr="00D65E19">
              <w:rPr>
                <w:rFonts w:cstheme="minorHAnsi"/>
                <w:sz w:val="24"/>
                <w:szCs w:val="24"/>
              </w:rPr>
              <w:t>Vis, schaal- en schelpdieren</w:t>
            </w:r>
          </w:p>
          <w:p w:rsidR="00D65E19" w:rsidRPr="00D65E19" w:rsidRDefault="00D65E19" w:rsidP="00D65E19">
            <w:pPr>
              <w:numPr>
                <w:ilvl w:val="0"/>
                <w:numId w:val="1"/>
              </w:numPr>
              <w:spacing w:before="100" w:beforeAutospacing="1" w:after="120"/>
              <w:ind w:left="0"/>
              <w:rPr>
                <w:rFonts w:cstheme="minorHAnsi"/>
                <w:sz w:val="24"/>
                <w:szCs w:val="24"/>
              </w:rPr>
            </w:pPr>
            <w:r w:rsidRPr="00D65E19">
              <w:rPr>
                <w:rFonts w:cstheme="minorHAnsi"/>
                <w:sz w:val="24"/>
                <w:szCs w:val="24"/>
              </w:rPr>
              <w:t>Roosfruit (bijvoorbeeld appel en perzik)</w:t>
            </w:r>
          </w:p>
          <w:p w:rsidR="00D65E19" w:rsidRPr="00D65E19" w:rsidRDefault="00D65E19" w:rsidP="00D65E19">
            <w:pPr>
              <w:numPr>
                <w:ilvl w:val="0"/>
                <w:numId w:val="1"/>
              </w:numPr>
              <w:spacing w:before="100" w:beforeAutospacing="1" w:after="120"/>
              <w:ind w:left="0"/>
              <w:rPr>
                <w:rFonts w:cstheme="minorHAnsi"/>
                <w:sz w:val="24"/>
                <w:szCs w:val="24"/>
              </w:rPr>
            </w:pPr>
            <w:r w:rsidRPr="00D65E19">
              <w:rPr>
                <w:rFonts w:cstheme="minorHAnsi"/>
                <w:sz w:val="24"/>
                <w:szCs w:val="24"/>
              </w:rPr>
              <w:t>Soja</w:t>
            </w:r>
          </w:p>
          <w:p w:rsidR="00D65E19" w:rsidRPr="00D65E19" w:rsidRDefault="00D65E19" w:rsidP="00D65E19">
            <w:pPr>
              <w:numPr>
                <w:ilvl w:val="0"/>
                <w:numId w:val="1"/>
              </w:numPr>
              <w:spacing w:before="100" w:beforeAutospacing="1" w:after="120"/>
              <w:ind w:left="0"/>
              <w:rPr>
                <w:rFonts w:cstheme="minorHAnsi"/>
                <w:sz w:val="24"/>
                <w:szCs w:val="24"/>
              </w:rPr>
            </w:pPr>
            <w:r w:rsidRPr="00D65E19">
              <w:rPr>
                <w:rFonts w:cstheme="minorHAnsi"/>
                <w:sz w:val="24"/>
                <w:szCs w:val="24"/>
              </w:rPr>
              <w:t>Tarwe</w:t>
            </w:r>
          </w:p>
        </w:tc>
        <w:tc>
          <w:tcPr>
            <w:tcW w:w="4531" w:type="dxa"/>
          </w:tcPr>
          <w:p w:rsidR="00D65E19" w:rsidRDefault="00D65E19" w:rsidP="00D65E19">
            <w:pPr>
              <w:pStyle w:val="Normaalweb"/>
              <w:spacing w:before="0" w:beforeAutospacing="0"/>
              <w:rPr>
                <w:rFonts w:asciiTheme="minorHAnsi" w:hAnsiTheme="minorHAnsi" w:cstheme="minorHAnsi"/>
              </w:rPr>
            </w:pPr>
            <w:r w:rsidRPr="00D65E19">
              <w:rPr>
                <w:rFonts w:asciiTheme="minorHAnsi" w:hAnsiTheme="minorHAnsi" w:cstheme="minorHAnsi"/>
                <w:noProof/>
              </w:rPr>
              <w:drawing>
                <wp:inline distT="0" distB="0" distL="0" distR="0" wp14:anchorId="5083667F" wp14:editId="5BFFEBC7">
                  <wp:extent cx="3257550" cy="2171700"/>
                  <wp:effectExtent l="0" t="0" r="0" b="0"/>
                  <wp:docPr id="10" name="Afbeelding 10" descr="verschillende voedselproduc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erschillende voedselproduct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7550" cy="2171700"/>
                          </a:xfrm>
                          <a:prstGeom prst="rect">
                            <a:avLst/>
                          </a:prstGeom>
                          <a:noFill/>
                          <a:ln>
                            <a:noFill/>
                          </a:ln>
                        </pic:spPr>
                      </pic:pic>
                    </a:graphicData>
                  </a:graphic>
                </wp:inline>
              </w:drawing>
            </w:r>
          </w:p>
        </w:tc>
      </w:tr>
    </w:tbl>
    <w:p w:rsidR="00D65E19" w:rsidRPr="00D65E19" w:rsidRDefault="00D65E19" w:rsidP="00D65E19">
      <w:pPr>
        <w:pStyle w:val="Normaalweb"/>
        <w:spacing w:before="0" w:beforeAutospacing="0"/>
        <w:rPr>
          <w:rFonts w:asciiTheme="minorHAnsi" w:hAnsiTheme="minorHAnsi" w:cstheme="minorHAnsi"/>
        </w:rPr>
      </w:pPr>
    </w:p>
    <w:p w:rsidR="00D65E19" w:rsidRPr="00D65E19" w:rsidRDefault="00D65E19" w:rsidP="00D65E19">
      <w:pPr>
        <w:pStyle w:val="Normaalweb"/>
        <w:spacing w:before="0" w:beforeAutospacing="0"/>
        <w:rPr>
          <w:rFonts w:asciiTheme="minorHAnsi" w:hAnsiTheme="minorHAnsi" w:cstheme="minorHAnsi"/>
        </w:rPr>
      </w:pPr>
      <w:r w:rsidRPr="00D65E19">
        <w:rPr>
          <w:rFonts w:asciiTheme="minorHAnsi" w:hAnsiTheme="minorHAnsi" w:cstheme="minorHAnsi"/>
        </w:rPr>
        <w:t>Daarnaast zijn ook voedingsmiddelen waarin bovenstaande producten zijn verwerkt vaak reden van allergische reacties. Kinderen kunnen een allergie hebben voor vooral voedingsmiddelen zoals koemelk, kippenei en pinda. Bij volwassenen zijn de boosdoeners meestal pinda’s, noten en fruit die voor allergische reacties zorgen.</w:t>
      </w:r>
    </w:p>
    <w:p w:rsidR="00AE5B6D" w:rsidRPr="00B25909" w:rsidRDefault="00AE5B6D" w:rsidP="0051661A">
      <w:pPr>
        <w:rPr>
          <w:sz w:val="24"/>
          <w:szCs w:val="24"/>
        </w:rPr>
      </w:pPr>
    </w:p>
    <w:p w:rsidR="008E1C13" w:rsidRPr="008E1C13" w:rsidRDefault="008E1C13" w:rsidP="008E1C13">
      <w:pPr>
        <w:pStyle w:val="Kop3"/>
        <w:spacing w:before="0" w:beforeAutospacing="0" w:after="450" w:afterAutospacing="0"/>
        <w:rPr>
          <w:rFonts w:asciiTheme="minorHAnsi" w:hAnsiTheme="minorHAnsi" w:cstheme="minorHAnsi"/>
          <w:b w:val="0"/>
          <w:bCs w:val="0"/>
          <w:color w:val="3C3C3C"/>
          <w:sz w:val="24"/>
          <w:szCs w:val="24"/>
        </w:rPr>
      </w:pPr>
      <w:r w:rsidRPr="008E1C13">
        <w:rPr>
          <w:rStyle w:val="Zwaar"/>
          <w:rFonts w:asciiTheme="minorHAnsi" w:hAnsiTheme="minorHAnsi" w:cstheme="minorHAnsi"/>
          <w:b/>
          <w:bCs/>
          <w:color w:val="3C3C3C"/>
          <w:sz w:val="24"/>
          <w:szCs w:val="24"/>
        </w:rPr>
        <w:lastRenderedPageBreak/>
        <w:t>Voedselintolerantie lijkt sterk op voedselallergie</w:t>
      </w:r>
      <w:r>
        <w:rPr>
          <w:rStyle w:val="Zwaar"/>
          <w:rFonts w:asciiTheme="minorHAnsi" w:hAnsiTheme="minorHAnsi" w:cstheme="minorHAnsi"/>
          <w:b/>
          <w:bCs/>
          <w:color w:val="3C3C3C"/>
          <w:sz w:val="24"/>
          <w:szCs w:val="24"/>
        </w:rPr>
        <w:t xml:space="preserve">                                                                </w:t>
      </w:r>
      <w:r w:rsidRPr="008E1C13">
        <w:rPr>
          <w:rFonts w:asciiTheme="minorHAnsi" w:hAnsiTheme="minorHAnsi" w:cstheme="minorHAnsi"/>
          <w:b w:val="0"/>
          <w:bCs w:val="0"/>
          <w:color w:val="3C3C3C"/>
          <w:sz w:val="24"/>
          <w:szCs w:val="24"/>
        </w:rPr>
        <w:t>Voedselintolerantie wordt ook wel niet-allergische voedselovergevoeligheid genoemd. Bij deze vorm is het afweersysteem niet direct betrokken. De reacties ontstaan dus niet op een bepaald allergeen maar bijvoorbeeld door een tekort aan enzymen (bijvoorbeeld lactose intolerantie). De stoffen die allergische reacties uitlokken worden “triggers” genoemd. De klachten die bij voedselintolerantie voorkomen, lijken sterk op die bij voedselallergie. Dit maakt het moeilijk om duidelijk onderscheid te maken. Over het algemeen verlopen klachten bij voedselintolerantie milder dan bij voedselallergie.</w:t>
      </w:r>
    </w:p>
    <w:p w:rsidR="005A27BF" w:rsidRDefault="005A27BF">
      <w:pPr>
        <w:rPr>
          <w:sz w:val="24"/>
          <w:szCs w:val="24"/>
        </w:rPr>
      </w:pPr>
    </w:p>
    <w:p w:rsidR="005A27BF" w:rsidRDefault="005A27BF">
      <w:pPr>
        <w:rPr>
          <w:sz w:val="24"/>
          <w:szCs w:val="24"/>
        </w:rPr>
      </w:pPr>
    </w:p>
    <w:p w:rsidR="0051661A" w:rsidRPr="005A27BF" w:rsidRDefault="008E1C13">
      <w:pPr>
        <w:rPr>
          <w:sz w:val="24"/>
          <w:szCs w:val="24"/>
        </w:rPr>
      </w:pPr>
      <w:r w:rsidRPr="005A27BF">
        <w:rPr>
          <w:sz w:val="24"/>
          <w:szCs w:val="24"/>
        </w:rPr>
        <w:t xml:space="preserve">Hieronder een voorbeeld van een allergenenlijst van een horecaonderneming. Klanten kunnen zien welke allergenen de verschillende producten bevatten. Ook van het personeel wordt verwacht dat zij kennis hebben over deze </w:t>
      </w:r>
      <w:r w:rsidR="005A27BF">
        <w:rPr>
          <w:sz w:val="24"/>
          <w:szCs w:val="24"/>
        </w:rPr>
        <w:t xml:space="preserve">allergenen zodat klanten over een gerecht geadviseerd kunnen worden. </w:t>
      </w:r>
    </w:p>
    <w:p w:rsidR="0051661A" w:rsidRDefault="0051661A" w:rsidP="001D130C">
      <w:pPr>
        <w:jc w:val="center"/>
      </w:pPr>
      <w:r>
        <w:rPr>
          <w:noProof/>
        </w:rPr>
        <w:drawing>
          <wp:inline distT="0" distB="0" distL="0" distR="0">
            <wp:extent cx="3183272" cy="4619625"/>
            <wp:effectExtent l="0" t="0" r="0" b="0"/>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DC2221.tmp"/>
                    <pic:cNvPicPr/>
                  </pic:nvPicPr>
                  <pic:blipFill>
                    <a:blip r:embed="rId14">
                      <a:extLst>
                        <a:ext uri="{28A0092B-C50C-407E-A947-70E740481C1C}">
                          <a14:useLocalDpi xmlns:a14="http://schemas.microsoft.com/office/drawing/2010/main" val="0"/>
                        </a:ext>
                      </a:extLst>
                    </a:blip>
                    <a:stretch>
                      <a:fillRect/>
                    </a:stretch>
                  </pic:blipFill>
                  <pic:spPr>
                    <a:xfrm>
                      <a:off x="0" y="0"/>
                      <a:ext cx="3226126" cy="4681816"/>
                    </a:xfrm>
                    <a:prstGeom prst="rect">
                      <a:avLst/>
                    </a:prstGeom>
                  </pic:spPr>
                </pic:pic>
              </a:graphicData>
            </a:graphic>
          </wp:inline>
        </w:drawing>
      </w:r>
    </w:p>
    <w:p w:rsidR="003347E8" w:rsidRPr="003347E8" w:rsidRDefault="003347E8" w:rsidP="003347E8">
      <w:pPr>
        <w:rPr>
          <w:sz w:val="24"/>
          <w:szCs w:val="24"/>
        </w:rPr>
      </w:pPr>
      <w:r w:rsidRPr="003347E8">
        <w:rPr>
          <w:sz w:val="24"/>
          <w:szCs w:val="24"/>
        </w:rPr>
        <w:t>Bij het serveren van voedsel of dranken moet je weten welke risico’s dat met zich meebrengt. Zorg dat je goed geïnf</w:t>
      </w:r>
      <w:bookmarkStart w:id="0" w:name="_GoBack"/>
      <w:bookmarkEnd w:id="0"/>
      <w:r w:rsidRPr="003347E8">
        <w:rPr>
          <w:sz w:val="24"/>
          <w:szCs w:val="24"/>
        </w:rPr>
        <w:t>ormeerd bent!!</w:t>
      </w:r>
    </w:p>
    <w:sectPr w:rsidR="003347E8" w:rsidRPr="003347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D6EBD"/>
    <w:multiLevelType w:val="multilevel"/>
    <w:tmpl w:val="4AB0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09"/>
    <w:rsid w:val="001D130C"/>
    <w:rsid w:val="003347E8"/>
    <w:rsid w:val="0051661A"/>
    <w:rsid w:val="005A27BF"/>
    <w:rsid w:val="00674A57"/>
    <w:rsid w:val="00690FD0"/>
    <w:rsid w:val="00792951"/>
    <w:rsid w:val="008E1C13"/>
    <w:rsid w:val="00AE5B6D"/>
    <w:rsid w:val="00B25909"/>
    <w:rsid w:val="00CB4316"/>
    <w:rsid w:val="00D65E19"/>
    <w:rsid w:val="00F97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D53A"/>
  <w15:chartTrackingRefBased/>
  <w15:docId w15:val="{EE135F04-2A2E-4D62-86AE-7BBD177D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AE5B6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AE5B6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E5B6D"/>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AE5B6D"/>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AE5B6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E5B6D"/>
    <w:rPr>
      <w:b/>
      <w:bCs/>
    </w:rPr>
  </w:style>
  <w:style w:type="table" w:styleId="Tabelraster">
    <w:name w:val="Table Grid"/>
    <w:basedOn w:val="Standaardtabel"/>
    <w:uiPriority w:val="39"/>
    <w:rsid w:val="00AE5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5146">
      <w:bodyDiv w:val="1"/>
      <w:marLeft w:val="0"/>
      <w:marRight w:val="0"/>
      <w:marTop w:val="0"/>
      <w:marBottom w:val="0"/>
      <w:divBdr>
        <w:top w:val="none" w:sz="0" w:space="0" w:color="auto"/>
        <w:left w:val="none" w:sz="0" w:space="0" w:color="auto"/>
        <w:bottom w:val="none" w:sz="0" w:space="0" w:color="auto"/>
        <w:right w:val="none" w:sz="0" w:space="0" w:color="auto"/>
      </w:divBdr>
    </w:div>
    <w:div w:id="593242321">
      <w:bodyDiv w:val="1"/>
      <w:marLeft w:val="0"/>
      <w:marRight w:val="0"/>
      <w:marTop w:val="0"/>
      <w:marBottom w:val="0"/>
      <w:divBdr>
        <w:top w:val="none" w:sz="0" w:space="0" w:color="auto"/>
        <w:left w:val="none" w:sz="0" w:space="0" w:color="auto"/>
        <w:bottom w:val="none" w:sz="0" w:space="0" w:color="auto"/>
        <w:right w:val="none" w:sz="0" w:space="0" w:color="auto"/>
      </w:divBdr>
    </w:div>
    <w:div w:id="748305002">
      <w:bodyDiv w:val="1"/>
      <w:marLeft w:val="0"/>
      <w:marRight w:val="0"/>
      <w:marTop w:val="0"/>
      <w:marBottom w:val="0"/>
      <w:divBdr>
        <w:top w:val="none" w:sz="0" w:space="0" w:color="auto"/>
        <w:left w:val="none" w:sz="0" w:space="0" w:color="auto"/>
        <w:bottom w:val="none" w:sz="0" w:space="0" w:color="auto"/>
        <w:right w:val="none" w:sz="0" w:space="0" w:color="auto"/>
      </w:divBdr>
    </w:div>
    <w:div w:id="778187435">
      <w:bodyDiv w:val="1"/>
      <w:marLeft w:val="0"/>
      <w:marRight w:val="0"/>
      <w:marTop w:val="0"/>
      <w:marBottom w:val="0"/>
      <w:divBdr>
        <w:top w:val="none" w:sz="0" w:space="0" w:color="auto"/>
        <w:left w:val="none" w:sz="0" w:space="0" w:color="auto"/>
        <w:bottom w:val="none" w:sz="0" w:space="0" w:color="auto"/>
        <w:right w:val="none" w:sz="0" w:space="0" w:color="auto"/>
      </w:divBdr>
      <w:divsChild>
        <w:div w:id="45763707">
          <w:marLeft w:val="0"/>
          <w:marRight w:val="0"/>
          <w:marTop w:val="0"/>
          <w:marBottom w:val="0"/>
          <w:divBdr>
            <w:top w:val="none" w:sz="0" w:space="0" w:color="auto"/>
            <w:left w:val="none" w:sz="0" w:space="0" w:color="auto"/>
            <w:bottom w:val="none" w:sz="0" w:space="0" w:color="auto"/>
            <w:right w:val="none" w:sz="0" w:space="0" w:color="auto"/>
          </w:divBdr>
          <w:divsChild>
            <w:div w:id="1621567087">
              <w:marLeft w:val="0"/>
              <w:marRight w:val="0"/>
              <w:marTop w:val="0"/>
              <w:marBottom w:val="0"/>
              <w:divBdr>
                <w:top w:val="none" w:sz="0" w:space="0" w:color="auto"/>
                <w:left w:val="none" w:sz="0" w:space="0" w:color="auto"/>
                <w:bottom w:val="none" w:sz="0" w:space="0" w:color="auto"/>
                <w:right w:val="none" w:sz="0" w:space="0" w:color="auto"/>
              </w:divBdr>
              <w:divsChild>
                <w:div w:id="518128613">
                  <w:marLeft w:val="12"/>
                  <w:marRight w:val="2"/>
                  <w:marTop w:val="0"/>
                  <w:marBottom w:val="0"/>
                  <w:divBdr>
                    <w:top w:val="none" w:sz="0" w:space="0" w:color="auto"/>
                    <w:left w:val="none" w:sz="0" w:space="0" w:color="auto"/>
                    <w:bottom w:val="none" w:sz="0" w:space="0" w:color="auto"/>
                    <w:right w:val="none" w:sz="0" w:space="0" w:color="auto"/>
                  </w:divBdr>
                  <w:divsChild>
                    <w:div w:id="1322927903">
                      <w:marLeft w:val="0"/>
                      <w:marRight w:val="0"/>
                      <w:marTop w:val="0"/>
                      <w:marBottom w:val="0"/>
                      <w:divBdr>
                        <w:top w:val="none" w:sz="0" w:space="0" w:color="auto"/>
                        <w:left w:val="none" w:sz="0" w:space="0" w:color="auto"/>
                        <w:bottom w:val="none" w:sz="0" w:space="0" w:color="auto"/>
                        <w:right w:val="none" w:sz="0" w:space="0" w:color="auto"/>
                      </w:divBdr>
                      <w:divsChild>
                        <w:div w:id="813790432">
                          <w:marLeft w:val="0"/>
                          <w:marRight w:val="0"/>
                          <w:marTop w:val="0"/>
                          <w:marBottom w:val="0"/>
                          <w:divBdr>
                            <w:top w:val="none" w:sz="0" w:space="0" w:color="auto"/>
                            <w:left w:val="none" w:sz="0" w:space="0" w:color="auto"/>
                            <w:bottom w:val="none" w:sz="0" w:space="0" w:color="auto"/>
                            <w:right w:val="none" w:sz="0" w:space="0" w:color="auto"/>
                          </w:divBdr>
                          <w:divsChild>
                            <w:div w:id="16749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452800">
          <w:marLeft w:val="0"/>
          <w:marRight w:val="0"/>
          <w:marTop w:val="0"/>
          <w:marBottom w:val="0"/>
          <w:divBdr>
            <w:top w:val="none" w:sz="0" w:space="0" w:color="auto"/>
            <w:left w:val="none" w:sz="0" w:space="0" w:color="auto"/>
            <w:bottom w:val="none" w:sz="0" w:space="0" w:color="auto"/>
            <w:right w:val="none" w:sz="0" w:space="0" w:color="auto"/>
          </w:divBdr>
          <w:divsChild>
            <w:div w:id="345719434">
              <w:marLeft w:val="0"/>
              <w:marRight w:val="0"/>
              <w:marTop w:val="0"/>
              <w:marBottom w:val="0"/>
              <w:divBdr>
                <w:top w:val="none" w:sz="0" w:space="0" w:color="auto"/>
                <w:left w:val="none" w:sz="0" w:space="0" w:color="auto"/>
                <w:bottom w:val="none" w:sz="0" w:space="0" w:color="auto"/>
                <w:right w:val="none" w:sz="0" w:space="0" w:color="auto"/>
              </w:divBdr>
              <w:divsChild>
                <w:div w:id="542713355">
                  <w:marLeft w:val="12"/>
                  <w:marRight w:val="2"/>
                  <w:marTop w:val="0"/>
                  <w:marBottom w:val="0"/>
                  <w:divBdr>
                    <w:top w:val="none" w:sz="0" w:space="0" w:color="auto"/>
                    <w:left w:val="none" w:sz="0" w:space="0" w:color="auto"/>
                    <w:bottom w:val="none" w:sz="0" w:space="0" w:color="auto"/>
                    <w:right w:val="none" w:sz="0" w:space="0" w:color="auto"/>
                  </w:divBdr>
                  <w:divsChild>
                    <w:div w:id="785386978">
                      <w:marLeft w:val="0"/>
                      <w:marRight w:val="0"/>
                      <w:marTop w:val="0"/>
                      <w:marBottom w:val="0"/>
                      <w:divBdr>
                        <w:top w:val="none" w:sz="0" w:space="0" w:color="auto"/>
                        <w:left w:val="none" w:sz="0" w:space="0" w:color="auto"/>
                        <w:bottom w:val="none" w:sz="0" w:space="0" w:color="auto"/>
                        <w:right w:val="none" w:sz="0" w:space="0" w:color="auto"/>
                      </w:divBdr>
                      <w:divsChild>
                        <w:div w:id="902956644">
                          <w:marLeft w:val="0"/>
                          <w:marRight w:val="0"/>
                          <w:marTop w:val="0"/>
                          <w:marBottom w:val="0"/>
                          <w:divBdr>
                            <w:top w:val="none" w:sz="0" w:space="0" w:color="auto"/>
                            <w:left w:val="none" w:sz="0" w:space="0" w:color="auto"/>
                            <w:bottom w:val="none" w:sz="0" w:space="0" w:color="auto"/>
                            <w:right w:val="none" w:sz="0" w:space="0" w:color="auto"/>
                          </w:divBdr>
                          <w:divsChild>
                            <w:div w:id="4838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388792">
      <w:bodyDiv w:val="1"/>
      <w:marLeft w:val="0"/>
      <w:marRight w:val="0"/>
      <w:marTop w:val="0"/>
      <w:marBottom w:val="0"/>
      <w:divBdr>
        <w:top w:val="none" w:sz="0" w:space="0" w:color="auto"/>
        <w:left w:val="none" w:sz="0" w:space="0" w:color="auto"/>
        <w:bottom w:val="none" w:sz="0" w:space="0" w:color="auto"/>
        <w:right w:val="none" w:sz="0" w:space="0" w:color="auto"/>
      </w:divBdr>
      <w:divsChild>
        <w:div w:id="673264359">
          <w:marLeft w:val="0"/>
          <w:marRight w:val="0"/>
          <w:marTop w:val="0"/>
          <w:marBottom w:val="0"/>
          <w:divBdr>
            <w:top w:val="none" w:sz="0" w:space="0" w:color="auto"/>
            <w:left w:val="none" w:sz="0" w:space="0" w:color="auto"/>
            <w:bottom w:val="none" w:sz="0" w:space="0" w:color="auto"/>
            <w:right w:val="none" w:sz="0" w:space="0" w:color="auto"/>
          </w:divBdr>
          <w:divsChild>
            <w:div w:id="1357268034">
              <w:marLeft w:val="0"/>
              <w:marRight w:val="0"/>
              <w:marTop w:val="0"/>
              <w:marBottom w:val="0"/>
              <w:divBdr>
                <w:top w:val="none" w:sz="0" w:space="0" w:color="auto"/>
                <w:left w:val="none" w:sz="0" w:space="0" w:color="auto"/>
                <w:bottom w:val="none" w:sz="0" w:space="0" w:color="auto"/>
                <w:right w:val="none" w:sz="0" w:space="0" w:color="auto"/>
              </w:divBdr>
              <w:divsChild>
                <w:div w:id="1932540147">
                  <w:marLeft w:val="12"/>
                  <w:marRight w:val="2"/>
                  <w:marTop w:val="0"/>
                  <w:marBottom w:val="0"/>
                  <w:divBdr>
                    <w:top w:val="none" w:sz="0" w:space="0" w:color="auto"/>
                    <w:left w:val="none" w:sz="0" w:space="0" w:color="auto"/>
                    <w:bottom w:val="none" w:sz="0" w:space="0" w:color="auto"/>
                    <w:right w:val="none" w:sz="0" w:space="0" w:color="auto"/>
                  </w:divBdr>
                  <w:divsChild>
                    <w:div w:id="1688210739">
                      <w:marLeft w:val="0"/>
                      <w:marRight w:val="0"/>
                      <w:marTop w:val="0"/>
                      <w:marBottom w:val="0"/>
                      <w:divBdr>
                        <w:top w:val="none" w:sz="0" w:space="0" w:color="auto"/>
                        <w:left w:val="none" w:sz="0" w:space="0" w:color="auto"/>
                        <w:bottom w:val="none" w:sz="0" w:space="0" w:color="auto"/>
                        <w:right w:val="none" w:sz="0" w:space="0" w:color="auto"/>
                      </w:divBdr>
                      <w:divsChild>
                        <w:div w:id="1125543613">
                          <w:marLeft w:val="0"/>
                          <w:marRight w:val="0"/>
                          <w:marTop w:val="0"/>
                          <w:marBottom w:val="0"/>
                          <w:divBdr>
                            <w:top w:val="none" w:sz="0" w:space="0" w:color="auto"/>
                            <w:left w:val="none" w:sz="0" w:space="0" w:color="auto"/>
                            <w:bottom w:val="none" w:sz="0" w:space="0" w:color="auto"/>
                            <w:right w:val="none" w:sz="0" w:space="0" w:color="auto"/>
                          </w:divBdr>
                          <w:divsChild>
                            <w:div w:id="8414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70169">
          <w:marLeft w:val="0"/>
          <w:marRight w:val="0"/>
          <w:marTop w:val="0"/>
          <w:marBottom w:val="0"/>
          <w:divBdr>
            <w:top w:val="none" w:sz="0" w:space="0" w:color="auto"/>
            <w:left w:val="none" w:sz="0" w:space="0" w:color="auto"/>
            <w:bottom w:val="none" w:sz="0" w:space="0" w:color="auto"/>
            <w:right w:val="none" w:sz="0" w:space="0" w:color="auto"/>
          </w:divBdr>
          <w:divsChild>
            <w:div w:id="177548718">
              <w:marLeft w:val="0"/>
              <w:marRight w:val="0"/>
              <w:marTop w:val="0"/>
              <w:marBottom w:val="0"/>
              <w:divBdr>
                <w:top w:val="none" w:sz="0" w:space="0" w:color="auto"/>
                <w:left w:val="none" w:sz="0" w:space="0" w:color="auto"/>
                <w:bottom w:val="none" w:sz="0" w:space="0" w:color="auto"/>
                <w:right w:val="none" w:sz="0" w:space="0" w:color="auto"/>
              </w:divBdr>
              <w:divsChild>
                <w:div w:id="628097330">
                  <w:marLeft w:val="0"/>
                  <w:marRight w:val="0"/>
                  <w:marTop w:val="0"/>
                  <w:marBottom w:val="0"/>
                  <w:divBdr>
                    <w:top w:val="none" w:sz="0" w:space="0" w:color="auto"/>
                    <w:left w:val="none" w:sz="0" w:space="0" w:color="auto"/>
                    <w:bottom w:val="none" w:sz="0" w:space="0" w:color="auto"/>
                    <w:right w:val="none" w:sz="0" w:space="0" w:color="auto"/>
                  </w:divBdr>
                  <w:divsChild>
                    <w:div w:id="1262228552">
                      <w:marLeft w:val="12"/>
                      <w:marRight w:val="2"/>
                      <w:marTop w:val="0"/>
                      <w:marBottom w:val="0"/>
                      <w:divBdr>
                        <w:top w:val="none" w:sz="0" w:space="0" w:color="auto"/>
                        <w:left w:val="none" w:sz="0" w:space="0" w:color="auto"/>
                        <w:bottom w:val="none" w:sz="0" w:space="0" w:color="auto"/>
                        <w:right w:val="none" w:sz="0" w:space="0" w:color="auto"/>
                      </w:divBdr>
                      <w:divsChild>
                        <w:div w:id="670110189">
                          <w:marLeft w:val="0"/>
                          <w:marRight w:val="0"/>
                          <w:marTop w:val="0"/>
                          <w:marBottom w:val="0"/>
                          <w:divBdr>
                            <w:top w:val="none" w:sz="0" w:space="0" w:color="auto"/>
                            <w:left w:val="none" w:sz="0" w:space="0" w:color="auto"/>
                            <w:bottom w:val="none" w:sz="0" w:space="0" w:color="auto"/>
                            <w:right w:val="none" w:sz="0" w:space="0" w:color="auto"/>
                          </w:divBdr>
                          <w:divsChild>
                            <w:div w:id="117533931">
                              <w:marLeft w:val="0"/>
                              <w:marRight w:val="0"/>
                              <w:marTop w:val="0"/>
                              <w:marBottom w:val="0"/>
                              <w:divBdr>
                                <w:top w:val="none" w:sz="0" w:space="0" w:color="auto"/>
                                <w:left w:val="none" w:sz="0" w:space="0" w:color="auto"/>
                                <w:bottom w:val="none" w:sz="0" w:space="0" w:color="auto"/>
                                <w:right w:val="none" w:sz="0" w:space="0" w:color="auto"/>
                              </w:divBdr>
                              <w:divsChild>
                                <w:div w:id="6507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54533">
                  <w:marLeft w:val="0"/>
                  <w:marRight w:val="0"/>
                  <w:marTop w:val="0"/>
                  <w:marBottom w:val="0"/>
                  <w:divBdr>
                    <w:top w:val="none" w:sz="0" w:space="0" w:color="auto"/>
                    <w:left w:val="none" w:sz="0" w:space="0" w:color="auto"/>
                    <w:bottom w:val="none" w:sz="0" w:space="0" w:color="auto"/>
                    <w:right w:val="none" w:sz="0" w:space="0" w:color="auto"/>
                  </w:divBdr>
                  <w:divsChild>
                    <w:div w:id="710030404">
                      <w:marLeft w:val="0"/>
                      <w:marRight w:val="2"/>
                      <w:marTop w:val="0"/>
                      <w:marBottom w:val="0"/>
                      <w:divBdr>
                        <w:top w:val="none" w:sz="0" w:space="0" w:color="auto"/>
                        <w:left w:val="none" w:sz="0" w:space="0" w:color="auto"/>
                        <w:bottom w:val="none" w:sz="0" w:space="0" w:color="auto"/>
                        <w:right w:val="none" w:sz="0" w:space="0" w:color="auto"/>
                      </w:divBdr>
                      <w:divsChild>
                        <w:div w:id="1944608492">
                          <w:marLeft w:val="0"/>
                          <w:marRight w:val="0"/>
                          <w:marTop w:val="0"/>
                          <w:marBottom w:val="0"/>
                          <w:divBdr>
                            <w:top w:val="none" w:sz="0" w:space="0" w:color="auto"/>
                            <w:left w:val="none" w:sz="0" w:space="0" w:color="auto"/>
                            <w:bottom w:val="none" w:sz="0" w:space="0" w:color="auto"/>
                            <w:right w:val="none" w:sz="0" w:space="0" w:color="auto"/>
                          </w:divBdr>
                          <w:divsChild>
                            <w:div w:id="1386903580">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645478">
          <w:marLeft w:val="0"/>
          <w:marRight w:val="0"/>
          <w:marTop w:val="0"/>
          <w:marBottom w:val="0"/>
          <w:divBdr>
            <w:top w:val="none" w:sz="0" w:space="0" w:color="auto"/>
            <w:left w:val="none" w:sz="0" w:space="0" w:color="auto"/>
            <w:bottom w:val="none" w:sz="0" w:space="0" w:color="auto"/>
            <w:right w:val="none" w:sz="0" w:space="0" w:color="auto"/>
          </w:divBdr>
          <w:divsChild>
            <w:div w:id="1514805332">
              <w:marLeft w:val="0"/>
              <w:marRight w:val="0"/>
              <w:marTop w:val="0"/>
              <w:marBottom w:val="0"/>
              <w:divBdr>
                <w:top w:val="none" w:sz="0" w:space="0" w:color="auto"/>
                <w:left w:val="none" w:sz="0" w:space="0" w:color="auto"/>
                <w:bottom w:val="none" w:sz="0" w:space="0" w:color="auto"/>
                <w:right w:val="none" w:sz="0" w:space="0" w:color="auto"/>
              </w:divBdr>
              <w:divsChild>
                <w:div w:id="753160580">
                  <w:marLeft w:val="12"/>
                  <w:marRight w:val="2"/>
                  <w:marTop w:val="0"/>
                  <w:marBottom w:val="0"/>
                  <w:divBdr>
                    <w:top w:val="none" w:sz="0" w:space="0" w:color="auto"/>
                    <w:left w:val="none" w:sz="0" w:space="0" w:color="auto"/>
                    <w:bottom w:val="none" w:sz="0" w:space="0" w:color="auto"/>
                    <w:right w:val="none" w:sz="0" w:space="0" w:color="auto"/>
                  </w:divBdr>
                  <w:divsChild>
                    <w:div w:id="661472949">
                      <w:marLeft w:val="0"/>
                      <w:marRight w:val="0"/>
                      <w:marTop w:val="0"/>
                      <w:marBottom w:val="0"/>
                      <w:divBdr>
                        <w:top w:val="none" w:sz="0" w:space="0" w:color="auto"/>
                        <w:left w:val="none" w:sz="0" w:space="0" w:color="auto"/>
                        <w:bottom w:val="none" w:sz="0" w:space="0" w:color="auto"/>
                        <w:right w:val="none" w:sz="0" w:space="0" w:color="auto"/>
                      </w:divBdr>
                      <w:divsChild>
                        <w:div w:id="1960601865">
                          <w:marLeft w:val="0"/>
                          <w:marRight w:val="0"/>
                          <w:marTop w:val="0"/>
                          <w:marBottom w:val="0"/>
                          <w:divBdr>
                            <w:top w:val="none" w:sz="0" w:space="0" w:color="auto"/>
                            <w:left w:val="none" w:sz="0" w:space="0" w:color="auto"/>
                            <w:bottom w:val="none" w:sz="0" w:space="0" w:color="auto"/>
                            <w:right w:val="none" w:sz="0" w:space="0" w:color="auto"/>
                          </w:divBdr>
                          <w:divsChild>
                            <w:div w:id="12184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9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tm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tmp"/></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87815-888B-4FC5-B21F-B90FC26A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4930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Kor&amp;Annoeschka</dc:creator>
  <cp:keywords/>
  <dc:description/>
  <cp:lastModifiedBy>Kor&amp;Annoeschka</cp:lastModifiedBy>
  <cp:revision>8</cp:revision>
  <dcterms:created xsi:type="dcterms:W3CDTF">2020-02-02T14:46:00Z</dcterms:created>
  <dcterms:modified xsi:type="dcterms:W3CDTF">2020-02-02T15:49:00Z</dcterms:modified>
</cp:coreProperties>
</file>