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F4" w:rsidRPr="00DA1269" w:rsidRDefault="00DA1269">
      <w:pPr>
        <w:rPr>
          <w:b/>
          <w:bCs/>
          <w:sz w:val="28"/>
          <w:szCs w:val="28"/>
        </w:rPr>
      </w:pPr>
      <w:r w:rsidRPr="00DA1269">
        <w:rPr>
          <w:b/>
          <w:bCs/>
          <w:sz w:val="28"/>
          <w:szCs w:val="28"/>
        </w:rPr>
        <w:t>Presentatieplan</w:t>
      </w:r>
    </w:p>
    <w:p w:rsidR="00DA1269" w:rsidRPr="00DA1269" w:rsidRDefault="00DA1269">
      <w:pPr>
        <w:rPr>
          <w:sz w:val="24"/>
          <w:szCs w:val="24"/>
        </w:rPr>
      </w:pPr>
    </w:p>
    <w:p w:rsidR="00DA1269" w:rsidRDefault="00DA1269">
      <w:pPr>
        <w:rPr>
          <w:sz w:val="24"/>
          <w:szCs w:val="24"/>
        </w:rPr>
      </w:pPr>
      <w:r w:rsidRPr="00DA1269">
        <w:rPr>
          <w:sz w:val="24"/>
          <w:szCs w:val="24"/>
        </w:rPr>
        <w:t xml:space="preserve">Een presentatieplan is een </w:t>
      </w:r>
      <w:r>
        <w:rPr>
          <w:sz w:val="24"/>
          <w:szCs w:val="24"/>
        </w:rPr>
        <w:t xml:space="preserve">document waarin is weergegeven  waar en wanneer presentaties in </w:t>
      </w:r>
      <w:proofErr w:type="spellStart"/>
      <w:r>
        <w:rPr>
          <w:sz w:val="24"/>
          <w:szCs w:val="24"/>
        </w:rPr>
        <w:t>èn</w:t>
      </w:r>
      <w:proofErr w:type="spellEnd"/>
      <w:r>
        <w:rPr>
          <w:sz w:val="24"/>
          <w:szCs w:val="24"/>
        </w:rPr>
        <w:t xml:space="preserve"> buiten de winkel moeten worden veranderd. Verandering van het interieur van je winkel maakt dat je klanten verrast en verleidt….En verleiden doet verkopen…</w:t>
      </w:r>
    </w:p>
    <w:p w:rsidR="00DA1269" w:rsidRPr="00DA1269" w:rsidRDefault="00DA1269" w:rsidP="00EC1CA0">
      <w:pPr>
        <w:rPr>
          <w:sz w:val="24"/>
          <w:szCs w:val="24"/>
        </w:rPr>
      </w:pPr>
      <w:r w:rsidRPr="0057319B">
        <w:rPr>
          <w:sz w:val="24"/>
          <w:szCs w:val="24"/>
        </w:rPr>
        <w:t xml:space="preserve">Met een presentatieplan alleen kan je de klanten onvoldoende interesseren voor jouw bedrijf, dan spelen er veel meer zaken mee die deel uit maken van de winkelformule. </w:t>
      </w:r>
      <w:r w:rsidRPr="00DA1269">
        <w:rPr>
          <w:rFonts w:eastAsia="Times New Roman" w:cstheme="minorHAnsi"/>
          <w:sz w:val="24"/>
          <w:szCs w:val="24"/>
          <w:lang w:eastAsia="nl-NL"/>
        </w:rPr>
        <w:t xml:space="preserve">Een </w:t>
      </w:r>
      <w:r w:rsidRPr="00DA1269">
        <w:rPr>
          <w:rFonts w:eastAsia="Times New Roman" w:cstheme="minorHAnsi"/>
          <w:b/>
          <w:bCs/>
          <w:sz w:val="24"/>
          <w:szCs w:val="24"/>
          <w:lang w:eastAsia="nl-NL"/>
        </w:rPr>
        <w:t>winkelformule</w:t>
      </w:r>
      <w:r w:rsidRPr="00DA1269">
        <w:rPr>
          <w:rFonts w:eastAsia="Times New Roman" w:cstheme="minorHAnsi"/>
          <w:sz w:val="24"/>
          <w:szCs w:val="24"/>
          <w:lang w:eastAsia="nl-NL"/>
        </w:rPr>
        <w:t xml:space="preserve"> is de manier hoe een bepaalde </w:t>
      </w:r>
      <w:hyperlink r:id="rId6" w:tooltip="Winkel (zaak)" w:history="1">
        <w:r w:rsidRPr="00DA1269">
          <w:rPr>
            <w:rFonts w:eastAsia="Times New Roman" w:cstheme="minorHAnsi"/>
            <w:sz w:val="24"/>
            <w:szCs w:val="24"/>
            <w:lang w:eastAsia="nl-NL"/>
          </w:rPr>
          <w:t>winkel</w:t>
        </w:r>
      </w:hyperlink>
      <w:r w:rsidRPr="00DA1269">
        <w:rPr>
          <w:rFonts w:eastAsia="Times New Roman" w:cstheme="minorHAnsi"/>
          <w:sz w:val="24"/>
          <w:szCs w:val="24"/>
          <w:lang w:eastAsia="nl-NL"/>
        </w:rPr>
        <w:t xml:space="preserve"> of </w:t>
      </w:r>
      <w:hyperlink r:id="rId7" w:tooltip="Winkelketen" w:history="1">
        <w:r w:rsidRPr="00DA1269">
          <w:rPr>
            <w:rFonts w:eastAsia="Times New Roman" w:cstheme="minorHAnsi"/>
            <w:sz w:val="24"/>
            <w:szCs w:val="24"/>
            <w:lang w:eastAsia="nl-NL"/>
          </w:rPr>
          <w:t>winkelketen</w:t>
        </w:r>
      </w:hyperlink>
      <w:r w:rsidRPr="00DA1269">
        <w:rPr>
          <w:rFonts w:eastAsia="Times New Roman" w:cstheme="minorHAnsi"/>
          <w:sz w:val="24"/>
          <w:szCs w:val="24"/>
          <w:lang w:eastAsia="nl-NL"/>
        </w:rPr>
        <w:t xml:space="preserve"> zijn producten aanbiedt aan de klant, de uiteindelijke </w:t>
      </w:r>
      <w:hyperlink r:id="rId8" w:tooltip="Consument" w:history="1">
        <w:r w:rsidRPr="00DA1269">
          <w:rPr>
            <w:rFonts w:eastAsia="Times New Roman" w:cstheme="minorHAnsi"/>
            <w:sz w:val="24"/>
            <w:szCs w:val="24"/>
            <w:lang w:eastAsia="nl-NL"/>
          </w:rPr>
          <w:t>consument</w:t>
        </w:r>
      </w:hyperlink>
      <w:r w:rsidRPr="00DA1269">
        <w:rPr>
          <w:rFonts w:eastAsia="Times New Roman" w:cstheme="minorHAnsi"/>
          <w:sz w:val="24"/>
          <w:szCs w:val="24"/>
          <w:lang w:eastAsia="nl-NL"/>
        </w:rPr>
        <w:t xml:space="preserve">. De winkelformule bestaat uit 3 onderdelen. </w:t>
      </w:r>
    </w:p>
    <w:p w:rsidR="00DA1269" w:rsidRPr="00DA1269" w:rsidRDefault="00DA1269" w:rsidP="00DA1269">
      <w:pPr>
        <w:numPr>
          <w:ilvl w:val="0"/>
          <w:numId w:val="1"/>
        </w:numPr>
        <w:spacing w:before="100" w:beforeAutospacing="1" w:after="24" w:line="240" w:lineRule="auto"/>
        <w:ind w:left="768"/>
        <w:rPr>
          <w:rFonts w:eastAsia="Times New Roman" w:cstheme="minorHAnsi"/>
          <w:sz w:val="24"/>
          <w:szCs w:val="24"/>
          <w:lang w:eastAsia="nl-NL"/>
        </w:rPr>
      </w:pPr>
      <w:r w:rsidRPr="00DA1269">
        <w:rPr>
          <w:rFonts w:eastAsia="Times New Roman" w:cstheme="minorHAnsi"/>
          <w:b/>
          <w:bCs/>
          <w:sz w:val="24"/>
          <w:szCs w:val="24"/>
          <w:lang w:eastAsia="nl-NL"/>
        </w:rPr>
        <w:t>De doelgroep</w:t>
      </w:r>
      <w:r w:rsidRPr="00DA1269">
        <w:rPr>
          <w:rFonts w:eastAsia="Times New Roman" w:cstheme="minorHAnsi"/>
          <w:sz w:val="24"/>
          <w:szCs w:val="24"/>
          <w:lang w:eastAsia="nl-NL"/>
        </w:rPr>
        <w:t>, een groep mensen met specifieke kenmerken, wensen en behoeften waarop je de winkel afstemt. Deze groep mensen vertegenwoordigt het marktsegment, het gedeelte van de markt waarop jij je richt.</w:t>
      </w:r>
    </w:p>
    <w:p w:rsidR="00DA1269" w:rsidRPr="00DA1269" w:rsidRDefault="00DA1269" w:rsidP="00DA1269">
      <w:pPr>
        <w:numPr>
          <w:ilvl w:val="0"/>
          <w:numId w:val="1"/>
        </w:numPr>
        <w:spacing w:before="100" w:beforeAutospacing="1" w:after="24" w:line="240" w:lineRule="auto"/>
        <w:ind w:left="768"/>
        <w:rPr>
          <w:rFonts w:eastAsia="Times New Roman" w:cstheme="minorHAnsi"/>
          <w:sz w:val="24"/>
          <w:szCs w:val="24"/>
          <w:lang w:eastAsia="nl-NL"/>
        </w:rPr>
      </w:pPr>
      <w:r w:rsidRPr="00DA1269">
        <w:rPr>
          <w:rFonts w:eastAsia="Times New Roman" w:cstheme="minorHAnsi"/>
          <w:b/>
          <w:bCs/>
          <w:sz w:val="24"/>
          <w:szCs w:val="24"/>
          <w:lang w:eastAsia="nl-NL"/>
        </w:rPr>
        <w:t>De marktpositie</w:t>
      </w:r>
      <w:r w:rsidRPr="00DA1269">
        <w:rPr>
          <w:rFonts w:eastAsia="Times New Roman" w:cstheme="minorHAnsi"/>
          <w:sz w:val="24"/>
          <w:szCs w:val="24"/>
          <w:lang w:eastAsia="nl-NL"/>
        </w:rPr>
        <w:t>, een winkel die zich hoog in de markt positioneert, voegt extra diensten (zoals advies, service, en winkelsfeer) toe aan de artikelen; klanten zijn bereid daarvoor meer te betalen.</w:t>
      </w:r>
    </w:p>
    <w:p w:rsidR="00DA1269" w:rsidRPr="00DA1269" w:rsidRDefault="00DA1269" w:rsidP="00DA1269">
      <w:pPr>
        <w:numPr>
          <w:ilvl w:val="0"/>
          <w:numId w:val="1"/>
        </w:numPr>
        <w:spacing w:before="100" w:beforeAutospacing="1" w:after="24" w:line="240" w:lineRule="auto"/>
        <w:ind w:left="768"/>
        <w:rPr>
          <w:rFonts w:eastAsia="Times New Roman" w:cstheme="minorHAnsi"/>
          <w:sz w:val="24"/>
          <w:szCs w:val="24"/>
          <w:lang w:eastAsia="nl-NL"/>
        </w:rPr>
      </w:pPr>
      <w:r w:rsidRPr="00DA1269">
        <w:rPr>
          <w:rFonts w:eastAsia="Times New Roman" w:cstheme="minorHAnsi"/>
          <w:b/>
          <w:bCs/>
          <w:sz w:val="24"/>
          <w:szCs w:val="24"/>
          <w:lang w:eastAsia="nl-NL"/>
        </w:rPr>
        <w:t>De marketingmix</w:t>
      </w:r>
      <w:r w:rsidRPr="00DA1269">
        <w:rPr>
          <w:rFonts w:eastAsia="Times New Roman" w:cstheme="minorHAnsi"/>
          <w:sz w:val="24"/>
          <w:szCs w:val="24"/>
          <w:lang w:eastAsia="nl-NL"/>
        </w:rPr>
        <w:t xml:space="preserve">, product, prijs, plaats, promotie, </w:t>
      </w:r>
      <w:r w:rsidRPr="00DA1269">
        <w:rPr>
          <w:rFonts w:eastAsia="Times New Roman" w:cstheme="minorHAnsi"/>
          <w:i/>
          <w:iCs/>
          <w:sz w:val="24"/>
          <w:szCs w:val="24"/>
          <w:u w:val="single"/>
          <w:lang w:eastAsia="nl-NL"/>
        </w:rPr>
        <w:t>presentatie</w:t>
      </w:r>
      <w:r w:rsidRPr="00DA1269">
        <w:rPr>
          <w:rFonts w:eastAsia="Times New Roman" w:cstheme="minorHAnsi"/>
          <w:sz w:val="24"/>
          <w:szCs w:val="24"/>
          <w:lang w:eastAsia="nl-NL"/>
        </w:rPr>
        <w:t xml:space="preserve"> en personeel.</w:t>
      </w:r>
    </w:p>
    <w:p w:rsidR="00DA1269" w:rsidRDefault="00DA1269">
      <w:pPr>
        <w:rPr>
          <w:sz w:val="24"/>
          <w:szCs w:val="24"/>
        </w:rPr>
      </w:pPr>
    </w:p>
    <w:p w:rsidR="00EC1CA0" w:rsidRDefault="00EC1CA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Voor nu richten we ons op het onderdeel present</w:t>
      </w:r>
      <w:r w:rsidR="0057319B">
        <w:rPr>
          <w:sz w:val="24"/>
          <w:szCs w:val="24"/>
        </w:rPr>
        <w:t>atie</w:t>
      </w:r>
      <w:r>
        <w:rPr>
          <w:sz w:val="24"/>
          <w:szCs w:val="24"/>
        </w:rPr>
        <w:t>plan</w:t>
      </w:r>
      <w:r w:rsidR="00DA1269" w:rsidRPr="00EC1CA0">
        <w:rPr>
          <w:rFonts w:cstheme="minorHAnsi"/>
          <w:b/>
          <w:bCs/>
          <w:color w:val="222222"/>
          <w:sz w:val="24"/>
          <w:szCs w:val="24"/>
        </w:rPr>
        <w:t>:</w:t>
      </w:r>
      <w:r w:rsidR="00DA1269" w:rsidRPr="00EC1CA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EC1CA0" w:rsidRPr="00EC1CA0" w:rsidRDefault="00EC1CA0" w:rsidP="00EC1CA0">
      <w:pPr>
        <w:pStyle w:val="Lijstalinea"/>
        <w:numPr>
          <w:ilvl w:val="0"/>
          <w:numId w:val="2"/>
        </w:numPr>
        <w:spacing w:before="24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Wijze van</w:t>
      </w:r>
      <w:r w:rsidR="00DA1269" w:rsidRPr="00EC1CA0">
        <w:rPr>
          <w:rFonts w:cstheme="minorHAnsi"/>
          <w:color w:val="222222"/>
          <w:sz w:val="24"/>
          <w:szCs w:val="24"/>
          <w:shd w:val="clear" w:color="auto" w:fill="FFFFFF"/>
        </w:rPr>
        <w:t xml:space="preserve"> artikelen </w:t>
      </w: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presenteren (</w:t>
      </w: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strak of losjes</w:t>
      </w: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, bepaalde stijl)</w:t>
      </w:r>
    </w:p>
    <w:p w:rsidR="00EC1CA0" w:rsidRPr="00EC1CA0" w:rsidRDefault="00EC1CA0" w:rsidP="00EC1CA0">
      <w:pPr>
        <w:pStyle w:val="Lijstalinea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Aanbiedingsborden, prijs- en tekstkaarten, promotiemateriaal.</w:t>
      </w:r>
    </w:p>
    <w:p w:rsidR="00EC1CA0" w:rsidRPr="00EC1CA0" w:rsidRDefault="00EC1CA0" w:rsidP="00EC1CA0">
      <w:pPr>
        <w:pStyle w:val="Lijstalinea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Vaste artikelpresentaties</w:t>
      </w:r>
      <w:r w:rsidR="005C52F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EC1CA0" w:rsidRPr="00EC1CA0" w:rsidRDefault="00EC1CA0" w:rsidP="00EC1CA0">
      <w:pPr>
        <w:pStyle w:val="Lijstalinea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Tijdelijke presentaties.</w:t>
      </w:r>
    </w:p>
    <w:p w:rsidR="00EC1CA0" w:rsidRPr="00EC1CA0" w:rsidRDefault="00EC1CA0" w:rsidP="00EC1CA0">
      <w:pPr>
        <w:pStyle w:val="Lijstalinea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Aanvullen en onderhouden.</w:t>
      </w:r>
    </w:p>
    <w:p w:rsidR="00EC1CA0" w:rsidRPr="00EC1CA0" w:rsidRDefault="00EC1CA0" w:rsidP="00EC1CA0">
      <w:pPr>
        <w:pStyle w:val="Lijstalinea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 xml:space="preserve">Planning. </w:t>
      </w:r>
    </w:p>
    <w:p w:rsidR="00EC1CA0" w:rsidRDefault="00EC1CA0" w:rsidP="00EC1CA0">
      <w:pPr>
        <w:pStyle w:val="Lijstalinea"/>
        <w:numPr>
          <w:ilvl w:val="0"/>
          <w:numId w:val="2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C1CA0">
        <w:rPr>
          <w:rFonts w:cstheme="minorHAnsi"/>
          <w:color w:val="222222"/>
          <w:sz w:val="24"/>
          <w:szCs w:val="24"/>
          <w:shd w:val="clear" w:color="auto" w:fill="FFFFFF"/>
        </w:rPr>
        <w:t>Afronden presentatie.</w:t>
      </w:r>
    </w:p>
    <w:p w:rsidR="00962B95" w:rsidRPr="00962B95" w:rsidRDefault="00962B95" w:rsidP="00962B95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962B95" w:rsidRPr="00962B95" w:rsidRDefault="006248FD" w:rsidP="00962B95">
      <w:pPr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4BF24C33" wp14:editId="29621F50">
            <wp:extent cx="2105871" cy="2007235"/>
            <wp:effectExtent l="0" t="0" r="8890" b="0"/>
            <wp:docPr id="8" name="Afbeelding 8" descr="Afbeelding met binnen, muur, plant, keu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1453E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543" cy="20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B95">
        <w:rPr>
          <w:rFonts w:cstheme="minorHAnsi"/>
          <w:noProof/>
          <w:color w:val="222222"/>
          <w:sz w:val="24"/>
          <w:szCs w:val="24"/>
          <w:shd w:val="clear" w:color="auto" w:fill="FFFFFF"/>
        </w:rPr>
        <w:t xml:space="preserve">  </w:t>
      </w:r>
      <w:r w:rsidR="00962B9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62B95">
        <w:rPr>
          <w:noProof/>
        </w:rPr>
        <w:t xml:space="preserve">                   </w:t>
      </w:r>
      <w:r w:rsidR="00962B95">
        <w:rPr>
          <w:noProof/>
        </w:rPr>
        <w:drawing>
          <wp:inline distT="0" distB="0" distL="0" distR="0" wp14:anchorId="65CC37FC" wp14:editId="668CBC6D">
            <wp:extent cx="2850734" cy="2066782"/>
            <wp:effectExtent l="0" t="0" r="6985" b="0"/>
            <wp:docPr id="3" name="Afbeelding 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12" cy="208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A0" w:rsidRDefault="00EC1CA0" w:rsidP="00962B95">
      <w:pPr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962B95" w:rsidRDefault="00962B95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2A5F10" w:rsidRDefault="002A5F1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Een presentatieplan is een vorm van een middellangetermijnplanning. Dat is een planning voor een langere periode, van enkele maanden tot een jaar. Bestaande uit:</w:t>
      </w:r>
    </w:p>
    <w:p w:rsidR="002A5F10" w:rsidRPr="002A5F10" w:rsidRDefault="002A5F10" w:rsidP="002A5F10">
      <w:pPr>
        <w:pStyle w:val="Lijstalinea"/>
        <w:numPr>
          <w:ilvl w:val="0"/>
          <w:numId w:val="3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A5F10">
        <w:rPr>
          <w:rFonts w:cstheme="minorHAnsi"/>
          <w:color w:val="222222"/>
          <w:sz w:val="24"/>
          <w:szCs w:val="24"/>
          <w:shd w:val="clear" w:color="auto" w:fill="FFFFFF"/>
        </w:rPr>
        <w:t xml:space="preserve">Een beschrijving (in grote lijnen) van de presentaties voor de komende periode. </w:t>
      </w:r>
    </w:p>
    <w:p w:rsidR="002A5F10" w:rsidRPr="002A5F10" w:rsidRDefault="002A5F10" w:rsidP="002A5F10">
      <w:pPr>
        <w:pStyle w:val="Lijstalinea"/>
        <w:numPr>
          <w:ilvl w:val="0"/>
          <w:numId w:val="3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A5F10">
        <w:rPr>
          <w:rFonts w:cstheme="minorHAnsi"/>
          <w:color w:val="222222"/>
          <w:sz w:val="24"/>
          <w:szCs w:val="24"/>
          <w:shd w:val="clear" w:color="auto" w:fill="FFFFFF"/>
        </w:rPr>
        <w:t>Een gedetailleerde uitwerking van specifieke presentaties (</w:t>
      </w:r>
      <w:proofErr w:type="spellStart"/>
      <w:r w:rsidRPr="002A5F10">
        <w:rPr>
          <w:rFonts w:cstheme="minorHAnsi"/>
          <w:color w:val="222222"/>
          <w:sz w:val="24"/>
          <w:szCs w:val="24"/>
          <w:shd w:val="clear" w:color="auto" w:fill="FFFFFF"/>
        </w:rPr>
        <w:t>schappenplan</w:t>
      </w:r>
      <w:proofErr w:type="spellEnd"/>
      <w:r w:rsidR="00E169F3">
        <w:rPr>
          <w:rFonts w:cstheme="minorHAnsi"/>
          <w:color w:val="222222"/>
          <w:sz w:val="24"/>
          <w:szCs w:val="24"/>
          <w:shd w:val="clear" w:color="auto" w:fill="FFFFFF"/>
        </w:rPr>
        <w:t>, displays</w:t>
      </w:r>
      <w:r w:rsidRPr="002A5F10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:rsidR="002A5F10" w:rsidRDefault="002A5F1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Een presentatieplan moet aansluiten bij de winkelformule en bijdragen aan de herkenbaarheid van de winkel.</w:t>
      </w:r>
    </w:p>
    <w:p w:rsidR="00EC1CA0" w:rsidRDefault="00EC1CA0">
      <w:pPr>
        <w:rPr>
          <w:noProof/>
          <w:sz w:val="24"/>
          <w:szCs w:val="24"/>
        </w:rPr>
      </w:pPr>
    </w:p>
    <w:p w:rsidR="005C52F6" w:rsidRDefault="005C52F6">
      <w:pPr>
        <w:rPr>
          <w:noProof/>
          <w:sz w:val="24"/>
          <w:szCs w:val="24"/>
        </w:rPr>
      </w:pPr>
      <w:bookmarkStart w:id="0" w:name="_GoBack"/>
      <w:bookmarkEnd w:id="0"/>
    </w:p>
    <w:p w:rsidR="00DA1269" w:rsidRDefault="00DA1269">
      <w:pPr>
        <w:rPr>
          <w:sz w:val="24"/>
          <w:szCs w:val="24"/>
        </w:rPr>
      </w:pPr>
    </w:p>
    <w:p w:rsidR="00DA1269" w:rsidRPr="00DA1269" w:rsidRDefault="00DA1269">
      <w:pPr>
        <w:rPr>
          <w:sz w:val="24"/>
          <w:szCs w:val="24"/>
        </w:rPr>
      </w:pPr>
    </w:p>
    <w:sectPr w:rsidR="00DA1269" w:rsidRPr="00DA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104"/>
    <w:multiLevelType w:val="hybridMultilevel"/>
    <w:tmpl w:val="767013C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2B31"/>
    <w:multiLevelType w:val="multilevel"/>
    <w:tmpl w:val="4E42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80B99"/>
    <w:multiLevelType w:val="hybridMultilevel"/>
    <w:tmpl w:val="27483E8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69"/>
    <w:rsid w:val="002A5F10"/>
    <w:rsid w:val="0057319B"/>
    <w:rsid w:val="005C52F6"/>
    <w:rsid w:val="006248FD"/>
    <w:rsid w:val="00674A57"/>
    <w:rsid w:val="00690FD0"/>
    <w:rsid w:val="00792951"/>
    <w:rsid w:val="00962B95"/>
    <w:rsid w:val="00DA1269"/>
    <w:rsid w:val="00E169F3"/>
    <w:rsid w:val="00EC1CA0"/>
    <w:rsid w:val="00F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F8CE"/>
  <w15:chartTrackingRefBased/>
  <w15:docId w15:val="{846C630F-08FB-460F-95E7-8D198DF1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A1269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A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C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Consum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nl.wikipedia.org/wiki/Winkelkete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l.wikipedia.org/wiki/Winkel_(zaak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3FD7-6898-456F-8E50-566CB0B7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Kor&amp;Annoeschka</dc:creator>
  <cp:keywords/>
  <dc:description/>
  <cp:lastModifiedBy>Kor&amp;Annoeschka</cp:lastModifiedBy>
  <cp:revision>4</cp:revision>
  <dcterms:created xsi:type="dcterms:W3CDTF">2019-10-06T12:55:00Z</dcterms:created>
  <dcterms:modified xsi:type="dcterms:W3CDTF">2019-10-06T13:40:00Z</dcterms:modified>
</cp:coreProperties>
</file>