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727" w:rsidRDefault="00A11B91">
      <w:r>
        <w:rPr>
          <w:noProof/>
          <w:lang w:eastAsia="nl-NL"/>
        </w:rPr>
        <w:drawing>
          <wp:inline distT="0" distB="0" distL="0" distR="0">
            <wp:extent cx="5760720" cy="26193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820B3.tmp"/>
                    <pic:cNvPicPr/>
                  </pic:nvPicPr>
                  <pic:blipFill>
                    <a:blip r:embed="rId4">
                      <a:extLst>
                        <a:ext uri="{28A0092B-C50C-407E-A947-70E740481C1C}">
                          <a14:useLocalDpi xmlns:a14="http://schemas.microsoft.com/office/drawing/2010/main" val="0"/>
                        </a:ext>
                      </a:extLst>
                    </a:blip>
                    <a:stretch>
                      <a:fillRect/>
                    </a:stretch>
                  </pic:blipFill>
                  <pic:spPr>
                    <a:xfrm>
                      <a:off x="0" y="0"/>
                      <a:ext cx="5760720" cy="2619375"/>
                    </a:xfrm>
                    <a:prstGeom prst="rect">
                      <a:avLst/>
                    </a:prstGeom>
                  </pic:spPr>
                </pic:pic>
              </a:graphicData>
            </a:graphic>
          </wp:inline>
        </w:drawing>
      </w:r>
    </w:p>
    <w:p w:rsidR="00A11B91" w:rsidRDefault="00A11B91">
      <w:r>
        <w:rPr>
          <w:noProof/>
          <w:lang w:eastAsia="nl-NL"/>
        </w:rPr>
        <w:drawing>
          <wp:inline distT="0" distB="0" distL="0" distR="0">
            <wp:extent cx="5760720" cy="24955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88E43.tmp"/>
                    <pic:cNvPicPr/>
                  </pic:nvPicPr>
                  <pic:blipFill>
                    <a:blip r:embed="rId5">
                      <a:extLst>
                        <a:ext uri="{28A0092B-C50C-407E-A947-70E740481C1C}">
                          <a14:useLocalDpi xmlns:a14="http://schemas.microsoft.com/office/drawing/2010/main" val="0"/>
                        </a:ext>
                      </a:extLst>
                    </a:blip>
                    <a:stretch>
                      <a:fillRect/>
                    </a:stretch>
                  </pic:blipFill>
                  <pic:spPr>
                    <a:xfrm>
                      <a:off x="0" y="0"/>
                      <a:ext cx="5760720" cy="2495550"/>
                    </a:xfrm>
                    <a:prstGeom prst="rect">
                      <a:avLst/>
                    </a:prstGeom>
                  </pic:spPr>
                </pic:pic>
              </a:graphicData>
            </a:graphic>
          </wp:inline>
        </w:drawing>
      </w:r>
    </w:p>
    <w:p w:rsidR="00A11B91" w:rsidRDefault="00A11B91">
      <w:r>
        <w:rPr>
          <w:noProof/>
          <w:lang w:eastAsia="nl-NL"/>
        </w:rPr>
        <w:drawing>
          <wp:inline distT="0" distB="0" distL="0" distR="0">
            <wp:extent cx="5760720" cy="2375535"/>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8E398.tmp"/>
                    <pic:cNvPicPr/>
                  </pic:nvPicPr>
                  <pic:blipFill>
                    <a:blip r:embed="rId6">
                      <a:extLst>
                        <a:ext uri="{28A0092B-C50C-407E-A947-70E740481C1C}">
                          <a14:useLocalDpi xmlns:a14="http://schemas.microsoft.com/office/drawing/2010/main" val="0"/>
                        </a:ext>
                      </a:extLst>
                    </a:blip>
                    <a:stretch>
                      <a:fillRect/>
                    </a:stretch>
                  </pic:blipFill>
                  <pic:spPr>
                    <a:xfrm>
                      <a:off x="0" y="0"/>
                      <a:ext cx="5760720" cy="2375535"/>
                    </a:xfrm>
                    <a:prstGeom prst="rect">
                      <a:avLst/>
                    </a:prstGeom>
                  </pic:spPr>
                </pic:pic>
              </a:graphicData>
            </a:graphic>
          </wp:inline>
        </w:drawing>
      </w:r>
    </w:p>
    <w:p w:rsidR="00A11B91" w:rsidRDefault="00A11B91">
      <w:r>
        <w:rPr>
          <w:noProof/>
          <w:lang w:eastAsia="nl-NL"/>
        </w:rPr>
        <w:lastRenderedPageBreak/>
        <w:drawing>
          <wp:inline distT="0" distB="0" distL="0" distR="0">
            <wp:extent cx="5760720" cy="24955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8387F.tmp"/>
                    <pic:cNvPicPr/>
                  </pic:nvPicPr>
                  <pic:blipFill>
                    <a:blip r:embed="rId7">
                      <a:extLst>
                        <a:ext uri="{28A0092B-C50C-407E-A947-70E740481C1C}">
                          <a14:useLocalDpi xmlns:a14="http://schemas.microsoft.com/office/drawing/2010/main" val="0"/>
                        </a:ext>
                      </a:extLst>
                    </a:blip>
                    <a:stretch>
                      <a:fillRect/>
                    </a:stretch>
                  </pic:blipFill>
                  <pic:spPr>
                    <a:xfrm>
                      <a:off x="0" y="0"/>
                      <a:ext cx="5760720" cy="2495550"/>
                    </a:xfrm>
                    <a:prstGeom prst="rect">
                      <a:avLst/>
                    </a:prstGeom>
                  </pic:spPr>
                </pic:pic>
              </a:graphicData>
            </a:graphic>
          </wp:inline>
        </w:drawing>
      </w:r>
    </w:p>
    <w:p w:rsidR="00A11B91" w:rsidRDefault="00A11B91"/>
    <w:p w:rsidR="00C621AF" w:rsidRPr="00C621AF" w:rsidRDefault="00C621AF">
      <w:pPr>
        <w:rPr>
          <w:rFonts w:ascii="Arial" w:hAnsi="Arial" w:cs="Arial"/>
        </w:rPr>
      </w:pPr>
      <w:r w:rsidRPr="00C621AF">
        <w:rPr>
          <w:rFonts w:ascii="Arial" w:hAnsi="Arial" w:cs="Arial"/>
        </w:rPr>
        <w:t xml:space="preserve">Bij het werken met kleur gebruiken we in de meeste gevallen </w:t>
      </w:r>
      <w:r w:rsidR="009C751D">
        <w:rPr>
          <w:rFonts w:ascii="Arial" w:hAnsi="Arial" w:cs="Arial"/>
        </w:rPr>
        <w:t xml:space="preserve">met </w:t>
      </w:r>
      <w:r w:rsidRPr="00C621AF">
        <w:rPr>
          <w:rFonts w:ascii="Arial" w:hAnsi="Arial" w:cs="Arial"/>
        </w:rPr>
        <w:t>d</w:t>
      </w:r>
      <w:r>
        <w:rPr>
          <w:rFonts w:ascii="Arial" w:hAnsi="Arial" w:cs="Arial"/>
        </w:rPr>
        <w:t xml:space="preserve">e kleurencirkel van Itten, </w:t>
      </w:r>
      <w:r w:rsidRPr="00C621AF">
        <w:rPr>
          <w:rFonts w:ascii="Arial" w:hAnsi="Arial" w:cs="Arial"/>
        </w:rPr>
        <w:t xml:space="preserve">onder aan de pagina weergegeven. </w:t>
      </w:r>
    </w:p>
    <w:p w:rsidR="00A11B91" w:rsidRPr="009C751D" w:rsidRDefault="00C621AF" w:rsidP="00A11B91">
      <w:pPr>
        <w:pStyle w:val="Kop2"/>
        <w:spacing w:before="0" w:after="0"/>
        <w:rPr>
          <w:i w:val="0"/>
          <w:sz w:val="20"/>
          <w:szCs w:val="20"/>
        </w:rPr>
      </w:pPr>
      <w:r w:rsidRPr="009C751D">
        <w:rPr>
          <w:i w:val="0"/>
          <w:sz w:val="20"/>
          <w:szCs w:val="20"/>
        </w:rPr>
        <w:t>Primaire en secundaire kleuren</w:t>
      </w:r>
    </w:p>
    <w:p w:rsidR="00A11B91" w:rsidRPr="00C621AF" w:rsidRDefault="00A11B91" w:rsidP="00A11B91">
      <w:pPr>
        <w:pStyle w:val="Plattetekst"/>
        <w:spacing w:after="0"/>
        <w:rPr>
          <w:rFonts w:ascii="Arial" w:hAnsi="Arial" w:cs="Arial"/>
          <w:sz w:val="20"/>
          <w:szCs w:val="20"/>
        </w:rPr>
      </w:pPr>
      <w:r w:rsidRPr="00C621AF">
        <w:rPr>
          <w:rFonts w:ascii="Arial" w:hAnsi="Arial" w:cs="Arial"/>
          <w:sz w:val="20"/>
          <w:szCs w:val="20"/>
        </w:rPr>
        <w:t>Er zijn drie hoofdkleuren: rood, blauw en geel. Van deze drie kleuren kun je alle andere kleuren maken.</w:t>
      </w:r>
    </w:p>
    <w:p w:rsidR="00A11B91" w:rsidRPr="00C621AF" w:rsidRDefault="00A11B91" w:rsidP="00A11B91">
      <w:pPr>
        <w:pStyle w:val="Plattetekst"/>
        <w:spacing w:after="0"/>
        <w:rPr>
          <w:rFonts w:ascii="Arial" w:hAnsi="Arial" w:cs="Arial"/>
          <w:sz w:val="20"/>
          <w:szCs w:val="20"/>
        </w:rPr>
      </w:pPr>
    </w:p>
    <w:p w:rsidR="00A11B91" w:rsidRPr="00C621AF" w:rsidRDefault="00A11B91" w:rsidP="00A11B91">
      <w:pPr>
        <w:pStyle w:val="Lijst2"/>
        <w:rPr>
          <w:rFonts w:ascii="Arial" w:hAnsi="Arial" w:cs="Arial"/>
          <w:b/>
          <w:i/>
          <w:sz w:val="20"/>
          <w:szCs w:val="20"/>
        </w:rPr>
      </w:pPr>
      <w:r w:rsidRPr="00C621AF">
        <w:rPr>
          <w:rFonts w:ascii="Arial" w:hAnsi="Arial" w:cs="Arial"/>
          <w:b/>
          <w:i/>
          <w:sz w:val="20"/>
          <w:szCs w:val="20"/>
        </w:rPr>
        <w:t>rood + geel = oranje</w:t>
      </w:r>
    </w:p>
    <w:p w:rsidR="00A11B91" w:rsidRPr="00C621AF" w:rsidRDefault="00A11B91" w:rsidP="00A11B91">
      <w:pPr>
        <w:pStyle w:val="Lijst2"/>
        <w:rPr>
          <w:rFonts w:ascii="Arial" w:hAnsi="Arial" w:cs="Arial"/>
          <w:b/>
          <w:i/>
          <w:sz w:val="20"/>
          <w:szCs w:val="20"/>
        </w:rPr>
      </w:pPr>
      <w:r w:rsidRPr="00C621AF">
        <w:rPr>
          <w:rFonts w:ascii="Arial" w:hAnsi="Arial" w:cs="Arial"/>
          <w:b/>
          <w:i/>
          <w:sz w:val="20"/>
          <w:szCs w:val="20"/>
        </w:rPr>
        <w:t>geel + blauw = groen</w:t>
      </w:r>
    </w:p>
    <w:p w:rsidR="00A11B91" w:rsidRDefault="00C621AF" w:rsidP="00C621AF">
      <w:pPr>
        <w:pStyle w:val="Lijst2"/>
        <w:rPr>
          <w:rFonts w:ascii="Arial" w:hAnsi="Arial" w:cs="Arial"/>
          <w:b/>
          <w:i/>
          <w:sz w:val="20"/>
          <w:szCs w:val="20"/>
        </w:rPr>
      </w:pPr>
      <w:r>
        <w:rPr>
          <w:rFonts w:ascii="Arial" w:hAnsi="Arial" w:cs="Arial"/>
          <w:b/>
          <w:i/>
          <w:sz w:val="20"/>
          <w:szCs w:val="20"/>
        </w:rPr>
        <w:t>blauw + rood = violet (paars)</w:t>
      </w:r>
    </w:p>
    <w:p w:rsidR="00C621AF" w:rsidRPr="00C621AF" w:rsidRDefault="00C621AF" w:rsidP="00C621AF">
      <w:pPr>
        <w:pStyle w:val="Lijst2"/>
        <w:rPr>
          <w:rFonts w:ascii="Arial" w:hAnsi="Arial" w:cs="Arial"/>
          <w:b/>
          <w:i/>
          <w:sz w:val="20"/>
          <w:szCs w:val="20"/>
        </w:rPr>
      </w:pPr>
    </w:p>
    <w:p w:rsidR="00A11B91" w:rsidRPr="00C621AF" w:rsidRDefault="00A11B91" w:rsidP="00A11B91">
      <w:pPr>
        <w:pStyle w:val="Plattetekst"/>
        <w:spacing w:after="0"/>
        <w:rPr>
          <w:rFonts w:ascii="Arial" w:hAnsi="Arial" w:cs="Arial"/>
          <w:sz w:val="20"/>
          <w:szCs w:val="20"/>
        </w:rPr>
      </w:pPr>
      <w:r w:rsidRPr="00C621AF">
        <w:rPr>
          <w:rFonts w:ascii="Arial" w:hAnsi="Arial" w:cs="Arial"/>
          <w:sz w:val="20"/>
          <w:szCs w:val="20"/>
        </w:rPr>
        <w:t xml:space="preserve">Rood, geel en blauw noemen we de </w:t>
      </w:r>
      <w:r w:rsidRPr="00C621AF">
        <w:rPr>
          <w:rFonts w:ascii="Arial" w:hAnsi="Arial" w:cs="Arial"/>
          <w:i/>
          <w:sz w:val="20"/>
          <w:szCs w:val="20"/>
        </w:rPr>
        <w:t>primaire</w:t>
      </w:r>
      <w:r w:rsidRPr="00C621AF">
        <w:rPr>
          <w:rFonts w:ascii="Arial" w:hAnsi="Arial" w:cs="Arial"/>
          <w:sz w:val="20"/>
          <w:szCs w:val="20"/>
        </w:rPr>
        <w:t xml:space="preserve"> (1</w:t>
      </w:r>
      <w:r w:rsidRPr="00C621AF">
        <w:rPr>
          <w:rFonts w:ascii="Arial" w:hAnsi="Arial" w:cs="Arial"/>
          <w:sz w:val="20"/>
          <w:szCs w:val="20"/>
          <w:vertAlign w:val="superscript"/>
        </w:rPr>
        <w:t>e</w:t>
      </w:r>
      <w:r w:rsidRPr="00C621AF">
        <w:rPr>
          <w:rFonts w:ascii="Arial" w:hAnsi="Arial" w:cs="Arial"/>
          <w:sz w:val="20"/>
          <w:szCs w:val="20"/>
        </w:rPr>
        <w:t xml:space="preserve">) </w:t>
      </w:r>
      <w:r w:rsidRPr="00C621AF">
        <w:rPr>
          <w:rFonts w:ascii="Arial" w:hAnsi="Arial" w:cs="Arial"/>
          <w:i/>
          <w:sz w:val="20"/>
          <w:szCs w:val="20"/>
        </w:rPr>
        <w:t>kleuren</w:t>
      </w:r>
      <w:r w:rsidRPr="00C621AF">
        <w:rPr>
          <w:rFonts w:ascii="Arial" w:hAnsi="Arial" w:cs="Arial"/>
          <w:sz w:val="20"/>
          <w:szCs w:val="20"/>
        </w:rPr>
        <w:t xml:space="preserve">. Oranje, groen en violet noemen we de </w:t>
      </w:r>
      <w:r w:rsidRPr="00C621AF">
        <w:rPr>
          <w:rFonts w:ascii="Arial" w:hAnsi="Arial" w:cs="Arial"/>
          <w:i/>
          <w:sz w:val="20"/>
          <w:szCs w:val="20"/>
        </w:rPr>
        <w:t>secundaire</w:t>
      </w:r>
      <w:r w:rsidRPr="00C621AF">
        <w:rPr>
          <w:rFonts w:ascii="Arial" w:hAnsi="Arial" w:cs="Arial"/>
          <w:sz w:val="20"/>
          <w:szCs w:val="20"/>
        </w:rPr>
        <w:t xml:space="preserve"> (2</w:t>
      </w:r>
      <w:r w:rsidRPr="00C621AF">
        <w:rPr>
          <w:rFonts w:ascii="Arial" w:hAnsi="Arial" w:cs="Arial"/>
          <w:sz w:val="20"/>
          <w:szCs w:val="20"/>
          <w:vertAlign w:val="superscript"/>
        </w:rPr>
        <w:t>e</w:t>
      </w:r>
      <w:r w:rsidRPr="00C621AF">
        <w:rPr>
          <w:rFonts w:ascii="Arial" w:hAnsi="Arial" w:cs="Arial"/>
          <w:sz w:val="20"/>
          <w:szCs w:val="20"/>
        </w:rPr>
        <w:t xml:space="preserve">) </w:t>
      </w:r>
      <w:r w:rsidRPr="00C621AF">
        <w:rPr>
          <w:rFonts w:ascii="Arial" w:hAnsi="Arial" w:cs="Arial"/>
          <w:i/>
          <w:sz w:val="20"/>
          <w:szCs w:val="20"/>
        </w:rPr>
        <w:t>kleuren</w:t>
      </w:r>
      <w:r w:rsidRPr="00C621AF">
        <w:rPr>
          <w:rFonts w:ascii="Arial" w:hAnsi="Arial" w:cs="Arial"/>
          <w:sz w:val="20"/>
          <w:szCs w:val="20"/>
        </w:rPr>
        <w:t>.</w:t>
      </w:r>
    </w:p>
    <w:p w:rsidR="00A11B91" w:rsidRPr="00C621AF" w:rsidRDefault="00A11B91" w:rsidP="00A11B91">
      <w:pPr>
        <w:pStyle w:val="Plattetekst"/>
        <w:spacing w:after="0"/>
        <w:rPr>
          <w:rFonts w:ascii="Arial" w:hAnsi="Arial" w:cs="Arial"/>
          <w:sz w:val="20"/>
          <w:szCs w:val="20"/>
        </w:rPr>
      </w:pPr>
      <w:r w:rsidRPr="00C621AF">
        <w:rPr>
          <w:rFonts w:ascii="Arial" w:hAnsi="Arial" w:cs="Arial"/>
          <w:sz w:val="20"/>
          <w:szCs w:val="20"/>
        </w:rPr>
        <w:t>Je krijgt een andere kleur groen door bijvoorbeeld een beetje meer blauw dan geel toe te voegen.</w:t>
      </w:r>
    </w:p>
    <w:p w:rsidR="00A11B91" w:rsidRDefault="00A11B91" w:rsidP="00A11B91">
      <w:pPr>
        <w:pStyle w:val="Plattetekst"/>
        <w:jc w:val="center"/>
        <w:rPr>
          <w:noProof/>
          <w:color w:val="0000FF"/>
        </w:rPr>
      </w:pPr>
    </w:p>
    <w:p w:rsidR="00A11B91" w:rsidRDefault="00D452A0" w:rsidP="00D452A0">
      <w:pPr>
        <w:pStyle w:val="Plattetekst"/>
        <w:jc w:val="center"/>
        <w:rPr>
          <w:rFonts w:ascii="Arial" w:hAnsi="Arial" w:cs="Arial"/>
          <w:sz w:val="22"/>
          <w:szCs w:val="22"/>
        </w:rPr>
      </w:pPr>
      <w:r>
        <w:rPr>
          <w:noProof/>
          <w:color w:val="0000FF"/>
        </w:rPr>
        <w:drawing>
          <wp:inline distT="0" distB="0" distL="0" distR="0" wp14:anchorId="309AC5DE" wp14:editId="3CA5AFCA">
            <wp:extent cx="3239770" cy="3239770"/>
            <wp:effectExtent l="0" t="0" r="0" b="0"/>
            <wp:docPr id="6" name="irc_mi" descr="Afbeeldingsresultaat voor kleurencirkel Itte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eurencirkel Itten">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9770" cy="3239770"/>
                    </a:xfrm>
                    <a:prstGeom prst="rect">
                      <a:avLst/>
                    </a:prstGeom>
                    <a:noFill/>
                    <a:ln>
                      <a:noFill/>
                    </a:ln>
                  </pic:spPr>
                </pic:pic>
              </a:graphicData>
            </a:graphic>
          </wp:inline>
        </w:drawing>
      </w:r>
    </w:p>
    <w:p w:rsidR="00C621AF" w:rsidRDefault="00C621AF" w:rsidP="00D452A0">
      <w:pPr>
        <w:pStyle w:val="Plattetekst"/>
        <w:jc w:val="center"/>
        <w:rPr>
          <w:rFonts w:ascii="Arial" w:hAnsi="Arial" w:cs="Arial"/>
          <w:sz w:val="22"/>
          <w:szCs w:val="22"/>
        </w:rPr>
      </w:pPr>
    </w:p>
    <w:p w:rsidR="00C621AF" w:rsidRPr="00460B9F" w:rsidRDefault="00C621AF" w:rsidP="00C621AF">
      <w:pPr>
        <w:pStyle w:val="Kop3"/>
        <w:spacing w:before="0" w:after="0"/>
        <w:rPr>
          <w:sz w:val="22"/>
          <w:szCs w:val="22"/>
        </w:rPr>
      </w:pPr>
      <w:r w:rsidRPr="00460B9F">
        <w:rPr>
          <w:sz w:val="22"/>
          <w:szCs w:val="22"/>
        </w:rPr>
        <w:lastRenderedPageBreak/>
        <w:t>Complementaire kleuren</w:t>
      </w:r>
    </w:p>
    <w:p w:rsidR="00C621AF" w:rsidRDefault="00C621AF" w:rsidP="00C621AF">
      <w:pPr>
        <w:rPr>
          <w:lang w:eastAsia="nl-NL"/>
        </w:rPr>
      </w:pPr>
    </w:p>
    <w:p w:rsidR="00C621AF" w:rsidRPr="00460B9F" w:rsidRDefault="00C621AF" w:rsidP="00C621AF">
      <w:pPr>
        <w:pStyle w:val="Plattetekst"/>
        <w:spacing w:after="0"/>
        <w:rPr>
          <w:rFonts w:ascii="Arial" w:hAnsi="Arial" w:cs="Arial"/>
          <w:b/>
          <w:sz w:val="22"/>
          <w:szCs w:val="22"/>
        </w:rPr>
      </w:pPr>
      <w:r w:rsidRPr="00B22E21">
        <w:rPr>
          <w:rFonts w:ascii="Arial" w:hAnsi="Arial" w:cs="Arial"/>
          <w:sz w:val="22"/>
          <w:szCs w:val="22"/>
        </w:rPr>
        <w:t>Je ziet dat er steeds twee kleuren tegenover elkaar liggen. Dat zijn telkens een primaire kleur en een secundaire kleur.</w:t>
      </w:r>
      <w:r>
        <w:rPr>
          <w:rFonts w:ascii="Arial" w:hAnsi="Arial" w:cs="Arial"/>
          <w:sz w:val="22"/>
          <w:szCs w:val="22"/>
        </w:rPr>
        <w:t xml:space="preserve"> Dit noemen we complementaire kleuren en deze versterken elkaar. </w:t>
      </w:r>
      <w:r w:rsidR="00460B9F" w:rsidRPr="00460B9F">
        <w:rPr>
          <w:rFonts w:ascii="Arial" w:hAnsi="Arial" w:cs="Arial"/>
          <w:b/>
          <w:sz w:val="22"/>
          <w:szCs w:val="22"/>
        </w:rPr>
        <w:t>blauw en oranje</w:t>
      </w:r>
      <w:r w:rsidR="00460B9F">
        <w:rPr>
          <w:rFonts w:ascii="Arial" w:hAnsi="Arial" w:cs="Arial"/>
          <w:sz w:val="22"/>
          <w:szCs w:val="22"/>
        </w:rPr>
        <w:t xml:space="preserve"> zijn een heel sterke kleurencombinatie. Evenals </w:t>
      </w:r>
      <w:r w:rsidR="00460B9F" w:rsidRPr="00460B9F">
        <w:rPr>
          <w:rFonts w:ascii="Arial" w:hAnsi="Arial" w:cs="Arial"/>
          <w:b/>
          <w:sz w:val="22"/>
          <w:szCs w:val="22"/>
        </w:rPr>
        <w:t>rood-groen</w:t>
      </w:r>
      <w:r w:rsidR="00460B9F">
        <w:rPr>
          <w:rFonts w:ascii="Arial" w:hAnsi="Arial" w:cs="Arial"/>
          <w:sz w:val="22"/>
          <w:szCs w:val="22"/>
        </w:rPr>
        <w:t xml:space="preserve"> en </w:t>
      </w:r>
      <w:r w:rsidR="00460B9F" w:rsidRPr="00460B9F">
        <w:rPr>
          <w:rFonts w:ascii="Arial" w:hAnsi="Arial" w:cs="Arial"/>
          <w:b/>
          <w:sz w:val="22"/>
          <w:szCs w:val="22"/>
        </w:rPr>
        <w:t xml:space="preserve">geel-paars. </w:t>
      </w:r>
      <w:r w:rsidR="00460B9F" w:rsidRPr="00460B9F">
        <w:rPr>
          <w:rFonts w:ascii="Arial" w:hAnsi="Arial" w:cs="Arial"/>
          <w:sz w:val="22"/>
          <w:szCs w:val="22"/>
        </w:rPr>
        <w:t>Rood lijkt ook vaak feller van kleur (roder) als je er groen naast houdt.</w:t>
      </w:r>
      <w:r w:rsidR="00460B9F">
        <w:rPr>
          <w:rFonts w:ascii="Arial" w:hAnsi="Arial" w:cs="Arial"/>
          <w:b/>
          <w:sz w:val="22"/>
          <w:szCs w:val="22"/>
        </w:rPr>
        <w:t xml:space="preserve"> </w:t>
      </w:r>
    </w:p>
    <w:p w:rsidR="00C621AF" w:rsidRPr="00C621AF" w:rsidRDefault="00C621AF" w:rsidP="00C621AF">
      <w:pPr>
        <w:rPr>
          <w:lang w:eastAsia="nl-NL"/>
        </w:rPr>
      </w:pPr>
    </w:p>
    <w:p w:rsidR="00460B9F" w:rsidRPr="00B22E21" w:rsidRDefault="00460B9F" w:rsidP="00460B9F">
      <w:pPr>
        <w:pStyle w:val="Kop3"/>
        <w:spacing w:before="0" w:after="0"/>
        <w:rPr>
          <w:sz w:val="22"/>
          <w:szCs w:val="22"/>
        </w:rPr>
      </w:pPr>
      <w:r w:rsidRPr="00B22E21">
        <w:rPr>
          <w:sz w:val="22"/>
          <w:szCs w:val="22"/>
        </w:rPr>
        <w:t>Harmoniërende en disharmoniërende kleuren</w:t>
      </w:r>
    </w:p>
    <w:p w:rsidR="00460B9F" w:rsidRPr="00B22E21" w:rsidRDefault="00460B9F" w:rsidP="00460B9F">
      <w:pPr>
        <w:pStyle w:val="Plattetekst"/>
        <w:spacing w:after="0"/>
        <w:rPr>
          <w:rFonts w:ascii="Arial" w:hAnsi="Arial" w:cs="Arial"/>
          <w:sz w:val="22"/>
          <w:szCs w:val="22"/>
        </w:rPr>
      </w:pPr>
      <w:r w:rsidRPr="00B22E21">
        <w:rPr>
          <w:rFonts w:ascii="Arial" w:hAnsi="Arial" w:cs="Arial"/>
          <w:sz w:val="22"/>
          <w:szCs w:val="22"/>
        </w:rPr>
        <w:t xml:space="preserve">Kleuren die naast elkaar in de kleurencirkel liggen noem je </w:t>
      </w:r>
      <w:r w:rsidRPr="00B22E21">
        <w:rPr>
          <w:rFonts w:ascii="Arial" w:hAnsi="Arial" w:cs="Arial"/>
          <w:i/>
          <w:sz w:val="22"/>
          <w:szCs w:val="22"/>
        </w:rPr>
        <w:t xml:space="preserve">harmoniërende kleuren, </w:t>
      </w:r>
      <w:r w:rsidRPr="00B22E21">
        <w:rPr>
          <w:rFonts w:ascii="Arial" w:hAnsi="Arial" w:cs="Arial"/>
          <w:sz w:val="22"/>
          <w:szCs w:val="22"/>
        </w:rPr>
        <w:t>ze passen vaak goed bij elkaar.</w:t>
      </w:r>
    </w:p>
    <w:p w:rsidR="00460B9F" w:rsidRPr="00B22E21" w:rsidRDefault="00460B9F" w:rsidP="00460B9F">
      <w:pPr>
        <w:pStyle w:val="Plattetekst"/>
        <w:spacing w:after="0"/>
        <w:rPr>
          <w:rFonts w:ascii="Arial" w:hAnsi="Arial" w:cs="Arial"/>
          <w:sz w:val="22"/>
          <w:szCs w:val="22"/>
        </w:rPr>
      </w:pPr>
    </w:p>
    <w:p w:rsidR="00460B9F" w:rsidRDefault="00460B9F" w:rsidP="00460B9F">
      <w:pPr>
        <w:rPr>
          <w:rFonts w:ascii="Arial" w:hAnsi="Arial" w:cs="Arial"/>
        </w:rPr>
      </w:pPr>
      <w:r w:rsidRPr="00B22E21">
        <w:rPr>
          <w:rFonts w:ascii="Arial" w:hAnsi="Arial" w:cs="Arial"/>
        </w:rPr>
        <w:t xml:space="preserve">Kleuren die niet zo goed bij elkaar passen noem je </w:t>
      </w:r>
      <w:r w:rsidRPr="00B22E21">
        <w:rPr>
          <w:rFonts w:ascii="Arial" w:hAnsi="Arial" w:cs="Arial"/>
          <w:i/>
        </w:rPr>
        <w:t>disharmoniërende kleuren</w:t>
      </w:r>
      <w:r w:rsidRPr="00B22E21">
        <w:rPr>
          <w:rFonts w:ascii="Arial" w:hAnsi="Arial" w:cs="Arial"/>
        </w:rPr>
        <w:t>. Wat niet bij elkaar past is na</w:t>
      </w:r>
      <w:r>
        <w:rPr>
          <w:rFonts w:ascii="Arial" w:hAnsi="Arial" w:cs="Arial"/>
        </w:rPr>
        <w:t>tuurlijk een kwestie van smaak.</w:t>
      </w:r>
    </w:p>
    <w:p w:rsidR="00460B9F" w:rsidRDefault="00460B9F" w:rsidP="00460B9F">
      <w:pPr>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1"/>
        <w:gridCol w:w="3981"/>
      </w:tblGrid>
      <w:tr w:rsidR="002A6D0E" w:rsidTr="002A6D0E">
        <w:tc>
          <w:tcPr>
            <w:tcW w:w="5098" w:type="dxa"/>
          </w:tcPr>
          <w:p w:rsidR="002A6D0E" w:rsidRDefault="002A6D0E" w:rsidP="002A6D0E">
            <w:pPr>
              <w:pStyle w:val="Kop3"/>
              <w:spacing w:before="0" w:after="0"/>
              <w:outlineLvl w:val="2"/>
              <w:rPr>
                <w:sz w:val="22"/>
                <w:szCs w:val="22"/>
              </w:rPr>
            </w:pPr>
          </w:p>
          <w:p w:rsidR="002A6D0E" w:rsidRDefault="002A6D0E" w:rsidP="002A6D0E">
            <w:pPr>
              <w:pStyle w:val="Kop3"/>
              <w:spacing w:before="0" w:after="0"/>
              <w:outlineLvl w:val="2"/>
              <w:rPr>
                <w:sz w:val="22"/>
                <w:szCs w:val="22"/>
              </w:rPr>
            </w:pPr>
          </w:p>
          <w:p w:rsidR="002A6D0E" w:rsidRPr="00B22E21" w:rsidRDefault="002A6D0E" w:rsidP="002A6D0E">
            <w:pPr>
              <w:pStyle w:val="Kop3"/>
              <w:spacing w:before="0" w:after="0"/>
              <w:outlineLvl w:val="2"/>
              <w:rPr>
                <w:sz w:val="22"/>
                <w:szCs w:val="22"/>
              </w:rPr>
            </w:pPr>
            <w:r w:rsidRPr="00B22E21">
              <w:rPr>
                <w:sz w:val="22"/>
                <w:szCs w:val="22"/>
              </w:rPr>
              <w:t>Warme of actieve kleuren</w:t>
            </w:r>
          </w:p>
          <w:p w:rsidR="002A6D0E" w:rsidRDefault="002A6D0E" w:rsidP="002A6D0E">
            <w:pPr>
              <w:rPr>
                <w:rFonts w:ascii="Arial" w:hAnsi="Arial" w:cs="Arial"/>
              </w:rPr>
            </w:pPr>
            <w:r w:rsidRPr="00B22E21">
              <w:rPr>
                <w:rFonts w:ascii="Arial" w:hAnsi="Arial" w:cs="Arial"/>
              </w:rPr>
              <w:t xml:space="preserve">Van sommige kleuren krijg je een behaaglijk gevoel als je ze om je heen hebt. Deze kleuren noem je </w:t>
            </w:r>
            <w:r w:rsidRPr="00B22E21">
              <w:rPr>
                <w:rFonts w:ascii="Arial" w:hAnsi="Arial" w:cs="Arial"/>
                <w:i/>
              </w:rPr>
              <w:t xml:space="preserve">warme </w:t>
            </w:r>
            <w:r w:rsidRPr="00B22E21">
              <w:rPr>
                <w:rFonts w:ascii="Arial" w:hAnsi="Arial" w:cs="Arial"/>
              </w:rPr>
              <w:t>of</w:t>
            </w:r>
            <w:r w:rsidRPr="00B22E21">
              <w:rPr>
                <w:rFonts w:ascii="Arial" w:hAnsi="Arial" w:cs="Arial"/>
                <w:i/>
              </w:rPr>
              <w:t xml:space="preserve"> actieve kleuren</w:t>
            </w:r>
            <w:r w:rsidRPr="00B22E21">
              <w:rPr>
                <w:rFonts w:ascii="Arial" w:hAnsi="Arial" w:cs="Arial"/>
              </w:rPr>
              <w:t xml:space="preserve">. Voorbeelden zijn rood, geel en oranje. De kleur rood valt erg op en wordt daarom vaak gebruikt om de aandacht te trekken. </w:t>
            </w:r>
          </w:p>
          <w:p w:rsidR="002A6D0E" w:rsidRDefault="002A6D0E" w:rsidP="00460B9F">
            <w:pPr>
              <w:rPr>
                <w:rFonts w:ascii="Arial" w:hAnsi="Arial" w:cs="Arial"/>
              </w:rPr>
            </w:pPr>
          </w:p>
        </w:tc>
        <w:tc>
          <w:tcPr>
            <w:tcW w:w="3964" w:type="dxa"/>
          </w:tcPr>
          <w:p w:rsidR="002A6D0E" w:rsidRDefault="002A6D0E" w:rsidP="00460B9F">
            <w:pPr>
              <w:rPr>
                <w:rFonts w:ascii="Arial" w:hAnsi="Arial" w:cs="Arial"/>
              </w:rPr>
            </w:pPr>
            <w:r>
              <w:rPr>
                <w:noProof/>
                <w:color w:val="0000FF"/>
                <w:lang w:eastAsia="nl-NL"/>
              </w:rPr>
              <w:t xml:space="preserve">           </w:t>
            </w:r>
            <w:r>
              <w:rPr>
                <w:noProof/>
                <w:color w:val="0000FF"/>
                <w:lang w:eastAsia="nl-NL"/>
              </w:rPr>
              <w:drawing>
                <wp:inline distT="0" distB="0" distL="0" distR="0" wp14:anchorId="30EDA40F" wp14:editId="27BB984F">
                  <wp:extent cx="2390952" cy="1744231"/>
                  <wp:effectExtent l="0" t="0" r="0" b="8890"/>
                  <wp:docPr id="7" name="irc_mi" descr="Afbeeldingsresultaat voor oranje en gele tinten interieu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ranje en gele tinten interieur">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777" cy="1757964"/>
                          </a:xfrm>
                          <a:prstGeom prst="rect">
                            <a:avLst/>
                          </a:prstGeom>
                          <a:noFill/>
                          <a:ln>
                            <a:noFill/>
                          </a:ln>
                        </pic:spPr>
                      </pic:pic>
                    </a:graphicData>
                  </a:graphic>
                </wp:inline>
              </w:drawing>
            </w:r>
          </w:p>
        </w:tc>
      </w:tr>
    </w:tbl>
    <w:p w:rsidR="002A6D0E" w:rsidRPr="00B22E21" w:rsidRDefault="002A6D0E" w:rsidP="00460B9F">
      <w:pPr>
        <w:rPr>
          <w:rFonts w:ascii="Arial" w:hAnsi="Arial" w:cs="Arial"/>
        </w:rPr>
      </w:pPr>
    </w:p>
    <w:p w:rsidR="002A6D0E" w:rsidRDefault="002A6D0E" w:rsidP="00460B9F">
      <w:pPr>
        <w:rPr>
          <w:rFonts w:ascii="Arial" w:hAnsi="Arial" w:cs="Arial"/>
        </w:rPr>
      </w:pPr>
    </w:p>
    <w:p w:rsidR="00460B9F" w:rsidRPr="00B22E21" w:rsidRDefault="00460B9F" w:rsidP="00460B9F">
      <w:pPr>
        <w:pStyle w:val="Kop3"/>
        <w:spacing w:before="0" w:after="0"/>
        <w:rPr>
          <w:sz w:val="22"/>
          <w:szCs w:val="22"/>
        </w:rPr>
      </w:pPr>
      <w:r w:rsidRPr="00B22E21">
        <w:rPr>
          <w:sz w:val="22"/>
          <w:szCs w:val="22"/>
        </w:rPr>
        <w:t>Koude of passieve kleuren</w:t>
      </w:r>
    </w:p>
    <w:p w:rsidR="00460B9F" w:rsidRPr="00B22E21" w:rsidRDefault="00460B9F" w:rsidP="00460B9F">
      <w:pPr>
        <w:rPr>
          <w:rFonts w:ascii="Arial" w:hAnsi="Arial" w:cs="Arial"/>
        </w:rPr>
      </w:pPr>
      <w:r w:rsidRPr="00B22E21">
        <w:rPr>
          <w:rFonts w:ascii="Arial" w:hAnsi="Arial" w:cs="Arial"/>
        </w:rPr>
        <w:t xml:space="preserve">De kleuren blauw, groen en violet noem je </w:t>
      </w:r>
      <w:r w:rsidRPr="00B22E21">
        <w:rPr>
          <w:rFonts w:ascii="Arial" w:hAnsi="Arial" w:cs="Arial"/>
          <w:i/>
        </w:rPr>
        <w:t xml:space="preserve">koude </w:t>
      </w:r>
      <w:r w:rsidRPr="00B22E21">
        <w:rPr>
          <w:rFonts w:ascii="Arial" w:hAnsi="Arial" w:cs="Arial"/>
        </w:rPr>
        <w:t>of</w:t>
      </w:r>
      <w:r w:rsidRPr="00B22E21">
        <w:rPr>
          <w:rFonts w:ascii="Arial" w:hAnsi="Arial" w:cs="Arial"/>
          <w:i/>
        </w:rPr>
        <w:t xml:space="preserve"> passieve kleuren</w:t>
      </w:r>
      <w:r w:rsidRPr="00B22E21">
        <w:rPr>
          <w:rFonts w:ascii="Arial" w:hAnsi="Arial" w:cs="Arial"/>
        </w:rPr>
        <w:t>. Ze geven een kamer een koele uitstraling.</w:t>
      </w:r>
    </w:p>
    <w:p w:rsidR="00460B9F" w:rsidRPr="00B22E21" w:rsidRDefault="00460B9F" w:rsidP="00460B9F">
      <w:pPr>
        <w:rPr>
          <w:rFonts w:ascii="Arial" w:hAnsi="Arial" w:cs="Arial"/>
        </w:rPr>
      </w:pPr>
      <w:r w:rsidRPr="00B22E21">
        <w:rPr>
          <w:rFonts w:ascii="Arial" w:hAnsi="Arial" w:cs="Arial"/>
        </w:rPr>
        <w:t>Als je nu weer naar de kleurencirkel kijkt, dan zie je dat de kleurencirkel een warme en een koude helft heeft.</w:t>
      </w:r>
    </w:p>
    <w:p w:rsidR="00460B9F" w:rsidRPr="00B22E21" w:rsidRDefault="00460B9F" w:rsidP="00460B9F">
      <w:pPr>
        <w:rPr>
          <w:rFonts w:ascii="Arial" w:hAnsi="Arial" w:cs="Arial"/>
        </w:rPr>
      </w:pPr>
    </w:p>
    <w:p w:rsidR="00460B9F" w:rsidRPr="00B22E21" w:rsidRDefault="00460B9F" w:rsidP="00460B9F">
      <w:pPr>
        <w:pStyle w:val="Kop3"/>
        <w:spacing w:before="0" w:after="0"/>
        <w:rPr>
          <w:sz w:val="22"/>
          <w:szCs w:val="22"/>
        </w:rPr>
      </w:pPr>
      <w:r w:rsidRPr="00B22E21">
        <w:rPr>
          <w:sz w:val="22"/>
          <w:szCs w:val="22"/>
        </w:rPr>
        <w:t>Neutrale kleuren</w:t>
      </w:r>
    </w:p>
    <w:p w:rsidR="00460B9F" w:rsidRPr="00B22E21" w:rsidRDefault="00460B9F" w:rsidP="00460B9F">
      <w:pPr>
        <w:rPr>
          <w:rFonts w:ascii="Arial" w:hAnsi="Arial" w:cs="Arial"/>
        </w:rPr>
      </w:pPr>
      <w:r w:rsidRPr="00B22E21">
        <w:rPr>
          <w:rFonts w:ascii="Arial" w:hAnsi="Arial" w:cs="Arial"/>
        </w:rPr>
        <w:t>De kleuren groen en bruin worden neutrale kleuren genoemd. Bijna elke kleur past er mooi bij. Dat geldt ook voor zwart en wit, hoewel dat geen echte kleuren zijn.</w:t>
      </w:r>
    </w:p>
    <w:p w:rsidR="00460B9F" w:rsidRPr="00B22E21" w:rsidRDefault="00460B9F" w:rsidP="00460B9F">
      <w:pPr>
        <w:rPr>
          <w:rFonts w:ascii="Arial" w:hAnsi="Arial" w:cs="Arial"/>
        </w:rPr>
      </w:pPr>
    </w:p>
    <w:p w:rsidR="00460B9F" w:rsidRPr="00B22E21" w:rsidRDefault="00460B9F" w:rsidP="00460B9F">
      <w:pPr>
        <w:pStyle w:val="Kop3"/>
        <w:spacing w:before="0" w:after="0"/>
        <w:rPr>
          <w:sz w:val="22"/>
          <w:szCs w:val="22"/>
        </w:rPr>
      </w:pPr>
      <w:r w:rsidRPr="00B22E21">
        <w:rPr>
          <w:sz w:val="22"/>
          <w:szCs w:val="22"/>
        </w:rPr>
        <w:t>Pasteltinten</w:t>
      </w:r>
    </w:p>
    <w:p w:rsidR="00460B9F" w:rsidRPr="00B22E21" w:rsidRDefault="00460B9F" w:rsidP="00460B9F">
      <w:pPr>
        <w:rPr>
          <w:rFonts w:ascii="Arial" w:hAnsi="Arial" w:cs="Arial"/>
        </w:rPr>
      </w:pPr>
      <w:r w:rsidRPr="00B22E21">
        <w:rPr>
          <w:rFonts w:ascii="Arial" w:hAnsi="Arial" w:cs="Arial"/>
        </w:rPr>
        <w:t>Pasteltinten zijn kleuren waaraan veel wit en/of zwart toegevoegd is. Aan alle lichte kleuren is wit toegevoegd. Voeg je zwart toe dan krijg je juist wat donkerder kleuren. Dit noem je ook wel verhelderde of juist vertroebelde kleuren.</w:t>
      </w:r>
    </w:p>
    <w:p w:rsidR="00460B9F" w:rsidRPr="00B22E21" w:rsidRDefault="00460B9F" w:rsidP="00460B9F">
      <w:pPr>
        <w:rPr>
          <w:rFonts w:ascii="Arial" w:hAnsi="Arial" w:cs="Arial"/>
        </w:rPr>
      </w:pPr>
    </w:p>
    <w:p w:rsidR="00460B9F" w:rsidRPr="00B22E21" w:rsidRDefault="00460B9F" w:rsidP="00460B9F">
      <w:pPr>
        <w:pStyle w:val="Kop3"/>
        <w:spacing w:before="0" w:after="0"/>
        <w:rPr>
          <w:sz w:val="22"/>
          <w:szCs w:val="22"/>
        </w:rPr>
      </w:pPr>
      <w:r w:rsidRPr="00B22E21">
        <w:rPr>
          <w:sz w:val="22"/>
          <w:szCs w:val="22"/>
        </w:rPr>
        <w:lastRenderedPageBreak/>
        <w:t>Ton-sur-ton</w:t>
      </w:r>
    </w:p>
    <w:p w:rsidR="00460B9F" w:rsidRDefault="00460B9F" w:rsidP="00460B9F">
      <w:pPr>
        <w:rPr>
          <w:rFonts w:ascii="Arial" w:hAnsi="Arial" w:cs="Arial"/>
        </w:rPr>
      </w:pPr>
      <w:r w:rsidRPr="00B22E21">
        <w:rPr>
          <w:rFonts w:ascii="Arial" w:hAnsi="Arial" w:cs="Arial"/>
        </w:rPr>
        <w:t xml:space="preserve">Verschillende tinten van één kleur bij elkaar noem je </w:t>
      </w:r>
      <w:r w:rsidRPr="00B22E21">
        <w:rPr>
          <w:rFonts w:ascii="Arial" w:hAnsi="Arial" w:cs="Arial"/>
          <w:i/>
        </w:rPr>
        <w:t xml:space="preserve">ton-sur-ton </w:t>
      </w:r>
      <w:r w:rsidRPr="00B22E21">
        <w:rPr>
          <w:rFonts w:ascii="Arial" w:hAnsi="Arial" w:cs="Arial"/>
        </w:rPr>
        <w:t>(tint-bij-tint). Een voorbeeld is een boeket met verschillende blauwe bloemen. Iemand die gekleed is in allerlei groengekleurde kledingstukken is ton-sur-ton gekleed.</w:t>
      </w:r>
      <w:r w:rsidR="00A93CC0">
        <w:rPr>
          <w:rFonts w:ascii="Arial" w:hAnsi="Arial" w:cs="Arial"/>
        </w:rPr>
        <w:t xml:space="preserve"> Ook een border in de tuin kan je in verschillende tinten van één kleur aanleggen</w:t>
      </w:r>
      <w:r w:rsidR="00A00FE9">
        <w:rPr>
          <w:rFonts w:ascii="Arial" w:hAnsi="Arial" w:cs="Arial"/>
        </w:rPr>
        <w:t>.</w:t>
      </w:r>
    </w:p>
    <w:p w:rsidR="00A00FE9" w:rsidRDefault="00A00FE9" w:rsidP="00460B9F">
      <w:pPr>
        <w:rPr>
          <w:rFonts w:ascii="Arial" w:hAnsi="Arial" w:cs="Arial"/>
        </w:rPr>
      </w:pPr>
      <w:bookmarkStart w:id="0" w:name="_GoBack"/>
      <w:bookmarkEnd w:id="0"/>
    </w:p>
    <w:p w:rsidR="00A00FE9" w:rsidRDefault="00A00FE9" w:rsidP="00460B9F">
      <w:pPr>
        <w:rPr>
          <w:rFonts w:ascii="Arial" w:hAnsi="Arial" w:cs="Arial"/>
        </w:rPr>
      </w:pPr>
      <w:r>
        <w:rPr>
          <w:noProof/>
          <w:color w:val="0000FF"/>
          <w:lang w:eastAsia="nl-NL"/>
        </w:rPr>
        <w:drawing>
          <wp:inline distT="0" distB="0" distL="0" distR="0">
            <wp:extent cx="2978764" cy="3599459"/>
            <wp:effectExtent l="0" t="0" r="0" b="1270"/>
            <wp:docPr id="9" name="Afbeelding 9" descr="Afbeeldingsresultaat voor ton sur ton groe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on sur ton groe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5544" cy="3607652"/>
                    </a:xfrm>
                    <a:prstGeom prst="rect">
                      <a:avLst/>
                    </a:prstGeom>
                    <a:noFill/>
                    <a:ln>
                      <a:noFill/>
                    </a:ln>
                  </pic:spPr>
                </pic:pic>
              </a:graphicData>
            </a:graphic>
          </wp:inline>
        </w:drawing>
      </w:r>
    </w:p>
    <w:p w:rsidR="00A93CC0" w:rsidRDefault="00A93CC0" w:rsidP="00460B9F">
      <w:pPr>
        <w:rPr>
          <w:rFonts w:ascii="Arial" w:hAnsi="Arial" w:cs="Arial"/>
        </w:rPr>
      </w:pPr>
    </w:p>
    <w:p w:rsidR="00A93CC0" w:rsidRPr="00B22E21" w:rsidRDefault="00A93CC0" w:rsidP="00A93CC0">
      <w:pPr>
        <w:jc w:val="center"/>
        <w:rPr>
          <w:rFonts w:ascii="Arial" w:hAnsi="Arial" w:cs="Arial"/>
        </w:rPr>
      </w:pPr>
    </w:p>
    <w:p w:rsidR="00460B9F" w:rsidRPr="00B22E21" w:rsidRDefault="00460B9F" w:rsidP="00460B9F">
      <w:pPr>
        <w:rPr>
          <w:rFonts w:ascii="Arial" w:hAnsi="Arial" w:cs="Arial"/>
        </w:rPr>
      </w:pPr>
    </w:p>
    <w:p w:rsidR="00460B9F" w:rsidRPr="00B22E21" w:rsidRDefault="00460B9F" w:rsidP="00460B9F">
      <w:pPr>
        <w:rPr>
          <w:rFonts w:ascii="Arial" w:hAnsi="Arial" w:cs="Arial"/>
        </w:rPr>
      </w:pPr>
    </w:p>
    <w:p w:rsidR="00C621AF" w:rsidRPr="00B22E21" w:rsidRDefault="00C621AF" w:rsidP="00C621AF">
      <w:pPr>
        <w:pStyle w:val="Plattetekst"/>
        <w:rPr>
          <w:rFonts w:ascii="Arial" w:hAnsi="Arial" w:cs="Arial"/>
          <w:sz w:val="22"/>
          <w:szCs w:val="22"/>
        </w:rPr>
      </w:pPr>
    </w:p>
    <w:p w:rsidR="00A11B91" w:rsidRDefault="00A11B91" w:rsidP="00A11B91">
      <w:pPr>
        <w:jc w:val="center"/>
      </w:pPr>
      <w:r>
        <w:rPr>
          <w:noProof/>
          <w:color w:val="0000FF"/>
          <w:lang w:eastAsia="nl-NL"/>
        </w:rPr>
        <w:lastRenderedPageBreak/>
        <mc:AlternateContent>
          <mc:Choice Requires="wps">
            <w:drawing>
              <wp:inline distT="0" distB="0" distL="0" distR="0">
                <wp:extent cx="5021580" cy="4783455"/>
                <wp:effectExtent l="0" t="0" r="0" b="0"/>
                <wp:docPr id="5" name="Rechthoek 5" descr="Afbeeldingsresultaat voor kleurencirkel Itte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21580" cy="478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5D6D37" id="Rechthoek 5" o:spid="_x0000_s1026" alt="Afbeeldingsresultaat voor kleurencirkel Itten" href="http://www.google.nl/url?sa=i&amp;rct=j&amp;q=&amp;esrc=s&amp;source=images&amp;cd=&amp;ved=2ahUKEwjCtd2H27nkAhXODewKHcdpCKgQjRx6BAgBEAQ&amp;url=http%3A%2F%2Fwww.jeinterieurinrichten.nl%2Fkleurencirkel-itten-interieur%2F&amp;psig=AOvVaw2DuP6QIARxUFrD5XEMnWV1&amp;ust=1567773903478447" target="&quot;_blank&quot;" style="width:395.4pt;height:37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" o:button="t" filled="f" stroked="f">
                <v:fill o:detectmouseclick="t"/>
                <o:lock v:ext="edit" aspectratio="t"/>
                <w10:anchorlock/>
              </v:rect>
            </w:pict>
          </mc:Fallback>
        </mc:AlternateContent>
      </w:r>
    </w:p>
    <w:sectPr w:rsidR="00A11B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B91"/>
    <w:rsid w:val="002A6D0E"/>
    <w:rsid w:val="00460B9F"/>
    <w:rsid w:val="005B7727"/>
    <w:rsid w:val="009C751D"/>
    <w:rsid w:val="00A00FE9"/>
    <w:rsid w:val="00A11B91"/>
    <w:rsid w:val="00A93CC0"/>
    <w:rsid w:val="00C621AF"/>
    <w:rsid w:val="00D452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CBACC"/>
  <w15:chartTrackingRefBased/>
  <w15:docId w15:val="{E5D29E2B-A8D6-423E-A88E-3AE0AEE52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qFormat/>
    <w:rsid w:val="00A11B91"/>
    <w:pPr>
      <w:keepNext/>
      <w:spacing w:before="240" w:after="60" w:line="240" w:lineRule="auto"/>
      <w:outlineLvl w:val="1"/>
    </w:pPr>
    <w:rPr>
      <w:rFonts w:ascii="Arial" w:eastAsia="Times New Roman" w:hAnsi="Arial" w:cs="Arial"/>
      <w:b/>
      <w:bCs/>
      <w:i/>
      <w:iCs/>
      <w:sz w:val="28"/>
      <w:szCs w:val="28"/>
      <w:lang w:eastAsia="nl-NL"/>
    </w:rPr>
  </w:style>
  <w:style w:type="paragraph" w:styleId="Kop3">
    <w:name w:val="heading 3"/>
    <w:basedOn w:val="Standaard"/>
    <w:next w:val="Standaard"/>
    <w:link w:val="Kop3Char"/>
    <w:qFormat/>
    <w:rsid w:val="00C621AF"/>
    <w:pPr>
      <w:keepNext/>
      <w:spacing w:before="240" w:after="60" w:line="240" w:lineRule="auto"/>
      <w:outlineLvl w:val="2"/>
    </w:pPr>
    <w:rPr>
      <w:rFonts w:ascii="Arial" w:eastAsia="Times New Roman" w:hAnsi="Arial" w:cs="Arial"/>
      <w:b/>
      <w:b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A11B91"/>
    <w:rPr>
      <w:rFonts w:ascii="Arial" w:eastAsia="Times New Roman" w:hAnsi="Arial" w:cs="Arial"/>
      <w:b/>
      <w:bCs/>
      <w:i/>
      <w:iCs/>
      <w:sz w:val="28"/>
      <w:szCs w:val="28"/>
      <w:lang w:eastAsia="nl-NL"/>
    </w:rPr>
  </w:style>
  <w:style w:type="paragraph" w:styleId="Plattetekst">
    <w:name w:val="Body Text"/>
    <w:basedOn w:val="Standaard"/>
    <w:link w:val="PlattetekstChar"/>
    <w:rsid w:val="00A11B91"/>
    <w:pPr>
      <w:spacing w:after="120" w:line="240" w:lineRule="auto"/>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rsid w:val="00A11B91"/>
    <w:rPr>
      <w:rFonts w:ascii="Times New Roman" w:eastAsia="Times New Roman" w:hAnsi="Times New Roman" w:cs="Times New Roman"/>
      <w:sz w:val="24"/>
      <w:szCs w:val="24"/>
      <w:lang w:eastAsia="nl-NL"/>
    </w:rPr>
  </w:style>
  <w:style w:type="paragraph" w:styleId="Lijst2">
    <w:name w:val="List 2"/>
    <w:basedOn w:val="Standaard"/>
    <w:rsid w:val="00A11B91"/>
    <w:pPr>
      <w:spacing w:after="0" w:line="240" w:lineRule="auto"/>
      <w:ind w:left="566" w:hanging="283"/>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rsid w:val="00C621AF"/>
    <w:rPr>
      <w:rFonts w:ascii="Arial" w:eastAsia="Times New Roman" w:hAnsi="Arial" w:cs="Arial"/>
      <w:b/>
      <w:bCs/>
      <w:sz w:val="26"/>
      <w:szCs w:val="26"/>
      <w:lang w:eastAsia="nl-NL"/>
    </w:rPr>
  </w:style>
  <w:style w:type="character" w:styleId="Verwijzingopmerking">
    <w:name w:val="annotation reference"/>
    <w:basedOn w:val="Standaardalinea-lettertype"/>
    <w:uiPriority w:val="99"/>
    <w:semiHidden/>
    <w:unhideWhenUsed/>
    <w:rsid w:val="00460B9F"/>
    <w:rPr>
      <w:sz w:val="16"/>
      <w:szCs w:val="16"/>
    </w:rPr>
  </w:style>
  <w:style w:type="paragraph" w:styleId="Tekstopmerking">
    <w:name w:val="annotation text"/>
    <w:basedOn w:val="Standaard"/>
    <w:link w:val="TekstopmerkingChar"/>
    <w:uiPriority w:val="99"/>
    <w:semiHidden/>
    <w:unhideWhenUsed/>
    <w:rsid w:val="00460B9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60B9F"/>
    <w:rPr>
      <w:sz w:val="20"/>
      <w:szCs w:val="20"/>
    </w:rPr>
  </w:style>
  <w:style w:type="paragraph" w:styleId="Onderwerpvanopmerking">
    <w:name w:val="annotation subject"/>
    <w:basedOn w:val="Tekstopmerking"/>
    <w:next w:val="Tekstopmerking"/>
    <w:link w:val="OnderwerpvanopmerkingChar"/>
    <w:uiPriority w:val="99"/>
    <w:semiHidden/>
    <w:unhideWhenUsed/>
    <w:rsid w:val="00460B9F"/>
    <w:rPr>
      <w:b/>
      <w:bCs/>
    </w:rPr>
  </w:style>
  <w:style w:type="character" w:customStyle="1" w:styleId="OnderwerpvanopmerkingChar">
    <w:name w:val="Onderwerp van opmerking Char"/>
    <w:basedOn w:val="TekstopmerkingChar"/>
    <w:link w:val="Onderwerpvanopmerking"/>
    <w:uiPriority w:val="99"/>
    <w:semiHidden/>
    <w:rsid w:val="00460B9F"/>
    <w:rPr>
      <w:b/>
      <w:bCs/>
      <w:sz w:val="20"/>
      <w:szCs w:val="20"/>
    </w:rPr>
  </w:style>
  <w:style w:type="paragraph" w:styleId="Ballontekst">
    <w:name w:val="Balloon Text"/>
    <w:basedOn w:val="Standaard"/>
    <w:link w:val="BallontekstChar"/>
    <w:uiPriority w:val="99"/>
    <w:semiHidden/>
    <w:unhideWhenUsed/>
    <w:rsid w:val="00460B9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60B9F"/>
    <w:rPr>
      <w:rFonts w:ascii="Segoe UI" w:hAnsi="Segoe UI" w:cs="Segoe UI"/>
      <w:sz w:val="18"/>
      <w:szCs w:val="18"/>
    </w:rPr>
  </w:style>
  <w:style w:type="table" w:styleId="Tabelraster">
    <w:name w:val="Table Grid"/>
    <w:basedOn w:val="Standaardtabel"/>
    <w:uiPriority w:val="39"/>
    <w:rsid w:val="002A6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cad=rja&amp;uact=8&amp;ved=2ahUKEwje-cvM27nkAhWlsKQKHbJ_D2YQjRx6BAgBEAQ&amp;url=https%3A%2F%2Fwww.vtwonen.nl%2Finspiratie%2Fkleurinspiratie%2Fkleurencirkel-van-itten%2F&amp;psig=AOvVaw2DuP6QIARxUFrD5XEMnWV1&amp;ust=1567773903478447"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4.tmp"/><Relationship Id="rId12" Type="http://schemas.openxmlformats.org/officeDocument/2006/relationships/hyperlink" Target="https://www.google.nl/url?sa=i&amp;rct=j&amp;q=&amp;esrc=s&amp;source=images&amp;cd=&amp;ved=2ahUKEwikjubZ4bnkAhVP2KQKHaaICrIQjRx6BAgBEAQ&amp;url=https%3A%2F%2Fwww.bakker.com%2Fnl-nl%2Fp%2Fborderpakket-mix-match-ton-sur-ton-M52067&amp;psig=AOvVaw3K-zD0ks4qEvvJii7Axgm6&amp;ust=1567775661267598"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image" Target="media/image6.jpeg"/><Relationship Id="rId5" Type="http://schemas.openxmlformats.org/officeDocument/2006/relationships/image" Target="media/image2.tmp"/><Relationship Id="rId15" Type="http://schemas.openxmlformats.org/officeDocument/2006/relationships/fontTable" Target="fontTable.xml"/><Relationship Id="rId10" Type="http://schemas.openxmlformats.org/officeDocument/2006/relationships/hyperlink" Target="https://www.google.nl/url?sa=i&amp;rct=j&amp;q=&amp;esrc=s&amp;source=images&amp;cd=&amp;ved=2ahUKEwjQ4abt3rnkAhVlMewKHThSApgQjRx6BAgBEAQ&amp;url=https%3A%2F%2Fwww.praxis.nl%2Fvoordemakers%2Fblog%2Fdat-mooi-oranje-niet-lelijk-is-zie-je-hier%2F&amp;psig=AOvVaw0_Obfce5QORulzUV84krjj&amp;ust=1567774918277762" TargetMode="External"/><Relationship Id="rId4" Type="http://schemas.openxmlformats.org/officeDocument/2006/relationships/image" Target="media/image1.tmp"/><Relationship Id="rId9" Type="http://schemas.openxmlformats.org/officeDocument/2006/relationships/image" Target="media/image5.png"/><Relationship Id="rId14" Type="http://schemas.openxmlformats.org/officeDocument/2006/relationships/hyperlink" Target="http://www.google.nl/url?sa=i&amp;rct=j&amp;q=&amp;esrc=s&amp;source=images&amp;cd=&amp;ved=2ahUKEwjCtd2H27nkAhXODewKHcdpCKgQjRx6BAgBEAQ&amp;url=http%3A%2F%2Fwww.jeinterieurinrichten.nl%2Fkleurencirkel-itten-interieur%2F&amp;psig=AOvVaw2DuP6QIARxUFrD5XEMnWV1&amp;ust=1567773903478447"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391</Words>
  <Characters>2155</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Annoeschka Turksema</dc:creator>
  <cp:keywords/>
  <dc:description/>
  <cp:lastModifiedBy>Annoeschka Turksema</cp:lastModifiedBy>
  <cp:revision>3</cp:revision>
  <dcterms:created xsi:type="dcterms:W3CDTF">2019-09-05T12:41:00Z</dcterms:created>
  <dcterms:modified xsi:type="dcterms:W3CDTF">2019-09-05T13:15:00Z</dcterms:modified>
</cp:coreProperties>
</file>