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173" w:rsidRDefault="00D52E4E" w:rsidP="00AB037C">
      <w:pPr>
        <w:tabs>
          <w:tab w:val="left" w:pos="1950"/>
        </w:tabs>
        <w:rPr>
          <w:rFonts w:asciiTheme="majorHAnsi" w:eastAsia="SimSun" w:hAnsiTheme="majorHAnsi" w:cstheme="majorHAnsi"/>
          <w:sz w:val="48"/>
          <w:szCs w:val="48"/>
          <w:lang w:val="nl-NL"/>
        </w:rPr>
      </w:pPr>
      <w:bookmarkStart w:id="0" w:name="_Hlk7954492"/>
      <w:bookmarkEnd w:id="0"/>
      <w:r>
        <w:rPr>
          <w:rFonts w:asciiTheme="majorHAnsi" w:eastAsia="SimSun" w:hAnsiTheme="majorHAnsi" w:cstheme="majorHAnsi"/>
          <w:sz w:val="48"/>
          <w:szCs w:val="48"/>
          <w:lang w:val="nl-NL"/>
        </w:rPr>
        <w:t>Arrangeren Digitaal Lesmateriaal</w:t>
      </w:r>
    </w:p>
    <w:p w:rsidR="00D52E4E" w:rsidRDefault="00D52E4E" w:rsidP="00D52E4E">
      <w:pPr>
        <w:tabs>
          <w:tab w:val="left" w:pos="1950"/>
        </w:tabs>
        <w:jc w:val="right"/>
        <w:rPr>
          <w:rFonts w:asciiTheme="majorHAnsi" w:eastAsia="SimSun" w:hAnsiTheme="majorHAnsi" w:cstheme="majorHAnsi"/>
          <w:sz w:val="24"/>
          <w:szCs w:val="24"/>
          <w:lang w:val="nl-NL"/>
        </w:rPr>
      </w:pPr>
      <w:r>
        <w:rPr>
          <w:rFonts w:asciiTheme="majorHAnsi" w:eastAsia="SimSun" w:hAnsiTheme="majorHAnsi" w:cstheme="majorHAnsi"/>
          <w:sz w:val="24"/>
          <w:szCs w:val="24"/>
          <w:lang w:val="nl-NL"/>
        </w:rPr>
        <w:t>Iris van Leeuwen</w:t>
      </w:r>
    </w:p>
    <w:p w:rsidR="00D52E4E" w:rsidRDefault="009C7BC7" w:rsidP="00D52E4E">
      <w:pPr>
        <w:tabs>
          <w:tab w:val="left" w:pos="1950"/>
        </w:tabs>
        <w:jc w:val="right"/>
        <w:rPr>
          <w:rFonts w:asciiTheme="majorHAnsi" w:eastAsia="SimSun" w:hAnsiTheme="majorHAnsi" w:cstheme="majorHAnsi"/>
          <w:sz w:val="24"/>
          <w:szCs w:val="24"/>
          <w:lang w:val="nl-NL"/>
        </w:rPr>
      </w:pPr>
      <w:r>
        <w:rPr>
          <w:noProof/>
        </w:rPr>
        <w:drawing>
          <wp:anchor distT="0" distB="0" distL="114300" distR="114300" simplePos="0" relativeHeight="251658240" behindDoc="0" locked="0" layoutInCell="1" allowOverlap="1" wp14:anchorId="0284D450">
            <wp:simplePos x="0" y="0"/>
            <wp:positionH relativeFrom="column">
              <wp:posOffset>-208280</wp:posOffset>
            </wp:positionH>
            <wp:positionV relativeFrom="paragraph">
              <wp:posOffset>109220</wp:posOffset>
            </wp:positionV>
            <wp:extent cx="6153785" cy="4100830"/>
            <wp:effectExtent l="0" t="0" r="0" b="0"/>
            <wp:wrapSquare wrapText="bothSides"/>
            <wp:docPr id="12" name="Afbeelding 12" descr="Afbeeldingsresultaat voor digitaal 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fbeeldingsresultaat voor digitaal 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785" cy="41008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52E4E">
        <w:rPr>
          <w:rFonts w:asciiTheme="majorHAnsi" w:eastAsia="SimSun" w:hAnsiTheme="majorHAnsi" w:cstheme="majorHAnsi"/>
          <w:sz w:val="24"/>
          <w:szCs w:val="24"/>
          <w:lang w:val="nl-NL"/>
        </w:rPr>
        <w:t>0952954</w:t>
      </w:r>
    </w:p>
    <w:p w:rsidR="00D52E4E" w:rsidRDefault="00D52E4E" w:rsidP="00D52E4E">
      <w:pPr>
        <w:tabs>
          <w:tab w:val="left" w:pos="1950"/>
        </w:tabs>
        <w:jc w:val="right"/>
        <w:rPr>
          <w:rFonts w:asciiTheme="majorHAnsi" w:eastAsia="SimSun" w:hAnsiTheme="majorHAnsi" w:cstheme="majorHAnsi"/>
          <w:sz w:val="24"/>
          <w:szCs w:val="24"/>
          <w:lang w:val="nl-NL"/>
        </w:rPr>
      </w:pPr>
      <w:r>
        <w:rPr>
          <w:rFonts w:asciiTheme="majorHAnsi" w:eastAsia="SimSun" w:hAnsiTheme="majorHAnsi" w:cstheme="majorHAnsi"/>
          <w:sz w:val="24"/>
          <w:szCs w:val="24"/>
          <w:lang w:val="nl-NL"/>
        </w:rPr>
        <w:t>LERADL01S</w:t>
      </w:r>
    </w:p>
    <w:p w:rsidR="00D52E4E" w:rsidRPr="00D52E4E" w:rsidRDefault="00D52E4E" w:rsidP="00D52E4E">
      <w:pPr>
        <w:rPr>
          <w:rFonts w:asciiTheme="majorHAnsi" w:eastAsia="SimSun" w:hAnsiTheme="majorHAnsi" w:cstheme="majorHAnsi"/>
          <w:sz w:val="24"/>
          <w:szCs w:val="24"/>
          <w:lang w:val="nl-NL"/>
        </w:rPr>
      </w:pPr>
    </w:p>
    <w:p w:rsidR="00D52E4E" w:rsidRDefault="00D52E4E" w:rsidP="00D52E4E">
      <w:pPr>
        <w:rPr>
          <w:rFonts w:asciiTheme="majorHAnsi" w:eastAsia="SimSun" w:hAnsiTheme="majorHAnsi" w:cstheme="majorHAnsi"/>
          <w:sz w:val="24"/>
          <w:szCs w:val="24"/>
          <w:lang w:val="nl-NL"/>
        </w:rPr>
      </w:pPr>
    </w:p>
    <w:p w:rsidR="009C7BC7" w:rsidRDefault="00D52E4E" w:rsidP="00D52E4E">
      <w:pPr>
        <w:tabs>
          <w:tab w:val="left" w:pos="1695"/>
        </w:tabs>
        <w:rPr>
          <w:rFonts w:asciiTheme="majorHAnsi" w:eastAsia="SimSun" w:hAnsiTheme="majorHAnsi" w:cstheme="majorHAnsi"/>
          <w:sz w:val="24"/>
          <w:szCs w:val="24"/>
          <w:lang w:val="nl-NL"/>
        </w:rPr>
      </w:pPr>
      <w:r>
        <w:rPr>
          <w:rFonts w:asciiTheme="majorHAnsi" w:eastAsia="SimSun" w:hAnsiTheme="majorHAnsi" w:cstheme="majorHAnsi"/>
          <w:sz w:val="24"/>
          <w:szCs w:val="24"/>
          <w:lang w:val="nl-NL"/>
        </w:rPr>
        <w:tab/>
      </w:r>
    </w:p>
    <w:p w:rsidR="009C7BC7" w:rsidRDefault="009C7BC7" w:rsidP="009C7BC7">
      <w:pPr>
        <w:rPr>
          <w:rFonts w:asciiTheme="majorHAnsi" w:eastAsia="SimSun" w:hAnsiTheme="majorHAnsi" w:cstheme="majorHAnsi"/>
          <w:sz w:val="24"/>
          <w:szCs w:val="24"/>
          <w:lang w:val="nl-NL"/>
        </w:rPr>
      </w:pPr>
    </w:p>
    <w:p w:rsidR="009C7BC7" w:rsidRDefault="009C7BC7">
      <w:pPr>
        <w:rPr>
          <w:rFonts w:asciiTheme="majorHAnsi" w:eastAsia="SimSun" w:hAnsiTheme="majorHAnsi" w:cstheme="majorHAnsi"/>
          <w:sz w:val="24"/>
          <w:szCs w:val="24"/>
          <w:lang w:val="nl-NL"/>
        </w:rPr>
      </w:pPr>
      <w:r>
        <w:rPr>
          <w:rFonts w:asciiTheme="majorHAnsi" w:eastAsia="SimSun" w:hAnsiTheme="majorHAnsi" w:cstheme="majorHAnsi"/>
          <w:sz w:val="24"/>
          <w:szCs w:val="24"/>
          <w:lang w:val="nl-NL"/>
        </w:rPr>
        <w:br w:type="page"/>
      </w:r>
    </w:p>
    <w:sdt>
      <w:sdtPr>
        <w:id w:val="1162583357"/>
        <w:docPartObj>
          <w:docPartGallery w:val="Table of Contents"/>
          <w:docPartUnique/>
        </w:docPartObj>
      </w:sdtPr>
      <w:sdtEndPr>
        <w:rPr>
          <w:rFonts w:asciiTheme="minorHAnsi" w:eastAsiaTheme="minorHAnsi" w:hAnsiTheme="minorHAnsi" w:cstheme="minorBidi"/>
          <w:b/>
          <w:bCs/>
          <w:sz w:val="22"/>
          <w:szCs w:val="22"/>
          <w:lang w:val="nl-NL" w:eastAsia="en-US"/>
        </w:rPr>
      </w:sdtEndPr>
      <w:sdtContent>
        <w:p w:rsidR="009C7BC7" w:rsidRPr="009C7BC7" w:rsidRDefault="009C7BC7" w:rsidP="0092601C">
          <w:pPr>
            <w:pStyle w:val="Kopvaninhoudsopgave"/>
          </w:pPr>
          <w:r w:rsidRPr="009C7BC7">
            <w:t>Inhoud</w:t>
          </w:r>
        </w:p>
        <w:p w:rsidR="00535C0A" w:rsidRPr="007D1958" w:rsidRDefault="009C7BC7">
          <w:pPr>
            <w:pStyle w:val="Inhopg1"/>
            <w:tabs>
              <w:tab w:val="right" w:leader="dot" w:pos="13948"/>
            </w:tabs>
            <w:rPr>
              <w:rFonts w:eastAsiaTheme="minorEastAsia"/>
              <w:noProof/>
              <w:sz w:val="24"/>
              <w:lang w:val="en-NL" w:eastAsia="en-NL"/>
            </w:rPr>
          </w:pPr>
          <w:r>
            <w:rPr>
              <w:b/>
              <w:bCs/>
              <w:lang w:val="nl-NL"/>
            </w:rPr>
            <w:fldChar w:fldCharType="begin"/>
          </w:r>
          <w:r>
            <w:rPr>
              <w:b/>
              <w:bCs/>
              <w:lang w:val="nl-NL"/>
            </w:rPr>
            <w:instrText xml:space="preserve"> TOC \o "1-3" \h \z \u </w:instrText>
          </w:r>
          <w:r>
            <w:rPr>
              <w:b/>
              <w:bCs/>
              <w:lang w:val="nl-NL"/>
            </w:rPr>
            <w:fldChar w:fldCharType="separate"/>
          </w:r>
          <w:hyperlink w:anchor="_Toc8071492" w:history="1">
            <w:r w:rsidR="00535C0A" w:rsidRPr="007D1958">
              <w:rPr>
                <w:rStyle w:val="Hyperlink"/>
                <w:rFonts w:eastAsia="SimSun"/>
                <w:noProof/>
                <w:sz w:val="24"/>
              </w:rPr>
              <w:t>Lesvoorbereiding</w:t>
            </w:r>
            <w:r w:rsidR="00535C0A" w:rsidRPr="007D1958">
              <w:rPr>
                <w:noProof/>
                <w:webHidden/>
                <w:sz w:val="24"/>
              </w:rPr>
              <w:tab/>
            </w:r>
            <w:r w:rsidR="00535C0A" w:rsidRPr="007D1958">
              <w:rPr>
                <w:noProof/>
                <w:webHidden/>
                <w:sz w:val="24"/>
              </w:rPr>
              <w:fldChar w:fldCharType="begin"/>
            </w:r>
            <w:r w:rsidR="00535C0A" w:rsidRPr="007D1958">
              <w:rPr>
                <w:noProof/>
                <w:webHidden/>
                <w:sz w:val="24"/>
              </w:rPr>
              <w:instrText xml:space="preserve"> PAGEREF _Toc8071492 \h </w:instrText>
            </w:r>
            <w:r w:rsidR="00535C0A" w:rsidRPr="007D1958">
              <w:rPr>
                <w:noProof/>
                <w:webHidden/>
                <w:sz w:val="24"/>
              </w:rPr>
            </w:r>
            <w:r w:rsidR="00535C0A" w:rsidRPr="007D1958">
              <w:rPr>
                <w:noProof/>
                <w:webHidden/>
                <w:sz w:val="24"/>
              </w:rPr>
              <w:fldChar w:fldCharType="separate"/>
            </w:r>
            <w:r w:rsidR="00535C0A" w:rsidRPr="007D1958">
              <w:rPr>
                <w:noProof/>
                <w:webHidden/>
                <w:sz w:val="24"/>
              </w:rPr>
              <w:t>3</w:t>
            </w:r>
            <w:r w:rsidR="00535C0A" w:rsidRPr="007D1958">
              <w:rPr>
                <w:noProof/>
                <w:webHidden/>
                <w:sz w:val="24"/>
              </w:rPr>
              <w:fldChar w:fldCharType="end"/>
            </w:r>
          </w:hyperlink>
        </w:p>
        <w:p w:rsidR="00535C0A" w:rsidRPr="007D1958" w:rsidRDefault="00535C0A">
          <w:pPr>
            <w:pStyle w:val="Inhopg1"/>
            <w:tabs>
              <w:tab w:val="right" w:leader="dot" w:pos="13948"/>
            </w:tabs>
            <w:rPr>
              <w:rFonts w:eastAsiaTheme="minorEastAsia"/>
              <w:noProof/>
              <w:sz w:val="24"/>
              <w:lang w:val="en-NL" w:eastAsia="en-NL"/>
            </w:rPr>
          </w:pPr>
          <w:hyperlink w:anchor="_Toc8071493" w:history="1">
            <w:r w:rsidRPr="007D1958">
              <w:rPr>
                <w:rStyle w:val="Hyperlink"/>
                <w:noProof/>
                <w:sz w:val="24"/>
              </w:rPr>
              <w:t>Onderbouwing</w:t>
            </w:r>
            <w:r w:rsidRPr="007D1958">
              <w:rPr>
                <w:noProof/>
                <w:webHidden/>
                <w:sz w:val="24"/>
              </w:rPr>
              <w:tab/>
            </w:r>
            <w:r w:rsidRPr="007D1958">
              <w:rPr>
                <w:noProof/>
                <w:webHidden/>
                <w:sz w:val="24"/>
              </w:rPr>
              <w:fldChar w:fldCharType="begin"/>
            </w:r>
            <w:r w:rsidRPr="007D1958">
              <w:rPr>
                <w:noProof/>
                <w:webHidden/>
                <w:sz w:val="24"/>
              </w:rPr>
              <w:instrText xml:space="preserve"> PAGEREF _Toc8071493 \h </w:instrText>
            </w:r>
            <w:r w:rsidRPr="007D1958">
              <w:rPr>
                <w:noProof/>
                <w:webHidden/>
                <w:sz w:val="24"/>
              </w:rPr>
            </w:r>
            <w:r w:rsidRPr="007D1958">
              <w:rPr>
                <w:noProof/>
                <w:webHidden/>
                <w:sz w:val="24"/>
              </w:rPr>
              <w:fldChar w:fldCharType="separate"/>
            </w:r>
            <w:r w:rsidRPr="007D1958">
              <w:rPr>
                <w:noProof/>
                <w:webHidden/>
                <w:sz w:val="24"/>
              </w:rPr>
              <w:t>6</w:t>
            </w:r>
            <w:r w:rsidRPr="007D1958">
              <w:rPr>
                <w:noProof/>
                <w:webHidden/>
                <w:sz w:val="24"/>
              </w:rPr>
              <w:fldChar w:fldCharType="end"/>
            </w:r>
          </w:hyperlink>
        </w:p>
        <w:p w:rsidR="00535C0A" w:rsidRPr="007D1958" w:rsidRDefault="00535C0A">
          <w:pPr>
            <w:pStyle w:val="Inhopg2"/>
            <w:tabs>
              <w:tab w:val="right" w:leader="dot" w:pos="13948"/>
            </w:tabs>
            <w:rPr>
              <w:rFonts w:eastAsiaTheme="minorEastAsia"/>
              <w:noProof/>
              <w:sz w:val="24"/>
              <w:lang w:val="en-NL" w:eastAsia="en-NL"/>
            </w:rPr>
          </w:pPr>
          <w:hyperlink w:anchor="_Toc8071494" w:history="1">
            <w:r w:rsidRPr="007D1958">
              <w:rPr>
                <w:rStyle w:val="Hyperlink"/>
                <w:noProof/>
                <w:sz w:val="24"/>
                <w:lang w:val="nl-NL"/>
              </w:rPr>
              <w:t>Startpagina</w:t>
            </w:r>
            <w:r w:rsidRPr="007D1958">
              <w:rPr>
                <w:noProof/>
                <w:webHidden/>
                <w:sz w:val="24"/>
              </w:rPr>
              <w:tab/>
            </w:r>
            <w:r w:rsidRPr="007D1958">
              <w:rPr>
                <w:noProof/>
                <w:webHidden/>
                <w:sz w:val="24"/>
              </w:rPr>
              <w:fldChar w:fldCharType="begin"/>
            </w:r>
            <w:r w:rsidRPr="007D1958">
              <w:rPr>
                <w:noProof/>
                <w:webHidden/>
                <w:sz w:val="24"/>
              </w:rPr>
              <w:instrText xml:space="preserve"> PAGEREF _Toc8071494 \h </w:instrText>
            </w:r>
            <w:r w:rsidRPr="007D1958">
              <w:rPr>
                <w:noProof/>
                <w:webHidden/>
                <w:sz w:val="24"/>
              </w:rPr>
            </w:r>
            <w:r w:rsidRPr="007D1958">
              <w:rPr>
                <w:noProof/>
                <w:webHidden/>
                <w:sz w:val="24"/>
              </w:rPr>
              <w:fldChar w:fldCharType="separate"/>
            </w:r>
            <w:r w:rsidRPr="007D1958">
              <w:rPr>
                <w:noProof/>
                <w:webHidden/>
                <w:sz w:val="24"/>
              </w:rPr>
              <w:t>6</w:t>
            </w:r>
            <w:r w:rsidRPr="007D1958">
              <w:rPr>
                <w:noProof/>
                <w:webHidden/>
                <w:sz w:val="24"/>
              </w:rPr>
              <w:fldChar w:fldCharType="end"/>
            </w:r>
          </w:hyperlink>
        </w:p>
        <w:p w:rsidR="00535C0A" w:rsidRPr="007D1958" w:rsidRDefault="00535C0A">
          <w:pPr>
            <w:pStyle w:val="Inhopg2"/>
            <w:tabs>
              <w:tab w:val="right" w:leader="dot" w:pos="13948"/>
            </w:tabs>
            <w:rPr>
              <w:rFonts w:eastAsiaTheme="minorEastAsia"/>
              <w:noProof/>
              <w:sz w:val="24"/>
              <w:lang w:val="en-NL" w:eastAsia="en-NL"/>
            </w:rPr>
          </w:pPr>
          <w:hyperlink w:anchor="_Toc8071495" w:history="1">
            <w:r w:rsidRPr="007D1958">
              <w:rPr>
                <w:rStyle w:val="Hyperlink"/>
                <w:noProof/>
                <w:sz w:val="24"/>
                <w:lang w:val="nl-NL"/>
              </w:rPr>
              <w:t>De video</w:t>
            </w:r>
            <w:r w:rsidRPr="007D1958">
              <w:rPr>
                <w:noProof/>
                <w:webHidden/>
                <w:sz w:val="24"/>
              </w:rPr>
              <w:tab/>
            </w:r>
            <w:r w:rsidRPr="007D1958">
              <w:rPr>
                <w:noProof/>
                <w:webHidden/>
                <w:sz w:val="24"/>
              </w:rPr>
              <w:fldChar w:fldCharType="begin"/>
            </w:r>
            <w:r w:rsidRPr="007D1958">
              <w:rPr>
                <w:noProof/>
                <w:webHidden/>
                <w:sz w:val="24"/>
              </w:rPr>
              <w:instrText xml:space="preserve"> PAGEREF _Toc8071495 \h </w:instrText>
            </w:r>
            <w:r w:rsidRPr="007D1958">
              <w:rPr>
                <w:noProof/>
                <w:webHidden/>
                <w:sz w:val="24"/>
              </w:rPr>
            </w:r>
            <w:r w:rsidRPr="007D1958">
              <w:rPr>
                <w:noProof/>
                <w:webHidden/>
                <w:sz w:val="24"/>
              </w:rPr>
              <w:fldChar w:fldCharType="separate"/>
            </w:r>
            <w:r w:rsidRPr="007D1958">
              <w:rPr>
                <w:noProof/>
                <w:webHidden/>
                <w:sz w:val="24"/>
              </w:rPr>
              <w:t>6</w:t>
            </w:r>
            <w:r w:rsidRPr="007D1958">
              <w:rPr>
                <w:noProof/>
                <w:webHidden/>
                <w:sz w:val="24"/>
              </w:rPr>
              <w:fldChar w:fldCharType="end"/>
            </w:r>
          </w:hyperlink>
        </w:p>
        <w:p w:rsidR="00535C0A" w:rsidRPr="007D1958" w:rsidRDefault="00535C0A">
          <w:pPr>
            <w:pStyle w:val="Inhopg2"/>
            <w:tabs>
              <w:tab w:val="right" w:leader="dot" w:pos="13948"/>
            </w:tabs>
            <w:rPr>
              <w:rFonts w:eastAsiaTheme="minorEastAsia"/>
              <w:noProof/>
              <w:sz w:val="24"/>
              <w:lang w:val="en-NL" w:eastAsia="en-NL"/>
            </w:rPr>
          </w:pPr>
          <w:hyperlink w:anchor="_Toc8071496" w:history="1">
            <w:r w:rsidRPr="007D1958">
              <w:rPr>
                <w:rStyle w:val="Hyperlink"/>
                <w:noProof/>
                <w:sz w:val="24"/>
                <w:lang w:val="nl-NL"/>
              </w:rPr>
              <w:t>Invulopdracht beide grammaticale vormen</w:t>
            </w:r>
            <w:r w:rsidRPr="007D1958">
              <w:rPr>
                <w:noProof/>
                <w:webHidden/>
                <w:sz w:val="24"/>
              </w:rPr>
              <w:tab/>
            </w:r>
            <w:r w:rsidRPr="007D1958">
              <w:rPr>
                <w:noProof/>
                <w:webHidden/>
                <w:sz w:val="24"/>
              </w:rPr>
              <w:fldChar w:fldCharType="begin"/>
            </w:r>
            <w:r w:rsidRPr="007D1958">
              <w:rPr>
                <w:noProof/>
                <w:webHidden/>
                <w:sz w:val="24"/>
              </w:rPr>
              <w:instrText xml:space="preserve"> PAGEREF _Toc8071496 \h </w:instrText>
            </w:r>
            <w:r w:rsidRPr="007D1958">
              <w:rPr>
                <w:noProof/>
                <w:webHidden/>
                <w:sz w:val="24"/>
              </w:rPr>
            </w:r>
            <w:r w:rsidRPr="007D1958">
              <w:rPr>
                <w:noProof/>
                <w:webHidden/>
                <w:sz w:val="24"/>
              </w:rPr>
              <w:fldChar w:fldCharType="separate"/>
            </w:r>
            <w:r w:rsidRPr="007D1958">
              <w:rPr>
                <w:noProof/>
                <w:webHidden/>
                <w:sz w:val="24"/>
              </w:rPr>
              <w:t>7</w:t>
            </w:r>
            <w:r w:rsidRPr="007D1958">
              <w:rPr>
                <w:noProof/>
                <w:webHidden/>
                <w:sz w:val="24"/>
              </w:rPr>
              <w:fldChar w:fldCharType="end"/>
            </w:r>
          </w:hyperlink>
        </w:p>
        <w:p w:rsidR="00535C0A" w:rsidRPr="007D1958" w:rsidRDefault="00535C0A">
          <w:pPr>
            <w:pStyle w:val="Inhopg2"/>
            <w:tabs>
              <w:tab w:val="right" w:leader="dot" w:pos="13948"/>
            </w:tabs>
            <w:rPr>
              <w:rFonts w:eastAsiaTheme="minorEastAsia"/>
              <w:noProof/>
              <w:sz w:val="24"/>
              <w:lang w:val="en-NL" w:eastAsia="en-NL"/>
            </w:rPr>
          </w:pPr>
          <w:hyperlink w:anchor="_Toc8071497" w:history="1">
            <w:r w:rsidRPr="007D1958">
              <w:rPr>
                <w:rStyle w:val="Hyperlink"/>
                <w:noProof/>
                <w:sz w:val="24"/>
                <w:lang w:val="nl-NL"/>
              </w:rPr>
              <w:t>Oefentoets beide grammaticale vormen</w:t>
            </w:r>
            <w:r w:rsidRPr="007D1958">
              <w:rPr>
                <w:noProof/>
                <w:webHidden/>
                <w:sz w:val="24"/>
              </w:rPr>
              <w:tab/>
            </w:r>
            <w:r w:rsidRPr="007D1958">
              <w:rPr>
                <w:noProof/>
                <w:webHidden/>
                <w:sz w:val="24"/>
              </w:rPr>
              <w:fldChar w:fldCharType="begin"/>
            </w:r>
            <w:r w:rsidRPr="007D1958">
              <w:rPr>
                <w:noProof/>
                <w:webHidden/>
                <w:sz w:val="24"/>
              </w:rPr>
              <w:instrText xml:space="preserve"> PAGEREF _Toc8071497 \h </w:instrText>
            </w:r>
            <w:r w:rsidRPr="007D1958">
              <w:rPr>
                <w:noProof/>
                <w:webHidden/>
                <w:sz w:val="24"/>
              </w:rPr>
            </w:r>
            <w:r w:rsidRPr="007D1958">
              <w:rPr>
                <w:noProof/>
                <w:webHidden/>
                <w:sz w:val="24"/>
              </w:rPr>
              <w:fldChar w:fldCharType="separate"/>
            </w:r>
            <w:r w:rsidRPr="007D1958">
              <w:rPr>
                <w:noProof/>
                <w:webHidden/>
                <w:sz w:val="24"/>
              </w:rPr>
              <w:t>7</w:t>
            </w:r>
            <w:r w:rsidRPr="007D1958">
              <w:rPr>
                <w:noProof/>
                <w:webHidden/>
                <w:sz w:val="24"/>
              </w:rPr>
              <w:fldChar w:fldCharType="end"/>
            </w:r>
          </w:hyperlink>
        </w:p>
        <w:p w:rsidR="00535C0A" w:rsidRPr="007D1958" w:rsidRDefault="00535C0A">
          <w:pPr>
            <w:pStyle w:val="Inhopg2"/>
            <w:tabs>
              <w:tab w:val="right" w:leader="dot" w:pos="13948"/>
            </w:tabs>
            <w:rPr>
              <w:rFonts w:eastAsiaTheme="minorEastAsia"/>
              <w:noProof/>
              <w:sz w:val="24"/>
              <w:lang w:val="en-NL" w:eastAsia="en-NL"/>
            </w:rPr>
          </w:pPr>
          <w:hyperlink w:anchor="_Toc8071498" w:history="1">
            <w:r w:rsidRPr="007D1958">
              <w:rPr>
                <w:rStyle w:val="Hyperlink"/>
                <w:noProof/>
                <w:sz w:val="24"/>
                <w:lang w:val="nl-NL"/>
              </w:rPr>
              <w:t>Extra materiaal: diepgang</w:t>
            </w:r>
            <w:r w:rsidRPr="007D1958">
              <w:rPr>
                <w:noProof/>
                <w:webHidden/>
                <w:sz w:val="24"/>
              </w:rPr>
              <w:tab/>
            </w:r>
            <w:r w:rsidRPr="007D1958">
              <w:rPr>
                <w:noProof/>
                <w:webHidden/>
                <w:sz w:val="24"/>
              </w:rPr>
              <w:fldChar w:fldCharType="begin"/>
            </w:r>
            <w:r w:rsidRPr="007D1958">
              <w:rPr>
                <w:noProof/>
                <w:webHidden/>
                <w:sz w:val="24"/>
              </w:rPr>
              <w:instrText xml:space="preserve"> PAGEREF _Toc8071498 \h </w:instrText>
            </w:r>
            <w:r w:rsidRPr="007D1958">
              <w:rPr>
                <w:noProof/>
                <w:webHidden/>
                <w:sz w:val="24"/>
              </w:rPr>
            </w:r>
            <w:r w:rsidRPr="007D1958">
              <w:rPr>
                <w:noProof/>
                <w:webHidden/>
                <w:sz w:val="24"/>
              </w:rPr>
              <w:fldChar w:fldCharType="separate"/>
            </w:r>
            <w:r w:rsidRPr="007D1958">
              <w:rPr>
                <w:noProof/>
                <w:webHidden/>
                <w:sz w:val="24"/>
              </w:rPr>
              <w:t>7</w:t>
            </w:r>
            <w:r w:rsidRPr="007D1958">
              <w:rPr>
                <w:noProof/>
                <w:webHidden/>
                <w:sz w:val="24"/>
              </w:rPr>
              <w:fldChar w:fldCharType="end"/>
            </w:r>
          </w:hyperlink>
        </w:p>
        <w:p w:rsidR="00535C0A" w:rsidRPr="007D1958" w:rsidRDefault="00535C0A">
          <w:pPr>
            <w:pStyle w:val="Inhopg2"/>
            <w:tabs>
              <w:tab w:val="right" w:leader="dot" w:pos="13948"/>
            </w:tabs>
            <w:rPr>
              <w:rFonts w:eastAsiaTheme="minorEastAsia"/>
              <w:noProof/>
              <w:sz w:val="24"/>
              <w:lang w:val="en-NL" w:eastAsia="en-NL"/>
            </w:rPr>
          </w:pPr>
          <w:hyperlink w:anchor="_Toc8071499" w:history="1">
            <w:r w:rsidRPr="007D1958">
              <w:rPr>
                <w:rStyle w:val="Hyperlink"/>
                <w:noProof/>
                <w:sz w:val="24"/>
                <w:lang w:val="nl-NL"/>
              </w:rPr>
              <w:t>Extra materiaal: remediërend</w:t>
            </w:r>
            <w:r w:rsidRPr="007D1958">
              <w:rPr>
                <w:noProof/>
                <w:webHidden/>
                <w:sz w:val="24"/>
              </w:rPr>
              <w:tab/>
            </w:r>
            <w:r w:rsidRPr="007D1958">
              <w:rPr>
                <w:noProof/>
                <w:webHidden/>
                <w:sz w:val="24"/>
              </w:rPr>
              <w:fldChar w:fldCharType="begin"/>
            </w:r>
            <w:r w:rsidRPr="007D1958">
              <w:rPr>
                <w:noProof/>
                <w:webHidden/>
                <w:sz w:val="24"/>
              </w:rPr>
              <w:instrText xml:space="preserve"> PAGEREF _Toc8071499 \h </w:instrText>
            </w:r>
            <w:r w:rsidRPr="007D1958">
              <w:rPr>
                <w:noProof/>
                <w:webHidden/>
                <w:sz w:val="24"/>
              </w:rPr>
            </w:r>
            <w:r w:rsidRPr="007D1958">
              <w:rPr>
                <w:noProof/>
                <w:webHidden/>
                <w:sz w:val="24"/>
              </w:rPr>
              <w:fldChar w:fldCharType="separate"/>
            </w:r>
            <w:r w:rsidRPr="007D1958">
              <w:rPr>
                <w:noProof/>
                <w:webHidden/>
                <w:sz w:val="24"/>
              </w:rPr>
              <w:t>8</w:t>
            </w:r>
            <w:r w:rsidRPr="007D1958">
              <w:rPr>
                <w:noProof/>
                <w:webHidden/>
                <w:sz w:val="24"/>
              </w:rPr>
              <w:fldChar w:fldCharType="end"/>
            </w:r>
          </w:hyperlink>
        </w:p>
        <w:p w:rsidR="00535C0A" w:rsidRPr="007D1958" w:rsidRDefault="00535C0A">
          <w:pPr>
            <w:pStyle w:val="Inhopg2"/>
            <w:tabs>
              <w:tab w:val="right" w:leader="dot" w:pos="13948"/>
            </w:tabs>
            <w:rPr>
              <w:rFonts w:eastAsiaTheme="minorEastAsia"/>
              <w:noProof/>
              <w:sz w:val="24"/>
              <w:lang w:val="en-NL" w:eastAsia="en-NL"/>
            </w:rPr>
          </w:pPr>
          <w:hyperlink w:anchor="_Toc8071500" w:history="1">
            <w:r w:rsidRPr="007D1958">
              <w:rPr>
                <w:rStyle w:val="Hyperlink"/>
                <w:noProof/>
                <w:sz w:val="24"/>
                <w:lang w:val="nl-NL"/>
              </w:rPr>
              <w:t>Eindtoets</w:t>
            </w:r>
            <w:r w:rsidRPr="007D1958">
              <w:rPr>
                <w:noProof/>
                <w:webHidden/>
                <w:sz w:val="24"/>
              </w:rPr>
              <w:tab/>
            </w:r>
            <w:r w:rsidRPr="007D1958">
              <w:rPr>
                <w:noProof/>
                <w:webHidden/>
                <w:sz w:val="24"/>
              </w:rPr>
              <w:fldChar w:fldCharType="begin"/>
            </w:r>
            <w:r w:rsidRPr="007D1958">
              <w:rPr>
                <w:noProof/>
                <w:webHidden/>
                <w:sz w:val="24"/>
              </w:rPr>
              <w:instrText xml:space="preserve"> PAGEREF _Toc8071500 \h </w:instrText>
            </w:r>
            <w:r w:rsidRPr="007D1958">
              <w:rPr>
                <w:noProof/>
                <w:webHidden/>
                <w:sz w:val="24"/>
              </w:rPr>
            </w:r>
            <w:r w:rsidRPr="007D1958">
              <w:rPr>
                <w:noProof/>
                <w:webHidden/>
                <w:sz w:val="24"/>
              </w:rPr>
              <w:fldChar w:fldCharType="separate"/>
            </w:r>
            <w:r w:rsidRPr="007D1958">
              <w:rPr>
                <w:noProof/>
                <w:webHidden/>
                <w:sz w:val="24"/>
              </w:rPr>
              <w:t>8</w:t>
            </w:r>
            <w:r w:rsidRPr="007D1958">
              <w:rPr>
                <w:noProof/>
                <w:webHidden/>
                <w:sz w:val="24"/>
              </w:rPr>
              <w:fldChar w:fldCharType="end"/>
            </w:r>
          </w:hyperlink>
        </w:p>
        <w:p w:rsidR="00535C0A" w:rsidRPr="007D1958" w:rsidRDefault="00535C0A">
          <w:pPr>
            <w:pStyle w:val="Inhopg1"/>
            <w:tabs>
              <w:tab w:val="right" w:leader="dot" w:pos="13948"/>
            </w:tabs>
            <w:rPr>
              <w:rFonts w:eastAsiaTheme="minorEastAsia"/>
              <w:noProof/>
              <w:sz w:val="24"/>
              <w:lang w:val="en-NL" w:eastAsia="en-NL"/>
            </w:rPr>
          </w:pPr>
          <w:hyperlink w:anchor="_Toc8071501" w:history="1">
            <w:r w:rsidRPr="007D1958">
              <w:rPr>
                <w:rStyle w:val="Hyperlink"/>
                <w:noProof/>
                <w:sz w:val="24"/>
              </w:rPr>
              <w:t>ICT in het onderwijs: waar moet je op letten?</w:t>
            </w:r>
            <w:r w:rsidRPr="007D1958">
              <w:rPr>
                <w:noProof/>
                <w:webHidden/>
                <w:sz w:val="24"/>
              </w:rPr>
              <w:tab/>
            </w:r>
            <w:r w:rsidRPr="007D1958">
              <w:rPr>
                <w:noProof/>
                <w:webHidden/>
                <w:sz w:val="24"/>
              </w:rPr>
              <w:fldChar w:fldCharType="begin"/>
            </w:r>
            <w:r w:rsidRPr="007D1958">
              <w:rPr>
                <w:noProof/>
                <w:webHidden/>
                <w:sz w:val="24"/>
              </w:rPr>
              <w:instrText xml:space="preserve"> PAGEREF _Toc8071501 \h </w:instrText>
            </w:r>
            <w:r w:rsidRPr="007D1958">
              <w:rPr>
                <w:noProof/>
                <w:webHidden/>
                <w:sz w:val="24"/>
              </w:rPr>
            </w:r>
            <w:r w:rsidRPr="007D1958">
              <w:rPr>
                <w:noProof/>
                <w:webHidden/>
                <w:sz w:val="24"/>
              </w:rPr>
              <w:fldChar w:fldCharType="separate"/>
            </w:r>
            <w:r w:rsidRPr="007D1958">
              <w:rPr>
                <w:noProof/>
                <w:webHidden/>
                <w:sz w:val="24"/>
              </w:rPr>
              <w:t>9</w:t>
            </w:r>
            <w:r w:rsidRPr="007D1958">
              <w:rPr>
                <w:noProof/>
                <w:webHidden/>
                <w:sz w:val="24"/>
              </w:rPr>
              <w:fldChar w:fldCharType="end"/>
            </w:r>
          </w:hyperlink>
        </w:p>
        <w:p w:rsidR="00535C0A" w:rsidRPr="007D1958" w:rsidRDefault="00535C0A">
          <w:pPr>
            <w:pStyle w:val="Inhopg1"/>
            <w:tabs>
              <w:tab w:val="right" w:leader="dot" w:pos="13948"/>
            </w:tabs>
            <w:rPr>
              <w:rFonts w:eastAsiaTheme="minorEastAsia"/>
              <w:noProof/>
              <w:sz w:val="24"/>
              <w:lang w:val="en-NL" w:eastAsia="en-NL"/>
            </w:rPr>
          </w:pPr>
          <w:hyperlink w:anchor="_Toc8071502" w:history="1">
            <w:r w:rsidRPr="007D1958">
              <w:rPr>
                <w:rStyle w:val="Hyperlink"/>
                <w:noProof/>
                <w:sz w:val="24"/>
              </w:rPr>
              <w:t>Bibliografie</w:t>
            </w:r>
            <w:r w:rsidRPr="007D1958">
              <w:rPr>
                <w:noProof/>
                <w:webHidden/>
                <w:sz w:val="24"/>
              </w:rPr>
              <w:tab/>
            </w:r>
            <w:r w:rsidRPr="007D1958">
              <w:rPr>
                <w:noProof/>
                <w:webHidden/>
                <w:sz w:val="24"/>
              </w:rPr>
              <w:fldChar w:fldCharType="begin"/>
            </w:r>
            <w:r w:rsidRPr="007D1958">
              <w:rPr>
                <w:noProof/>
                <w:webHidden/>
                <w:sz w:val="24"/>
              </w:rPr>
              <w:instrText xml:space="preserve"> PAGEREF _Toc8071502 \h </w:instrText>
            </w:r>
            <w:r w:rsidRPr="007D1958">
              <w:rPr>
                <w:noProof/>
                <w:webHidden/>
                <w:sz w:val="24"/>
              </w:rPr>
            </w:r>
            <w:r w:rsidRPr="007D1958">
              <w:rPr>
                <w:noProof/>
                <w:webHidden/>
                <w:sz w:val="24"/>
              </w:rPr>
              <w:fldChar w:fldCharType="separate"/>
            </w:r>
            <w:r w:rsidRPr="007D1958">
              <w:rPr>
                <w:noProof/>
                <w:webHidden/>
                <w:sz w:val="24"/>
              </w:rPr>
              <w:t>12</w:t>
            </w:r>
            <w:r w:rsidRPr="007D1958">
              <w:rPr>
                <w:noProof/>
                <w:webHidden/>
                <w:sz w:val="24"/>
              </w:rPr>
              <w:fldChar w:fldCharType="end"/>
            </w:r>
          </w:hyperlink>
        </w:p>
        <w:p w:rsidR="009C7BC7" w:rsidRDefault="009C7BC7">
          <w:r>
            <w:rPr>
              <w:b/>
              <w:bCs/>
              <w:lang w:val="nl-NL"/>
            </w:rPr>
            <w:fldChar w:fldCharType="end"/>
          </w:r>
        </w:p>
      </w:sdtContent>
    </w:sdt>
    <w:p w:rsidR="009C7BC7" w:rsidRDefault="009C7BC7">
      <w:pPr>
        <w:rPr>
          <w:rFonts w:asciiTheme="majorHAnsi" w:eastAsia="SimSun" w:hAnsiTheme="majorHAnsi" w:cstheme="majorHAnsi"/>
          <w:sz w:val="24"/>
          <w:szCs w:val="24"/>
          <w:lang w:val="nl-NL"/>
        </w:rPr>
      </w:pPr>
      <w:r>
        <w:rPr>
          <w:rFonts w:asciiTheme="majorHAnsi" w:eastAsia="SimSun" w:hAnsiTheme="majorHAnsi" w:cstheme="majorHAnsi"/>
          <w:sz w:val="24"/>
          <w:szCs w:val="24"/>
          <w:lang w:val="nl-NL"/>
        </w:rPr>
        <w:br w:type="page"/>
      </w:r>
    </w:p>
    <w:p w:rsidR="00D52E4E" w:rsidRDefault="009C7BC7" w:rsidP="0092601C">
      <w:pPr>
        <w:pStyle w:val="Kop1"/>
        <w:rPr>
          <w:rFonts w:eastAsia="SimSun"/>
        </w:rPr>
      </w:pPr>
      <w:bookmarkStart w:id="1" w:name="_Toc8071492"/>
      <w:r>
        <w:rPr>
          <w:rFonts w:eastAsia="SimSun"/>
        </w:rPr>
        <w:lastRenderedPageBreak/>
        <w:t>Lesvoorbereiding</w:t>
      </w:r>
      <w:bookmarkEnd w:id="1"/>
    </w:p>
    <w:p w:rsidR="009C7BC7" w:rsidRDefault="009C7BC7" w:rsidP="009C7BC7">
      <w:pPr>
        <w:rPr>
          <w:lang w:val="nl-NL"/>
        </w:rPr>
      </w:pPr>
    </w:p>
    <w:tbl>
      <w:tblPr>
        <w:tblStyle w:val="TableNormal1"/>
        <w:tblW w:w="16444" w:type="dxa"/>
        <w:tblInd w:w="-1286" w:type="dxa"/>
        <w:tblLayout w:type="fixed"/>
        <w:tblLook w:val="01E0" w:firstRow="1" w:lastRow="1" w:firstColumn="1" w:lastColumn="1" w:noHBand="0" w:noVBand="0"/>
      </w:tblPr>
      <w:tblGrid>
        <w:gridCol w:w="2608"/>
        <w:gridCol w:w="2718"/>
        <w:gridCol w:w="2346"/>
        <w:gridCol w:w="2505"/>
        <w:gridCol w:w="2974"/>
        <w:gridCol w:w="3293"/>
      </w:tblGrid>
      <w:tr w:rsidR="009C7BC7" w:rsidRPr="00E805E4" w:rsidTr="009C7BC7">
        <w:trPr>
          <w:trHeight w:hRule="exact" w:val="726"/>
        </w:trPr>
        <w:tc>
          <w:tcPr>
            <w:tcW w:w="2362" w:type="dxa"/>
            <w:tcBorders>
              <w:top w:val="single" w:sz="8" w:space="0" w:color="000000"/>
              <w:left w:val="single" w:sz="8" w:space="0" w:color="000000"/>
              <w:bottom w:val="nil"/>
              <w:right w:val="single" w:sz="8" w:space="0" w:color="000000"/>
            </w:tcBorders>
          </w:tcPr>
          <w:p w:rsidR="009C7BC7" w:rsidRPr="00EC153F" w:rsidRDefault="009C7BC7" w:rsidP="009C7BC7">
            <w:pPr>
              <w:pStyle w:val="TableParagraph"/>
              <w:spacing w:before="19" w:line="200" w:lineRule="exact"/>
              <w:rPr>
                <w:rFonts w:ascii="Arial" w:hAnsi="Arial" w:cs="Arial"/>
                <w:sz w:val="20"/>
                <w:szCs w:val="20"/>
                <w:lang w:val="nl-NL"/>
              </w:rPr>
            </w:pPr>
          </w:p>
          <w:p w:rsidR="009C7BC7" w:rsidRPr="00065784" w:rsidRDefault="009C7BC7" w:rsidP="009C7BC7">
            <w:pPr>
              <w:pStyle w:val="TableParagraph"/>
              <w:ind w:left="61"/>
              <w:rPr>
                <w:rFonts w:ascii="Arial" w:hAnsi="Arial" w:cs="Arial"/>
                <w:sz w:val="20"/>
                <w:lang w:val="nl-NL"/>
              </w:rPr>
            </w:pPr>
            <w:r w:rsidRPr="00E565AD">
              <w:rPr>
                <w:rFonts w:ascii="Arial" w:hAnsi="Arial" w:cs="Arial"/>
                <w:b/>
                <w:sz w:val="20"/>
                <w:lang w:val="nl-NL"/>
              </w:rPr>
              <w:t>Naam student en studentnummer:</w:t>
            </w:r>
            <w:r>
              <w:rPr>
                <w:rFonts w:ascii="Arial" w:hAnsi="Arial" w:cs="Arial"/>
                <w:b/>
                <w:sz w:val="20"/>
                <w:lang w:val="nl-NL"/>
              </w:rPr>
              <w:t xml:space="preserve"> </w:t>
            </w:r>
          </w:p>
          <w:p w:rsidR="009C7BC7" w:rsidRPr="00E565AD" w:rsidRDefault="009C7BC7" w:rsidP="009C7BC7">
            <w:pPr>
              <w:pStyle w:val="TableParagraph"/>
              <w:ind w:left="61"/>
              <w:rPr>
                <w:rFonts w:ascii="Arial" w:eastAsia="Calibri" w:hAnsi="Arial" w:cs="Arial"/>
                <w:sz w:val="20"/>
                <w:szCs w:val="20"/>
                <w:lang w:val="nl-NL"/>
              </w:rPr>
            </w:pPr>
            <w:proofErr w:type="spellStart"/>
            <w:r w:rsidRPr="00E565AD">
              <w:rPr>
                <w:rFonts w:ascii="Arial" w:hAnsi="Arial" w:cs="Arial"/>
                <w:b/>
                <w:sz w:val="20"/>
                <w:lang w:val="nl-NL"/>
              </w:rPr>
              <w:t>Studentnr</w:t>
            </w:r>
            <w:proofErr w:type="spellEnd"/>
            <w:r w:rsidRPr="00E565AD">
              <w:rPr>
                <w:rFonts w:ascii="Arial" w:hAnsi="Arial" w:cs="Arial"/>
                <w:b/>
                <w:sz w:val="20"/>
                <w:lang w:val="nl-NL"/>
              </w:rPr>
              <w:t>:</w:t>
            </w:r>
          </w:p>
        </w:tc>
        <w:tc>
          <w:tcPr>
            <w:tcW w:w="2461" w:type="dxa"/>
            <w:tcBorders>
              <w:top w:val="single" w:sz="8" w:space="0" w:color="000000"/>
              <w:left w:val="single" w:sz="8" w:space="0" w:color="000000"/>
              <w:bottom w:val="nil"/>
              <w:right w:val="single" w:sz="8" w:space="0" w:color="000000"/>
            </w:tcBorders>
          </w:tcPr>
          <w:p w:rsidR="009C7BC7" w:rsidRPr="00065784" w:rsidRDefault="009C7BC7" w:rsidP="009C7BC7">
            <w:pPr>
              <w:pStyle w:val="TableParagraph"/>
              <w:spacing w:line="260" w:lineRule="exact"/>
              <w:rPr>
                <w:rFonts w:ascii="Arial" w:hAnsi="Arial" w:cs="Arial"/>
                <w:sz w:val="26"/>
                <w:szCs w:val="26"/>
                <w:lang w:val="nl-NL"/>
              </w:rPr>
            </w:pPr>
          </w:p>
          <w:p w:rsidR="009C7BC7" w:rsidRPr="00065784" w:rsidRDefault="009C7BC7" w:rsidP="009C7BC7">
            <w:pPr>
              <w:pStyle w:val="TableParagraph"/>
              <w:numPr>
                <w:ilvl w:val="0"/>
                <w:numId w:val="1"/>
              </w:numPr>
              <w:rPr>
                <w:rFonts w:ascii="Arial" w:eastAsia="Arial" w:hAnsi="Arial" w:cs="Arial"/>
                <w:sz w:val="20"/>
                <w:szCs w:val="20"/>
              </w:rPr>
            </w:pPr>
            <w:r w:rsidRPr="00065784">
              <w:rPr>
                <w:rFonts w:ascii="Arial" w:hAnsi="Arial" w:cs="Arial"/>
                <w:sz w:val="20"/>
              </w:rPr>
              <w:t>Iris van Leeuwen</w:t>
            </w:r>
          </w:p>
          <w:p w:rsidR="009C7BC7" w:rsidRPr="00065784" w:rsidRDefault="009C7BC7" w:rsidP="009C7BC7">
            <w:pPr>
              <w:pStyle w:val="TableParagraph"/>
              <w:numPr>
                <w:ilvl w:val="0"/>
                <w:numId w:val="1"/>
              </w:numPr>
              <w:rPr>
                <w:rFonts w:ascii="Arial" w:eastAsia="Arial" w:hAnsi="Arial" w:cs="Arial"/>
                <w:sz w:val="20"/>
                <w:szCs w:val="20"/>
              </w:rPr>
            </w:pPr>
            <w:r w:rsidRPr="00065784">
              <w:rPr>
                <w:rFonts w:ascii="Arial" w:hAnsi="Arial" w:cs="Arial"/>
                <w:sz w:val="20"/>
              </w:rPr>
              <w:t>0952954</w:t>
            </w:r>
          </w:p>
        </w:tc>
        <w:tc>
          <w:tcPr>
            <w:tcW w:w="2124" w:type="dxa"/>
            <w:tcBorders>
              <w:top w:val="single" w:sz="8" w:space="0" w:color="000000"/>
              <w:left w:val="single" w:sz="8" w:space="0" w:color="000000"/>
              <w:bottom w:val="nil"/>
              <w:right w:val="single" w:sz="8" w:space="0" w:color="000000"/>
            </w:tcBorders>
          </w:tcPr>
          <w:p w:rsidR="009C7BC7" w:rsidRPr="00E805E4" w:rsidRDefault="009C7BC7" w:rsidP="009C7BC7">
            <w:pPr>
              <w:pStyle w:val="TableParagraph"/>
              <w:rPr>
                <w:rFonts w:ascii="Arial" w:eastAsia="Calibri" w:hAnsi="Arial" w:cs="Arial"/>
                <w:sz w:val="20"/>
                <w:szCs w:val="20"/>
              </w:rPr>
            </w:pPr>
          </w:p>
        </w:tc>
        <w:tc>
          <w:tcPr>
            <w:tcW w:w="2268" w:type="dxa"/>
            <w:tcBorders>
              <w:top w:val="single" w:sz="8" w:space="0" w:color="000000"/>
              <w:left w:val="single" w:sz="8" w:space="0" w:color="000000"/>
              <w:bottom w:val="nil"/>
              <w:right w:val="single" w:sz="6" w:space="0" w:color="000000"/>
            </w:tcBorders>
          </w:tcPr>
          <w:p w:rsidR="009C7BC7" w:rsidRPr="00E805E4" w:rsidRDefault="009C7BC7" w:rsidP="009C7BC7">
            <w:pPr>
              <w:pStyle w:val="TableParagraph"/>
              <w:spacing w:before="11" w:line="240" w:lineRule="exact"/>
              <w:rPr>
                <w:rFonts w:ascii="Arial" w:hAnsi="Arial" w:cs="Arial"/>
                <w:sz w:val="24"/>
                <w:szCs w:val="24"/>
              </w:rPr>
            </w:pPr>
          </w:p>
          <w:p w:rsidR="009C7BC7" w:rsidRPr="00E805E4" w:rsidRDefault="009C7BC7" w:rsidP="009C7BC7">
            <w:pPr>
              <w:pStyle w:val="TableParagraph"/>
              <w:rPr>
                <w:rFonts w:ascii="Arial" w:eastAsia="Arial" w:hAnsi="Arial" w:cs="Arial"/>
                <w:sz w:val="20"/>
                <w:szCs w:val="20"/>
              </w:rPr>
            </w:pPr>
          </w:p>
        </w:tc>
        <w:tc>
          <w:tcPr>
            <w:tcW w:w="2693" w:type="dxa"/>
            <w:tcBorders>
              <w:top w:val="single" w:sz="8" w:space="0" w:color="000000"/>
              <w:left w:val="single" w:sz="6" w:space="0" w:color="000000"/>
              <w:bottom w:val="nil"/>
              <w:right w:val="single" w:sz="8" w:space="0" w:color="000000"/>
            </w:tcBorders>
          </w:tcPr>
          <w:p w:rsidR="009C7BC7" w:rsidRPr="00E805E4" w:rsidRDefault="009C7BC7" w:rsidP="009C7BC7">
            <w:pPr>
              <w:pStyle w:val="TableParagraph"/>
              <w:spacing w:before="19" w:line="200" w:lineRule="exact"/>
              <w:rPr>
                <w:rFonts w:ascii="Arial" w:hAnsi="Arial" w:cs="Arial"/>
                <w:sz w:val="20"/>
                <w:szCs w:val="20"/>
              </w:rPr>
            </w:pPr>
          </w:p>
          <w:p w:rsidR="009C7BC7" w:rsidRPr="00E805E4" w:rsidRDefault="009C7BC7" w:rsidP="009C7BC7">
            <w:pPr>
              <w:pStyle w:val="TableParagraph"/>
              <w:ind w:left="61"/>
              <w:rPr>
                <w:rFonts w:ascii="Arial" w:eastAsia="Calibri" w:hAnsi="Arial" w:cs="Arial"/>
                <w:sz w:val="20"/>
                <w:szCs w:val="20"/>
              </w:rPr>
            </w:pPr>
          </w:p>
        </w:tc>
        <w:tc>
          <w:tcPr>
            <w:tcW w:w="2982" w:type="dxa"/>
            <w:tcBorders>
              <w:top w:val="single" w:sz="8" w:space="0" w:color="000000"/>
              <w:left w:val="single" w:sz="8" w:space="0" w:color="000000"/>
              <w:bottom w:val="nil"/>
              <w:right w:val="single" w:sz="8" w:space="0" w:color="000000"/>
            </w:tcBorders>
          </w:tcPr>
          <w:p w:rsidR="009C7BC7" w:rsidRPr="00E805E4" w:rsidRDefault="009C7BC7" w:rsidP="009C7BC7">
            <w:pPr>
              <w:pStyle w:val="TableParagraph"/>
              <w:spacing w:before="11" w:line="240" w:lineRule="exact"/>
              <w:rPr>
                <w:rFonts w:ascii="Arial" w:hAnsi="Arial" w:cs="Arial"/>
                <w:sz w:val="24"/>
                <w:szCs w:val="24"/>
              </w:rPr>
            </w:pPr>
          </w:p>
          <w:p w:rsidR="009C7BC7" w:rsidRPr="009C7BC7" w:rsidRDefault="009C7BC7" w:rsidP="009C7BC7">
            <w:pPr>
              <w:pStyle w:val="TableParagraph"/>
              <w:ind w:left="418"/>
              <w:rPr>
                <w:rFonts w:ascii="Arial" w:eastAsia="Arial" w:hAnsi="Arial" w:cs="Arial"/>
                <w:sz w:val="20"/>
                <w:szCs w:val="20"/>
              </w:rPr>
            </w:pPr>
          </w:p>
        </w:tc>
      </w:tr>
      <w:tr w:rsidR="009C7BC7" w:rsidRPr="00E805E4" w:rsidTr="009C7BC7">
        <w:trPr>
          <w:trHeight w:hRule="exact" w:val="682"/>
        </w:trPr>
        <w:tc>
          <w:tcPr>
            <w:tcW w:w="2362" w:type="dxa"/>
            <w:tcBorders>
              <w:top w:val="nil"/>
              <w:left w:val="single" w:sz="8" w:space="0" w:color="000000"/>
              <w:bottom w:val="nil"/>
              <w:right w:val="single" w:sz="8" w:space="0" w:color="000000"/>
            </w:tcBorders>
          </w:tcPr>
          <w:p w:rsidR="009C7BC7" w:rsidRDefault="009C7BC7" w:rsidP="009C7BC7">
            <w:pPr>
              <w:pStyle w:val="TableParagraph"/>
              <w:spacing w:before="9" w:line="200" w:lineRule="exact"/>
              <w:rPr>
                <w:rFonts w:ascii="Arial" w:hAnsi="Arial" w:cs="Arial"/>
                <w:sz w:val="20"/>
                <w:szCs w:val="20"/>
              </w:rPr>
            </w:pPr>
          </w:p>
          <w:p w:rsidR="009C7BC7" w:rsidRPr="00E805E4" w:rsidRDefault="009C7BC7" w:rsidP="009C7BC7">
            <w:pPr>
              <w:pStyle w:val="TableParagraph"/>
              <w:spacing w:before="9" w:line="200" w:lineRule="exact"/>
              <w:rPr>
                <w:rFonts w:ascii="Arial" w:hAnsi="Arial" w:cs="Arial"/>
                <w:sz w:val="20"/>
                <w:szCs w:val="20"/>
              </w:rPr>
            </w:pPr>
          </w:p>
          <w:p w:rsidR="009C7BC7" w:rsidRPr="00E805E4" w:rsidRDefault="009C7BC7" w:rsidP="009C7BC7">
            <w:pPr>
              <w:pStyle w:val="TableParagraph"/>
              <w:ind w:left="61"/>
              <w:rPr>
                <w:rFonts w:ascii="Arial" w:eastAsia="Calibri" w:hAnsi="Arial" w:cs="Arial"/>
                <w:sz w:val="20"/>
                <w:szCs w:val="20"/>
              </w:rPr>
            </w:pPr>
            <w:proofErr w:type="spellStart"/>
            <w:r w:rsidRPr="00E805E4">
              <w:rPr>
                <w:rFonts w:ascii="Arial" w:hAnsi="Arial" w:cs="Arial"/>
                <w:b/>
                <w:spacing w:val="-1"/>
                <w:sz w:val="20"/>
              </w:rPr>
              <w:t>Vak</w:t>
            </w:r>
            <w:proofErr w:type="spellEnd"/>
            <w:r w:rsidRPr="00E805E4">
              <w:rPr>
                <w:rFonts w:ascii="Arial" w:hAnsi="Arial" w:cs="Arial"/>
                <w:b/>
                <w:spacing w:val="-13"/>
                <w:sz w:val="20"/>
              </w:rPr>
              <w:t xml:space="preserve"> </w:t>
            </w:r>
            <w:proofErr w:type="spellStart"/>
            <w:r w:rsidRPr="00E805E4">
              <w:rPr>
                <w:rFonts w:ascii="Arial" w:hAnsi="Arial" w:cs="Arial"/>
                <w:b/>
                <w:sz w:val="20"/>
              </w:rPr>
              <w:t>en</w:t>
            </w:r>
            <w:proofErr w:type="spellEnd"/>
            <w:r w:rsidRPr="00E805E4">
              <w:rPr>
                <w:rFonts w:ascii="Arial" w:hAnsi="Arial" w:cs="Arial"/>
                <w:b/>
                <w:spacing w:val="-13"/>
                <w:sz w:val="20"/>
              </w:rPr>
              <w:t xml:space="preserve"> </w:t>
            </w:r>
            <w:proofErr w:type="spellStart"/>
            <w:r w:rsidRPr="00E805E4">
              <w:rPr>
                <w:rFonts w:ascii="Arial" w:hAnsi="Arial" w:cs="Arial"/>
                <w:b/>
                <w:spacing w:val="-1"/>
                <w:sz w:val="20"/>
              </w:rPr>
              <w:t>leerjaar</w:t>
            </w:r>
            <w:proofErr w:type="spellEnd"/>
            <w:r w:rsidRPr="00E805E4">
              <w:rPr>
                <w:rFonts w:ascii="Arial" w:hAnsi="Arial" w:cs="Arial"/>
                <w:b/>
                <w:spacing w:val="-1"/>
                <w:sz w:val="20"/>
              </w:rPr>
              <w:t>:</w:t>
            </w:r>
          </w:p>
        </w:tc>
        <w:tc>
          <w:tcPr>
            <w:tcW w:w="2461" w:type="dxa"/>
            <w:tcBorders>
              <w:top w:val="nil"/>
              <w:left w:val="single" w:sz="8" w:space="0" w:color="000000"/>
              <w:bottom w:val="nil"/>
              <w:right w:val="single" w:sz="8" w:space="0" w:color="000000"/>
            </w:tcBorders>
          </w:tcPr>
          <w:p w:rsidR="009C7BC7" w:rsidRPr="00065784" w:rsidRDefault="009C7BC7" w:rsidP="009C7BC7">
            <w:pPr>
              <w:pStyle w:val="TableParagraph"/>
              <w:spacing w:before="12" w:line="200" w:lineRule="exact"/>
              <w:rPr>
                <w:rFonts w:ascii="Arial" w:hAnsi="Arial" w:cs="Arial"/>
                <w:sz w:val="20"/>
                <w:szCs w:val="20"/>
              </w:rPr>
            </w:pPr>
          </w:p>
          <w:p w:rsidR="009C7BC7" w:rsidRPr="00065784" w:rsidRDefault="009C7BC7" w:rsidP="009C7BC7">
            <w:pPr>
              <w:pStyle w:val="TableParagraph"/>
              <w:numPr>
                <w:ilvl w:val="0"/>
                <w:numId w:val="1"/>
              </w:numPr>
              <w:rPr>
                <w:rFonts w:ascii="Arial" w:eastAsia="Arial" w:hAnsi="Arial" w:cs="Arial"/>
                <w:sz w:val="20"/>
                <w:szCs w:val="20"/>
              </w:rPr>
            </w:pPr>
            <w:r w:rsidRPr="00065784">
              <w:rPr>
                <w:rFonts w:ascii="Arial" w:hAnsi="Arial" w:cs="Arial"/>
                <w:sz w:val="20"/>
              </w:rPr>
              <w:t xml:space="preserve">Engels </w:t>
            </w:r>
            <w:proofErr w:type="spellStart"/>
            <w:r w:rsidRPr="00065784">
              <w:rPr>
                <w:rFonts w:ascii="Arial" w:hAnsi="Arial" w:cs="Arial"/>
                <w:sz w:val="20"/>
              </w:rPr>
              <w:t>Jaar</w:t>
            </w:r>
            <w:proofErr w:type="spellEnd"/>
            <w:r w:rsidRPr="00065784">
              <w:rPr>
                <w:rFonts w:ascii="Arial" w:hAnsi="Arial" w:cs="Arial"/>
                <w:sz w:val="20"/>
              </w:rPr>
              <w:t xml:space="preserve"> </w:t>
            </w:r>
            <w:r>
              <w:rPr>
                <w:rFonts w:ascii="Arial" w:hAnsi="Arial" w:cs="Arial"/>
                <w:sz w:val="20"/>
              </w:rPr>
              <w:t>1</w:t>
            </w:r>
          </w:p>
        </w:tc>
        <w:tc>
          <w:tcPr>
            <w:tcW w:w="2124" w:type="dxa"/>
            <w:tcBorders>
              <w:top w:val="nil"/>
              <w:left w:val="single" w:sz="8" w:space="0" w:color="000000"/>
              <w:bottom w:val="nil"/>
              <w:right w:val="single" w:sz="8" w:space="0" w:color="000000"/>
            </w:tcBorders>
          </w:tcPr>
          <w:p w:rsidR="009C7BC7" w:rsidRPr="00E805E4" w:rsidRDefault="009C7BC7" w:rsidP="009C7BC7">
            <w:pPr>
              <w:pStyle w:val="TableParagraph"/>
              <w:rPr>
                <w:rFonts w:ascii="Arial" w:eastAsia="Calibri" w:hAnsi="Arial" w:cs="Arial"/>
                <w:sz w:val="20"/>
                <w:szCs w:val="20"/>
              </w:rPr>
            </w:pPr>
          </w:p>
        </w:tc>
        <w:tc>
          <w:tcPr>
            <w:tcW w:w="2268" w:type="dxa"/>
            <w:tcBorders>
              <w:top w:val="nil"/>
              <w:left w:val="single" w:sz="8" w:space="0" w:color="000000"/>
              <w:bottom w:val="nil"/>
              <w:right w:val="single" w:sz="6" w:space="0" w:color="000000"/>
            </w:tcBorders>
          </w:tcPr>
          <w:p w:rsidR="009C7BC7" w:rsidRPr="00E805E4" w:rsidRDefault="009C7BC7" w:rsidP="009C7BC7">
            <w:pPr>
              <w:pStyle w:val="TableParagraph"/>
              <w:spacing w:before="5" w:line="200" w:lineRule="exact"/>
              <w:rPr>
                <w:rFonts w:ascii="Arial" w:hAnsi="Arial" w:cs="Arial"/>
                <w:sz w:val="20"/>
                <w:szCs w:val="20"/>
              </w:rPr>
            </w:pPr>
          </w:p>
          <w:p w:rsidR="009C7BC7" w:rsidRPr="00E805E4" w:rsidRDefault="009C7BC7" w:rsidP="009C7BC7">
            <w:pPr>
              <w:pStyle w:val="TableParagraph"/>
              <w:ind w:left="418"/>
              <w:rPr>
                <w:rFonts w:ascii="Arial" w:eastAsia="Arial" w:hAnsi="Arial" w:cs="Arial"/>
                <w:sz w:val="20"/>
                <w:szCs w:val="20"/>
              </w:rPr>
            </w:pPr>
          </w:p>
        </w:tc>
        <w:tc>
          <w:tcPr>
            <w:tcW w:w="2693" w:type="dxa"/>
            <w:tcBorders>
              <w:top w:val="nil"/>
              <w:left w:val="single" w:sz="6" w:space="0" w:color="000000"/>
              <w:bottom w:val="nil"/>
              <w:right w:val="single" w:sz="8" w:space="0" w:color="000000"/>
            </w:tcBorders>
          </w:tcPr>
          <w:p w:rsidR="009C7BC7" w:rsidRPr="00E805E4" w:rsidRDefault="009C7BC7" w:rsidP="009C7BC7">
            <w:pPr>
              <w:pStyle w:val="TableParagraph"/>
              <w:spacing w:before="9" w:line="200" w:lineRule="exact"/>
              <w:rPr>
                <w:rFonts w:ascii="Arial" w:hAnsi="Arial" w:cs="Arial"/>
                <w:sz w:val="20"/>
                <w:szCs w:val="20"/>
              </w:rPr>
            </w:pPr>
          </w:p>
          <w:p w:rsidR="009C7BC7" w:rsidRPr="00E805E4" w:rsidRDefault="009C7BC7" w:rsidP="009C7BC7">
            <w:pPr>
              <w:pStyle w:val="TableParagraph"/>
              <w:ind w:left="61"/>
              <w:rPr>
                <w:rFonts w:ascii="Arial" w:eastAsia="Calibri" w:hAnsi="Arial" w:cs="Arial"/>
                <w:sz w:val="20"/>
                <w:szCs w:val="20"/>
              </w:rPr>
            </w:pPr>
          </w:p>
        </w:tc>
        <w:tc>
          <w:tcPr>
            <w:tcW w:w="2982" w:type="dxa"/>
            <w:tcBorders>
              <w:top w:val="nil"/>
              <w:left w:val="single" w:sz="8" w:space="0" w:color="000000"/>
              <w:bottom w:val="nil"/>
              <w:right w:val="single" w:sz="8" w:space="0" w:color="000000"/>
            </w:tcBorders>
          </w:tcPr>
          <w:p w:rsidR="009C7BC7" w:rsidRPr="00E805E4" w:rsidRDefault="009C7BC7" w:rsidP="009C7BC7">
            <w:pPr>
              <w:pStyle w:val="TableParagraph"/>
              <w:spacing w:before="5" w:line="200" w:lineRule="exact"/>
              <w:rPr>
                <w:rFonts w:ascii="Arial" w:hAnsi="Arial" w:cs="Arial"/>
                <w:sz w:val="20"/>
                <w:szCs w:val="20"/>
              </w:rPr>
            </w:pPr>
          </w:p>
          <w:p w:rsidR="009C7BC7" w:rsidRPr="00E805E4" w:rsidRDefault="009C7BC7" w:rsidP="009C7BC7">
            <w:pPr>
              <w:pStyle w:val="TableParagraph"/>
              <w:rPr>
                <w:rFonts w:ascii="Arial" w:eastAsia="Arial" w:hAnsi="Arial" w:cs="Arial"/>
                <w:sz w:val="20"/>
                <w:szCs w:val="20"/>
              </w:rPr>
            </w:pPr>
          </w:p>
        </w:tc>
      </w:tr>
      <w:tr w:rsidR="009C7BC7" w:rsidRPr="00E805E4" w:rsidTr="009C7BC7">
        <w:trPr>
          <w:trHeight w:hRule="exact" w:val="861"/>
        </w:trPr>
        <w:tc>
          <w:tcPr>
            <w:tcW w:w="2362" w:type="dxa"/>
            <w:tcBorders>
              <w:top w:val="nil"/>
              <w:left w:val="single" w:sz="8" w:space="0" w:color="000000"/>
              <w:bottom w:val="single" w:sz="13" w:space="0" w:color="000000"/>
              <w:right w:val="single" w:sz="8" w:space="0" w:color="000000"/>
            </w:tcBorders>
          </w:tcPr>
          <w:p w:rsidR="009C7BC7" w:rsidRPr="00E805E4" w:rsidRDefault="009C7BC7" w:rsidP="009C7BC7">
            <w:pPr>
              <w:pStyle w:val="TableParagraph"/>
              <w:spacing w:before="2" w:line="240" w:lineRule="exact"/>
              <w:rPr>
                <w:rFonts w:ascii="Arial" w:hAnsi="Arial" w:cs="Arial"/>
                <w:sz w:val="24"/>
                <w:szCs w:val="24"/>
              </w:rPr>
            </w:pPr>
          </w:p>
          <w:p w:rsidR="009C7BC7" w:rsidRPr="00E805E4" w:rsidRDefault="009C7BC7" w:rsidP="009C7BC7">
            <w:pPr>
              <w:pStyle w:val="TableParagraph"/>
              <w:ind w:left="61"/>
              <w:rPr>
                <w:rFonts w:ascii="Arial" w:eastAsia="Calibri" w:hAnsi="Arial" w:cs="Arial"/>
                <w:sz w:val="20"/>
                <w:szCs w:val="20"/>
              </w:rPr>
            </w:pPr>
            <w:proofErr w:type="spellStart"/>
            <w:r w:rsidRPr="00E805E4">
              <w:rPr>
                <w:rFonts w:ascii="Arial" w:hAnsi="Arial" w:cs="Arial"/>
                <w:b/>
                <w:spacing w:val="-1"/>
                <w:sz w:val="20"/>
              </w:rPr>
              <w:t>Stageschool</w:t>
            </w:r>
            <w:proofErr w:type="spellEnd"/>
            <w:r w:rsidRPr="00E805E4">
              <w:rPr>
                <w:rFonts w:ascii="Arial" w:hAnsi="Arial" w:cs="Arial"/>
                <w:b/>
                <w:spacing w:val="-1"/>
                <w:sz w:val="20"/>
              </w:rPr>
              <w:t>:</w:t>
            </w:r>
          </w:p>
        </w:tc>
        <w:tc>
          <w:tcPr>
            <w:tcW w:w="2461" w:type="dxa"/>
            <w:tcBorders>
              <w:top w:val="nil"/>
              <w:left w:val="single" w:sz="8" w:space="0" w:color="000000"/>
              <w:bottom w:val="single" w:sz="13" w:space="0" w:color="000000"/>
              <w:right w:val="single" w:sz="8" w:space="0" w:color="000000"/>
            </w:tcBorders>
          </w:tcPr>
          <w:p w:rsidR="009C7BC7" w:rsidRPr="00065784" w:rsidRDefault="009C7BC7" w:rsidP="009C7BC7">
            <w:pPr>
              <w:pStyle w:val="TableParagraph"/>
              <w:rPr>
                <w:rFonts w:ascii="Arial" w:eastAsia="Arial" w:hAnsi="Arial" w:cs="Arial"/>
                <w:sz w:val="20"/>
                <w:szCs w:val="20"/>
              </w:rPr>
            </w:pPr>
          </w:p>
        </w:tc>
        <w:tc>
          <w:tcPr>
            <w:tcW w:w="2124" w:type="dxa"/>
            <w:tcBorders>
              <w:top w:val="nil"/>
              <w:left w:val="single" w:sz="8" w:space="0" w:color="000000"/>
              <w:bottom w:val="single" w:sz="13" w:space="0" w:color="000000"/>
              <w:right w:val="single" w:sz="8" w:space="0" w:color="000000"/>
            </w:tcBorders>
          </w:tcPr>
          <w:p w:rsidR="009C7BC7" w:rsidRPr="00E805E4" w:rsidRDefault="009C7BC7" w:rsidP="009C7BC7">
            <w:pPr>
              <w:pStyle w:val="TableParagraph"/>
              <w:rPr>
                <w:rFonts w:ascii="Arial" w:eastAsia="Calibri" w:hAnsi="Arial" w:cs="Arial"/>
                <w:sz w:val="20"/>
                <w:szCs w:val="20"/>
              </w:rPr>
            </w:pPr>
          </w:p>
        </w:tc>
        <w:tc>
          <w:tcPr>
            <w:tcW w:w="2268" w:type="dxa"/>
            <w:tcBorders>
              <w:top w:val="nil"/>
              <w:left w:val="single" w:sz="8" w:space="0" w:color="000000"/>
              <w:bottom w:val="single" w:sz="13" w:space="0" w:color="000000"/>
              <w:right w:val="single" w:sz="6" w:space="0" w:color="000000"/>
            </w:tcBorders>
          </w:tcPr>
          <w:p w:rsidR="009C7BC7" w:rsidRPr="00E805E4" w:rsidRDefault="009C7BC7" w:rsidP="009C7BC7">
            <w:pPr>
              <w:pStyle w:val="TableParagraph"/>
              <w:spacing w:before="6" w:line="200" w:lineRule="exact"/>
              <w:rPr>
                <w:rFonts w:ascii="Arial" w:hAnsi="Arial" w:cs="Arial"/>
                <w:sz w:val="20"/>
                <w:szCs w:val="20"/>
              </w:rPr>
            </w:pPr>
          </w:p>
          <w:p w:rsidR="009C7BC7" w:rsidRPr="00E805E4" w:rsidRDefault="009C7BC7" w:rsidP="009C7BC7">
            <w:pPr>
              <w:pStyle w:val="TableParagraph"/>
              <w:rPr>
                <w:rFonts w:ascii="Arial" w:eastAsia="Calibri" w:hAnsi="Arial" w:cs="Arial"/>
                <w:sz w:val="20"/>
                <w:szCs w:val="20"/>
              </w:rPr>
            </w:pPr>
          </w:p>
        </w:tc>
        <w:tc>
          <w:tcPr>
            <w:tcW w:w="2693" w:type="dxa"/>
            <w:tcBorders>
              <w:top w:val="nil"/>
              <w:left w:val="single" w:sz="6" w:space="0" w:color="000000"/>
              <w:bottom w:val="single" w:sz="13" w:space="0" w:color="000000"/>
              <w:right w:val="single" w:sz="8" w:space="0" w:color="000000"/>
            </w:tcBorders>
          </w:tcPr>
          <w:p w:rsidR="009C7BC7" w:rsidRPr="00E805E4" w:rsidRDefault="009C7BC7" w:rsidP="009C7BC7">
            <w:pPr>
              <w:pStyle w:val="TableParagraph"/>
              <w:spacing w:before="2" w:line="240" w:lineRule="exact"/>
              <w:rPr>
                <w:rFonts w:ascii="Arial" w:hAnsi="Arial" w:cs="Arial"/>
                <w:sz w:val="24"/>
                <w:szCs w:val="24"/>
              </w:rPr>
            </w:pPr>
          </w:p>
          <w:p w:rsidR="009C7BC7" w:rsidRPr="00E805E4" w:rsidRDefault="009C7BC7" w:rsidP="009C7BC7">
            <w:pPr>
              <w:pStyle w:val="TableParagraph"/>
              <w:ind w:left="61"/>
              <w:rPr>
                <w:rFonts w:ascii="Arial" w:eastAsia="Calibri" w:hAnsi="Arial" w:cs="Arial"/>
                <w:sz w:val="20"/>
                <w:szCs w:val="20"/>
              </w:rPr>
            </w:pPr>
          </w:p>
        </w:tc>
        <w:tc>
          <w:tcPr>
            <w:tcW w:w="2982" w:type="dxa"/>
            <w:tcBorders>
              <w:top w:val="nil"/>
              <w:left w:val="single" w:sz="8" w:space="0" w:color="000000"/>
              <w:bottom w:val="single" w:sz="13" w:space="0" w:color="000000"/>
              <w:right w:val="single" w:sz="8" w:space="0" w:color="000000"/>
            </w:tcBorders>
          </w:tcPr>
          <w:p w:rsidR="009C7BC7" w:rsidRPr="00E805E4" w:rsidRDefault="009C7BC7" w:rsidP="009C7BC7">
            <w:pPr>
              <w:pStyle w:val="TableParagraph"/>
              <w:spacing w:before="6" w:line="200" w:lineRule="exact"/>
              <w:rPr>
                <w:rFonts w:ascii="Arial" w:hAnsi="Arial" w:cs="Arial"/>
                <w:sz w:val="20"/>
                <w:szCs w:val="20"/>
              </w:rPr>
            </w:pPr>
          </w:p>
          <w:p w:rsidR="009C7BC7" w:rsidRPr="00E805E4" w:rsidRDefault="009C7BC7" w:rsidP="009C7BC7">
            <w:pPr>
              <w:pStyle w:val="TableParagraph"/>
              <w:ind w:left="59"/>
              <w:rPr>
                <w:rFonts w:ascii="Arial" w:eastAsia="Calibri" w:hAnsi="Arial" w:cs="Arial"/>
                <w:sz w:val="20"/>
                <w:szCs w:val="20"/>
              </w:rPr>
            </w:pPr>
          </w:p>
        </w:tc>
      </w:tr>
      <w:tr w:rsidR="009C7BC7" w:rsidRPr="00E805E4" w:rsidTr="009C7BC7">
        <w:trPr>
          <w:trHeight w:hRule="exact" w:val="1604"/>
        </w:trPr>
        <w:tc>
          <w:tcPr>
            <w:tcW w:w="2362" w:type="dxa"/>
            <w:tcBorders>
              <w:top w:val="single" w:sz="13" w:space="0" w:color="000000"/>
              <w:left w:val="single" w:sz="8" w:space="0" w:color="000000"/>
              <w:bottom w:val="single" w:sz="8" w:space="0" w:color="000000"/>
              <w:right w:val="single" w:sz="8" w:space="0" w:color="000000"/>
            </w:tcBorders>
          </w:tcPr>
          <w:p w:rsidR="009C7BC7" w:rsidRPr="00E805E4" w:rsidRDefault="009C7BC7" w:rsidP="009C7BC7">
            <w:pPr>
              <w:pStyle w:val="TableParagraph"/>
              <w:spacing w:before="120"/>
              <w:ind w:left="61"/>
              <w:rPr>
                <w:rFonts w:ascii="Arial" w:eastAsia="Calibri" w:hAnsi="Arial" w:cs="Arial"/>
                <w:sz w:val="20"/>
                <w:szCs w:val="20"/>
              </w:rPr>
            </w:pPr>
            <w:proofErr w:type="spellStart"/>
            <w:r w:rsidRPr="00E805E4">
              <w:rPr>
                <w:rFonts w:ascii="Arial" w:hAnsi="Arial" w:cs="Arial"/>
                <w:b/>
                <w:spacing w:val="-1"/>
                <w:w w:val="95"/>
                <w:sz w:val="20"/>
              </w:rPr>
              <w:t>Onderwerp</w:t>
            </w:r>
            <w:proofErr w:type="spellEnd"/>
            <w:r w:rsidRPr="00E805E4">
              <w:rPr>
                <w:rFonts w:ascii="Arial" w:hAnsi="Arial" w:cs="Arial"/>
                <w:b/>
                <w:w w:val="95"/>
                <w:sz w:val="20"/>
              </w:rPr>
              <w:t xml:space="preserve"> </w:t>
            </w:r>
            <w:proofErr w:type="spellStart"/>
            <w:r w:rsidRPr="00E805E4">
              <w:rPr>
                <w:rFonts w:ascii="Arial" w:hAnsi="Arial" w:cs="Arial"/>
                <w:b/>
                <w:spacing w:val="-1"/>
                <w:w w:val="95"/>
                <w:sz w:val="20"/>
              </w:rPr>
              <w:t>hoofdstuk</w:t>
            </w:r>
            <w:proofErr w:type="spellEnd"/>
          </w:p>
        </w:tc>
        <w:tc>
          <w:tcPr>
            <w:tcW w:w="6853" w:type="dxa"/>
            <w:gridSpan w:val="3"/>
            <w:tcBorders>
              <w:top w:val="single" w:sz="13" w:space="0" w:color="000000"/>
              <w:left w:val="single" w:sz="8" w:space="0" w:color="000000"/>
              <w:bottom w:val="single" w:sz="8" w:space="0" w:color="000000"/>
              <w:right w:val="single" w:sz="6" w:space="0" w:color="000000"/>
            </w:tcBorders>
          </w:tcPr>
          <w:p w:rsidR="009C7BC7" w:rsidRPr="0097496E" w:rsidRDefault="009C7BC7" w:rsidP="009C7BC7">
            <w:pPr>
              <w:rPr>
                <w:rFonts w:ascii="Arial" w:hAnsi="Arial" w:cs="Arial"/>
                <w:lang w:val="en-GB"/>
              </w:rPr>
            </w:pPr>
            <w:proofErr w:type="spellStart"/>
            <w:r w:rsidRPr="0097496E">
              <w:rPr>
                <w:rFonts w:ascii="Arial" w:hAnsi="Arial" w:cs="Arial"/>
                <w:lang w:val="en-GB"/>
              </w:rPr>
              <w:t>Grammatica</w:t>
            </w:r>
            <w:proofErr w:type="spellEnd"/>
            <w:r w:rsidRPr="0097496E">
              <w:rPr>
                <w:rFonts w:ascii="Arial" w:hAnsi="Arial" w:cs="Arial"/>
                <w:lang w:val="en-GB"/>
              </w:rPr>
              <w:t xml:space="preserve">: </w:t>
            </w:r>
            <w:r>
              <w:rPr>
                <w:rFonts w:ascii="Arial" w:hAnsi="Arial" w:cs="Arial"/>
                <w:lang w:val="en-GB"/>
              </w:rPr>
              <w:t>Present Simple / Present Continuous</w:t>
            </w:r>
          </w:p>
          <w:p w:rsidR="009C7BC7" w:rsidRPr="0097496E" w:rsidRDefault="009C7BC7" w:rsidP="009C7BC7">
            <w:pPr>
              <w:rPr>
                <w:rFonts w:ascii="Arial" w:hAnsi="Arial" w:cs="Arial"/>
                <w:lang w:val="en-GB"/>
              </w:rPr>
            </w:pPr>
          </w:p>
          <w:p w:rsidR="009C7BC7" w:rsidRPr="0097496E" w:rsidRDefault="009C7BC7" w:rsidP="009C7BC7">
            <w:pPr>
              <w:rPr>
                <w:rFonts w:ascii="Arial" w:hAnsi="Arial" w:cs="Arial"/>
                <w:lang w:val="en-GB"/>
              </w:rPr>
            </w:pPr>
          </w:p>
          <w:p w:rsidR="009C7BC7" w:rsidRPr="0097496E" w:rsidRDefault="009C7BC7" w:rsidP="009C7BC7">
            <w:pPr>
              <w:rPr>
                <w:rFonts w:ascii="Arial" w:hAnsi="Arial" w:cs="Arial"/>
                <w:lang w:val="en-GB"/>
              </w:rPr>
            </w:pPr>
          </w:p>
        </w:tc>
        <w:tc>
          <w:tcPr>
            <w:tcW w:w="5675" w:type="dxa"/>
            <w:gridSpan w:val="2"/>
            <w:tcBorders>
              <w:top w:val="single" w:sz="13" w:space="0" w:color="000000"/>
              <w:left w:val="single" w:sz="6" w:space="0" w:color="000000"/>
              <w:bottom w:val="single" w:sz="8" w:space="0" w:color="000000"/>
              <w:right w:val="single" w:sz="8" w:space="0" w:color="000000"/>
            </w:tcBorders>
          </w:tcPr>
          <w:p w:rsidR="009C7BC7" w:rsidRPr="00065784" w:rsidRDefault="009C7BC7" w:rsidP="009C7BC7">
            <w:pPr>
              <w:pStyle w:val="TableParagraph"/>
              <w:spacing w:before="135"/>
              <w:ind w:left="61"/>
              <w:rPr>
                <w:rFonts w:ascii="Arial" w:eastAsia="Calibri" w:hAnsi="Arial" w:cs="Arial"/>
                <w:sz w:val="20"/>
                <w:szCs w:val="20"/>
                <w:lang w:val="nl-NL"/>
              </w:rPr>
            </w:pPr>
            <w:r w:rsidRPr="00065784">
              <w:rPr>
                <w:rFonts w:ascii="Arial" w:hAnsi="Arial" w:cs="Arial"/>
                <w:b/>
                <w:spacing w:val="-1"/>
                <w:sz w:val="20"/>
                <w:lang w:val="nl-NL"/>
              </w:rPr>
              <w:t xml:space="preserve">(les)-Methode: </w:t>
            </w:r>
            <w:r>
              <w:rPr>
                <w:rFonts w:ascii="Arial" w:hAnsi="Arial" w:cs="Arial"/>
                <w:spacing w:val="-1"/>
                <w:sz w:val="20"/>
                <w:lang w:val="nl-NL"/>
              </w:rPr>
              <w:t xml:space="preserve">Digitaal Arrangement </w:t>
            </w:r>
          </w:p>
        </w:tc>
      </w:tr>
      <w:tr w:rsidR="009C7BC7" w:rsidRPr="003B63ED" w:rsidTr="009C7BC7">
        <w:trPr>
          <w:trHeight w:val="1814"/>
        </w:trPr>
        <w:tc>
          <w:tcPr>
            <w:tcW w:w="14890" w:type="dxa"/>
            <w:gridSpan w:val="6"/>
            <w:tcBorders>
              <w:top w:val="single" w:sz="8" w:space="0" w:color="000000"/>
              <w:left w:val="single" w:sz="8" w:space="0" w:color="000000"/>
              <w:bottom w:val="single" w:sz="6" w:space="0" w:color="000000"/>
              <w:right w:val="single" w:sz="8" w:space="0" w:color="000000"/>
            </w:tcBorders>
          </w:tcPr>
          <w:p w:rsidR="009C7BC7" w:rsidRPr="00E805E4" w:rsidRDefault="009C7BC7" w:rsidP="009C7BC7">
            <w:pPr>
              <w:pStyle w:val="TableParagraph"/>
              <w:spacing w:before="3" w:line="110" w:lineRule="exact"/>
              <w:rPr>
                <w:rFonts w:ascii="Arial" w:hAnsi="Arial" w:cs="Arial"/>
                <w:sz w:val="11"/>
                <w:szCs w:val="11"/>
                <w:lang w:val="nl-NL"/>
              </w:rPr>
            </w:pPr>
          </w:p>
          <w:p w:rsidR="009C7BC7" w:rsidRPr="00E805E4" w:rsidRDefault="009C7BC7" w:rsidP="009C7BC7">
            <w:pPr>
              <w:pStyle w:val="TableParagraph"/>
              <w:spacing w:line="200" w:lineRule="exact"/>
              <w:rPr>
                <w:rFonts w:ascii="Arial" w:hAnsi="Arial" w:cs="Arial"/>
                <w:sz w:val="20"/>
                <w:szCs w:val="20"/>
                <w:lang w:val="nl-NL"/>
              </w:rPr>
            </w:pPr>
          </w:p>
          <w:p w:rsidR="009C7BC7" w:rsidRPr="00FE7DD1" w:rsidRDefault="009C7BC7" w:rsidP="009C7BC7">
            <w:pPr>
              <w:pStyle w:val="TableParagraph"/>
              <w:numPr>
                <w:ilvl w:val="0"/>
                <w:numId w:val="2"/>
              </w:numPr>
              <w:tabs>
                <w:tab w:val="left" w:pos="3097"/>
              </w:tabs>
              <w:rPr>
                <w:rFonts w:ascii="Arial" w:hAnsi="Arial" w:cs="Arial"/>
                <w:sz w:val="20"/>
                <w:lang w:val="nl-NL"/>
              </w:rPr>
            </w:pPr>
            <w:r w:rsidRPr="00527990">
              <w:rPr>
                <w:rFonts w:ascii="Arial" w:hAnsi="Arial" w:cs="Arial"/>
                <w:b/>
                <w:sz w:val="20"/>
                <w:lang w:val="nl-NL"/>
              </w:rPr>
              <w:t>Wat</w:t>
            </w:r>
            <w:r w:rsidRPr="00527990">
              <w:rPr>
                <w:rFonts w:ascii="Arial" w:hAnsi="Arial" w:cs="Arial"/>
                <w:b/>
                <w:spacing w:val="-2"/>
                <w:sz w:val="20"/>
                <w:lang w:val="nl-NL"/>
              </w:rPr>
              <w:t xml:space="preserve"> </w:t>
            </w:r>
            <w:r w:rsidRPr="00527990">
              <w:rPr>
                <w:rFonts w:ascii="Arial" w:hAnsi="Arial" w:cs="Arial"/>
                <w:b/>
                <w:spacing w:val="-1"/>
                <w:sz w:val="20"/>
                <w:lang w:val="nl-NL"/>
              </w:rPr>
              <w:t>wil</w:t>
            </w:r>
            <w:r w:rsidRPr="00527990">
              <w:rPr>
                <w:rFonts w:ascii="Arial" w:hAnsi="Arial" w:cs="Arial"/>
                <w:b/>
                <w:spacing w:val="-5"/>
                <w:sz w:val="20"/>
                <w:lang w:val="nl-NL"/>
              </w:rPr>
              <w:t xml:space="preserve"> </w:t>
            </w:r>
            <w:r w:rsidRPr="00527990">
              <w:rPr>
                <w:rFonts w:ascii="Arial" w:hAnsi="Arial" w:cs="Arial"/>
                <w:b/>
                <w:spacing w:val="-1"/>
                <w:sz w:val="20"/>
                <w:lang w:val="nl-NL"/>
              </w:rPr>
              <w:t>ik</w:t>
            </w:r>
            <w:r w:rsidRPr="00527990">
              <w:rPr>
                <w:rFonts w:ascii="Arial" w:hAnsi="Arial" w:cs="Arial"/>
                <w:b/>
                <w:spacing w:val="-3"/>
                <w:sz w:val="20"/>
                <w:lang w:val="nl-NL"/>
              </w:rPr>
              <w:t xml:space="preserve"> </w:t>
            </w:r>
            <w:r w:rsidRPr="00527990">
              <w:rPr>
                <w:rFonts w:ascii="Arial" w:hAnsi="Arial" w:cs="Arial"/>
                <w:b/>
                <w:sz w:val="20"/>
                <w:lang w:val="nl-NL"/>
              </w:rPr>
              <w:t>de</w:t>
            </w:r>
            <w:r w:rsidRPr="00527990">
              <w:rPr>
                <w:rFonts w:ascii="Arial" w:hAnsi="Arial" w:cs="Arial"/>
                <w:b/>
                <w:spacing w:val="-5"/>
                <w:sz w:val="20"/>
                <w:lang w:val="nl-NL"/>
              </w:rPr>
              <w:t xml:space="preserve"> </w:t>
            </w:r>
            <w:r w:rsidRPr="00527990">
              <w:rPr>
                <w:rFonts w:ascii="Arial" w:hAnsi="Arial" w:cs="Arial"/>
                <w:b/>
                <w:spacing w:val="-1"/>
                <w:sz w:val="20"/>
                <w:lang w:val="nl-NL"/>
              </w:rPr>
              <w:t>leerlingen leren?</w:t>
            </w:r>
            <w:r w:rsidRPr="00E805E4">
              <w:rPr>
                <w:rFonts w:ascii="Arial" w:hAnsi="Arial" w:cs="Arial"/>
                <w:spacing w:val="-1"/>
                <w:sz w:val="20"/>
                <w:lang w:val="nl-NL"/>
              </w:rPr>
              <w:tab/>
            </w:r>
          </w:p>
          <w:p w:rsidR="009C7BC7" w:rsidRPr="009C7BC7" w:rsidRDefault="009C7BC7" w:rsidP="009C7BC7">
            <w:pPr>
              <w:pStyle w:val="TableParagraph"/>
              <w:numPr>
                <w:ilvl w:val="0"/>
                <w:numId w:val="4"/>
              </w:numPr>
              <w:tabs>
                <w:tab w:val="left" w:pos="3097"/>
              </w:tabs>
              <w:rPr>
                <w:rFonts w:ascii="Arial" w:hAnsi="Arial" w:cs="Arial"/>
                <w:b/>
                <w:spacing w:val="-1"/>
                <w:sz w:val="20"/>
                <w:lang w:val="nl-NL"/>
              </w:rPr>
            </w:pPr>
            <w:r>
              <w:rPr>
                <w:rFonts w:ascii="Arial" w:hAnsi="Arial" w:cs="Arial"/>
                <w:spacing w:val="-1"/>
                <w:sz w:val="20"/>
                <w:lang w:val="nl-NL"/>
              </w:rPr>
              <w:t>Ik wil dat de leerlingen aan het eind van de les de Present Simple en Present Continuous kunnen herkennen door middel van signaalwoorden</w:t>
            </w:r>
          </w:p>
          <w:p w:rsidR="009C7BC7" w:rsidRPr="009C7BC7" w:rsidRDefault="009C7BC7" w:rsidP="009C7BC7">
            <w:pPr>
              <w:pStyle w:val="TableParagraph"/>
              <w:numPr>
                <w:ilvl w:val="0"/>
                <w:numId w:val="4"/>
              </w:numPr>
              <w:tabs>
                <w:tab w:val="left" w:pos="3097"/>
              </w:tabs>
              <w:rPr>
                <w:rFonts w:ascii="Arial" w:hAnsi="Arial" w:cs="Arial"/>
                <w:b/>
                <w:spacing w:val="-1"/>
                <w:sz w:val="20"/>
                <w:lang w:val="nl-NL"/>
              </w:rPr>
            </w:pPr>
            <w:r>
              <w:rPr>
                <w:rFonts w:ascii="Arial" w:hAnsi="Arial" w:cs="Arial"/>
                <w:spacing w:val="-1"/>
                <w:sz w:val="20"/>
                <w:lang w:val="nl-NL"/>
              </w:rPr>
              <w:t>Ik wil dat de leerlingen aan het eind van de les de Present Simple en Present Continuous kunnen toepassen</w:t>
            </w:r>
          </w:p>
        </w:tc>
      </w:tr>
      <w:tr w:rsidR="009C7BC7" w:rsidRPr="00E805E4" w:rsidTr="009C7BC7">
        <w:trPr>
          <w:trHeight w:hRule="exact" w:val="1701"/>
        </w:trPr>
        <w:tc>
          <w:tcPr>
            <w:tcW w:w="14890" w:type="dxa"/>
            <w:gridSpan w:val="6"/>
            <w:tcBorders>
              <w:top w:val="single" w:sz="6" w:space="0" w:color="000000"/>
              <w:left w:val="single" w:sz="8" w:space="0" w:color="000000"/>
              <w:bottom w:val="single" w:sz="6" w:space="0" w:color="000000"/>
              <w:right w:val="single" w:sz="8" w:space="0" w:color="000000"/>
            </w:tcBorders>
          </w:tcPr>
          <w:p w:rsidR="009C7BC7" w:rsidRPr="009155B2" w:rsidRDefault="009C7BC7" w:rsidP="009C7BC7">
            <w:pPr>
              <w:pStyle w:val="TableParagraph"/>
              <w:ind w:left="164"/>
              <w:rPr>
                <w:rFonts w:ascii="Arial" w:eastAsia="Calibri" w:hAnsi="Arial" w:cs="Arial"/>
                <w:sz w:val="20"/>
                <w:szCs w:val="20"/>
                <w:lang w:val="nl-NL"/>
              </w:rPr>
            </w:pPr>
            <w:r w:rsidRPr="009155B2">
              <w:rPr>
                <w:rFonts w:ascii="Arial" w:hAnsi="Arial" w:cs="Arial"/>
                <w:b/>
                <w:spacing w:val="-2"/>
                <w:sz w:val="20"/>
                <w:lang w:val="nl-NL"/>
              </w:rPr>
              <w:t>Beginsituatie:</w:t>
            </w:r>
          </w:p>
          <w:p w:rsidR="009C7BC7" w:rsidRPr="009155B2" w:rsidRDefault="009C7BC7" w:rsidP="00454CF8">
            <w:pPr>
              <w:rPr>
                <w:rFonts w:ascii="Arial" w:hAnsi="Arial" w:cs="Arial"/>
                <w:lang w:val="nl-NL"/>
              </w:rPr>
            </w:pPr>
          </w:p>
          <w:p w:rsidR="005B020E" w:rsidRPr="009155B2" w:rsidRDefault="00454CF8" w:rsidP="005B020E">
            <w:pPr>
              <w:ind w:left="164"/>
              <w:rPr>
                <w:rFonts w:ascii="Arial" w:hAnsi="Arial" w:cs="Arial"/>
                <w:lang w:val="nl-NL"/>
              </w:rPr>
            </w:pPr>
            <w:r>
              <w:rPr>
                <w:rFonts w:ascii="Arial" w:hAnsi="Arial" w:cs="Arial"/>
                <w:lang w:val="nl-NL"/>
              </w:rPr>
              <w:t xml:space="preserve">De leerlingen </w:t>
            </w:r>
            <w:r w:rsidR="005B020E">
              <w:rPr>
                <w:rFonts w:ascii="Arial" w:hAnsi="Arial" w:cs="Arial"/>
                <w:lang w:val="nl-NL"/>
              </w:rPr>
              <w:t>weten dat er deze periode een theoretische toets op de planning staat. Tussen de getoetste onderwerpen horen ook de Present Simple en de Present Continuous. De leerlingen zijn gewend om via de PC te oefenen met de Engelse taal, de methode waar mee gewerkt wordt biedt namelijk ook online oefenen aan.</w:t>
            </w:r>
            <w:r w:rsidR="006A469E">
              <w:rPr>
                <w:rFonts w:ascii="Arial" w:hAnsi="Arial" w:cs="Arial"/>
                <w:lang w:val="nl-NL"/>
              </w:rPr>
              <w:t xml:space="preserve"> Er wordt in de les gewerkt aan het arrangement, waar ik ook bij aanwezig ben om eventuele vragen te beantwoorden</w:t>
            </w:r>
            <w:r w:rsidR="00535979">
              <w:rPr>
                <w:rFonts w:ascii="Arial" w:hAnsi="Arial" w:cs="Arial"/>
                <w:lang w:val="nl-NL"/>
              </w:rPr>
              <w:t xml:space="preserve"> en te sturen.</w:t>
            </w:r>
          </w:p>
          <w:p w:rsidR="009C7BC7" w:rsidRPr="009155B2" w:rsidRDefault="009C7BC7" w:rsidP="009C7BC7">
            <w:pPr>
              <w:rPr>
                <w:rFonts w:ascii="Arial" w:hAnsi="Arial" w:cs="Arial"/>
                <w:lang w:val="nl-NL"/>
              </w:rPr>
            </w:pPr>
          </w:p>
          <w:p w:rsidR="009C7BC7" w:rsidRPr="009155B2" w:rsidRDefault="009C7BC7" w:rsidP="009C7BC7">
            <w:pPr>
              <w:rPr>
                <w:rFonts w:ascii="Arial" w:hAnsi="Arial" w:cs="Arial"/>
                <w:lang w:val="nl-NL"/>
              </w:rPr>
            </w:pPr>
          </w:p>
          <w:p w:rsidR="009C7BC7" w:rsidRPr="009155B2" w:rsidRDefault="009C7BC7" w:rsidP="009C7BC7">
            <w:pPr>
              <w:tabs>
                <w:tab w:val="left" w:pos="4005"/>
              </w:tabs>
              <w:rPr>
                <w:rFonts w:ascii="Arial" w:hAnsi="Arial" w:cs="Arial"/>
                <w:lang w:val="nl-NL"/>
              </w:rPr>
            </w:pPr>
            <w:r w:rsidRPr="009155B2">
              <w:rPr>
                <w:rFonts w:ascii="Arial" w:hAnsi="Arial" w:cs="Arial"/>
                <w:lang w:val="nl-NL"/>
              </w:rPr>
              <w:tab/>
            </w:r>
          </w:p>
          <w:p w:rsidR="009C7BC7" w:rsidRPr="009155B2" w:rsidRDefault="009C7BC7" w:rsidP="009C7BC7">
            <w:pPr>
              <w:tabs>
                <w:tab w:val="left" w:pos="3075"/>
              </w:tabs>
              <w:rPr>
                <w:rFonts w:ascii="Arial" w:hAnsi="Arial" w:cs="Arial"/>
                <w:lang w:val="nl-NL"/>
              </w:rPr>
            </w:pPr>
            <w:r w:rsidRPr="009155B2">
              <w:rPr>
                <w:rFonts w:ascii="Arial" w:hAnsi="Arial" w:cs="Arial"/>
                <w:lang w:val="nl-NL"/>
              </w:rPr>
              <w:tab/>
            </w:r>
          </w:p>
        </w:tc>
      </w:tr>
    </w:tbl>
    <w:tbl>
      <w:tblPr>
        <w:tblStyle w:val="TableNormal1"/>
        <w:tblpPr w:leftFromText="141" w:rightFromText="141" w:vertAnchor="text" w:horzAnchor="margin" w:tblpXSpec="center" w:tblpY="-838"/>
        <w:tblW w:w="16444" w:type="dxa"/>
        <w:tblLayout w:type="fixed"/>
        <w:tblLook w:val="01E0" w:firstRow="1" w:lastRow="1" w:firstColumn="1" w:lastColumn="1" w:noHBand="0" w:noVBand="0"/>
      </w:tblPr>
      <w:tblGrid>
        <w:gridCol w:w="16444"/>
      </w:tblGrid>
      <w:tr w:rsidR="009C7BC7" w:rsidRPr="003B63ED" w:rsidTr="009C7BC7">
        <w:trPr>
          <w:trHeight w:hRule="exact" w:val="1085"/>
        </w:trPr>
        <w:tc>
          <w:tcPr>
            <w:tcW w:w="16444" w:type="dxa"/>
            <w:tcBorders>
              <w:top w:val="single" w:sz="6" w:space="0" w:color="000000"/>
              <w:left w:val="single" w:sz="8" w:space="0" w:color="000000"/>
              <w:bottom w:val="single" w:sz="6" w:space="0" w:color="C0C0C0"/>
              <w:right w:val="single" w:sz="8" w:space="0" w:color="000000"/>
            </w:tcBorders>
          </w:tcPr>
          <w:p w:rsidR="009C7BC7" w:rsidRPr="00E805E4" w:rsidRDefault="009C7BC7" w:rsidP="009C7BC7">
            <w:pPr>
              <w:pStyle w:val="TableParagraph"/>
              <w:spacing w:before="3" w:line="240" w:lineRule="exact"/>
              <w:rPr>
                <w:rFonts w:ascii="Arial" w:hAnsi="Arial" w:cs="Arial"/>
                <w:sz w:val="24"/>
                <w:szCs w:val="24"/>
                <w:lang w:val="nl-NL"/>
              </w:rPr>
            </w:pPr>
          </w:p>
          <w:p w:rsidR="009C7BC7" w:rsidRPr="00E805E4" w:rsidRDefault="009C7BC7" w:rsidP="009C7BC7">
            <w:pPr>
              <w:pStyle w:val="TableParagraph"/>
              <w:ind w:left="106"/>
              <w:rPr>
                <w:rFonts w:ascii="Arial" w:eastAsia="Calibri" w:hAnsi="Arial" w:cs="Arial"/>
                <w:sz w:val="20"/>
                <w:szCs w:val="20"/>
                <w:lang w:val="nl-NL"/>
              </w:rPr>
            </w:pPr>
            <w:r w:rsidRPr="00E805E4">
              <w:rPr>
                <w:rFonts w:ascii="Arial" w:hAnsi="Arial" w:cs="Arial"/>
                <w:b/>
                <w:spacing w:val="-1"/>
                <w:sz w:val="20"/>
                <w:lang w:val="nl-NL"/>
              </w:rPr>
              <w:t>2)</w:t>
            </w:r>
            <w:r w:rsidRPr="00E805E4">
              <w:rPr>
                <w:rFonts w:ascii="Arial" w:hAnsi="Arial" w:cs="Arial"/>
                <w:b/>
                <w:sz w:val="20"/>
                <w:lang w:val="nl-NL"/>
              </w:rPr>
              <w:t xml:space="preserve"> </w:t>
            </w:r>
            <w:r w:rsidRPr="00E805E4">
              <w:rPr>
                <w:rFonts w:ascii="Arial" w:hAnsi="Arial" w:cs="Arial"/>
                <w:b/>
                <w:spacing w:val="-2"/>
                <w:sz w:val="20"/>
                <w:lang w:val="nl-NL"/>
              </w:rPr>
              <w:t>Hoe</w:t>
            </w:r>
            <w:r w:rsidRPr="00E805E4">
              <w:rPr>
                <w:rFonts w:ascii="Arial" w:hAnsi="Arial" w:cs="Arial"/>
                <w:b/>
                <w:spacing w:val="-8"/>
                <w:sz w:val="20"/>
                <w:lang w:val="nl-NL"/>
              </w:rPr>
              <w:t xml:space="preserve"> </w:t>
            </w:r>
            <w:r w:rsidRPr="00E805E4">
              <w:rPr>
                <w:rFonts w:ascii="Arial" w:hAnsi="Arial" w:cs="Arial"/>
                <w:b/>
                <w:sz w:val="20"/>
                <w:lang w:val="nl-NL"/>
              </w:rPr>
              <w:t>kan</w:t>
            </w:r>
            <w:r w:rsidRPr="00E805E4">
              <w:rPr>
                <w:rFonts w:ascii="Arial" w:hAnsi="Arial" w:cs="Arial"/>
                <w:b/>
                <w:spacing w:val="-5"/>
                <w:sz w:val="20"/>
                <w:lang w:val="nl-NL"/>
              </w:rPr>
              <w:t xml:space="preserve"> </w:t>
            </w:r>
            <w:r w:rsidRPr="00E805E4">
              <w:rPr>
                <w:rFonts w:ascii="Arial" w:hAnsi="Arial" w:cs="Arial"/>
                <w:b/>
                <w:spacing w:val="-2"/>
                <w:sz w:val="20"/>
                <w:lang w:val="nl-NL"/>
              </w:rPr>
              <w:t>ik</w:t>
            </w:r>
            <w:r w:rsidRPr="00E805E4">
              <w:rPr>
                <w:rFonts w:ascii="Arial" w:hAnsi="Arial" w:cs="Arial"/>
                <w:b/>
                <w:spacing w:val="-7"/>
                <w:sz w:val="20"/>
                <w:lang w:val="nl-NL"/>
              </w:rPr>
              <w:t xml:space="preserve"> </w:t>
            </w:r>
            <w:r w:rsidRPr="00E805E4">
              <w:rPr>
                <w:rFonts w:ascii="Arial" w:hAnsi="Arial" w:cs="Arial"/>
                <w:b/>
                <w:sz w:val="20"/>
                <w:lang w:val="nl-NL"/>
              </w:rPr>
              <w:t>dat</w:t>
            </w:r>
            <w:r w:rsidRPr="00E805E4">
              <w:rPr>
                <w:rFonts w:ascii="Arial" w:hAnsi="Arial" w:cs="Arial"/>
                <w:b/>
                <w:spacing w:val="-6"/>
                <w:sz w:val="20"/>
                <w:lang w:val="nl-NL"/>
              </w:rPr>
              <w:t xml:space="preserve"> </w:t>
            </w:r>
            <w:r w:rsidRPr="00E805E4">
              <w:rPr>
                <w:rFonts w:ascii="Arial" w:hAnsi="Arial" w:cs="Arial"/>
                <w:sz w:val="20"/>
                <w:lang w:val="nl-NL"/>
              </w:rPr>
              <w:t>(</w:t>
            </w:r>
            <w:r w:rsidRPr="00E805E4">
              <w:rPr>
                <w:rFonts w:ascii="Arial" w:hAnsi="Arial" w:cs="Arial"/>
                <w:spacing w:val="-8"/>
                <w:sz w:val="20"/>
                <w:lang w:val="nl-NL"/>
              </w:rPr>
              <w:t xml:space="preserve"> </w:t>
            </w:r>
            <w:r w:rsidRPr="00E805E4">
              <w:rPr>
                <w:rFonts w:ascii="Arial" w:hAnsi="Arial" w:cs="Arial"/>
                <w:sz w:val="20"/>
                <w:lang w:val="nl-NL"/>
              </w:rPr>
              <w:t>=</w:t>
            </w:r>
            <w:r w:rsidRPr="00E805E4">
              <w:rPr>
                <w:rFonts w:ascii="Arial" w:hAnsi="Arial" w:cs="Arial"/>
                <w:spacing w:val="-9"/>
                <w:sz w:val="20"/>
                <w:lang w:val="nl-NL"/>
              </w:rPr>
              <w:t xml:space="preserve"> </w:t>
            </w:r>
            <w:r w:rsidRPr="00E805E4">
              <w:rPr>
                <w:rFonts w:ascii="Arial" w:hAnsi="Arial" w:cs="Arial"/>
                <w:spacing w:val="-1"/>
                <w:sz w:val="20"/>
                <w:lang w:val="nl-NL"/>
              </w:rPr>
              <w:t>wat</w:t>
            </w:r>
            <w:r w:rsidRPr="00E805E4">
              <w:rPr>
                <w:rFonts w:ascii="Arial" w:hAnsi="Arial" w:cs="Arial"/>
                <w:spacing w:val="-8"/>
                <w:sz w:val="20"/>
                <w:lang w:val="nl-NL"/>
              </w:rPr>
              <w:t xml:space="preserve"> </w:t>
            </w:r>
            <w:r w:rsidRPr="00E805E4">
              <w:rPr>
                <w:rFonts w:ascii="Arial" w:hAnsi="Arial" w:cs="Arial"/>
                <w:spacing w:val="-2"/>
                <w:sz w:val="20"/>
                <w:lang w:val="nl-NL"/>
              </w:rPr>
              <w:t>ik</w:t>
            </w:r>
            <w:r w:rsidRPr="00E805E4">
              <w:rPr>
                <w:rFonts w:ascii="Arial" w:hAnsi="Arial" w:cs="Arial"/>
                <w:spacing w:val="-5"/>
                <w:sz w:val="20"/>
                <w:lang w:val="nl-NL"/>
              </w:rPr>
              <w:t xml:space="preserve"> </w:t>
            </w:r>
            <w:r w:rsidRPr="00E805E4">
              <w:rPr>
                <w:rFonts w:ascii="Arial" w:hAnsi="Arial" w:cs="Arial"/>
                <w:spacing w:val="-1"/>
                <w:sz w:val="20"/>
                <w:lang w:val="nl-NL"/>
              </w:rPr>
              <w:t>leerlingen</w:t>
            </w:r>
            <w:r w:rsidRPr="00E805E4">
              <w:rPr>
                <w:rFonts w:ascii="Arial" w:hAnsi="Arial" w:cs="Arial"/>
                <w:spacing w:val="-8"/>
                <w:sz w:val="20"/>
                <w:lang w:val="nl-NL"/>
              </w:rPr>
              <w:t xml:space="preserve"> </w:t>
            </w:r>
            <w:r w:rsidRPr="00E805E4">
              <w:rPr>
                <w:rFonts w:ascii="Arial" w:hAnsi="Arial" w:cs="Arial"/>
                <w:spacing w:val="-1"/>
                <w:sz w:val="20"/>
                <w:lang w:val="nl-NL"/>
              </w:rPr>
              <w:t>wil</w:t>
            </w:r>
            <w:r w:rsidRPr="00E805E4">
              <w:rPr>
                <w:rFonts w:ascii="Arial" w:hAnsi="Arial" w:cs="Arial"/>
                <w:spacing w:val="-8"/>
                <w:sz w:val="20"/>
                <w:lang w:val="nl-NL"/>
              </w:rPr>
              <w:t xml:space="preserve"> </w:t>
            </w:r>
            <w:r w:rsidRPr="00E805E4">
              <w:rPr>
                <w:rFonts w:ascii="Arial" w:hAnsi="Arial" w:cs="Arial"/>
                <w:spacing w:val="-1"/>
                <w:sz w:val="20"/>
                <w:lang w:val="nl-NL"/>
              </w:rPr>
              <w:t>leren)</w:t>
            </w:r>
            <w:r w:rsidRPr="00E805E4">
              <w:rPr>
                <w:rFonts w:ascii="Arial" w:hAnsi="Arial" w:cs="Arial"/>
                <w:spacing w:val="-9"/>
                <w:sz w:val="20"/>
                <w:lang w:val="nl-NL"/>
              </w:rPr>
              <w:t xml:space="preserve"> </w:t>
            </w:r>
            <w:r w:rsidRPr="00E805E4">
              <w:rPr>
                <w:rFonts w:ascii="Arial" w:hAnsi="Arial" w:cs="Arial"/>
                <w:b/>
                <w:spacing w:val="-1"/>
                <w:sz w:val="20"/>
                <w:lang w:val="nl-NL"/>
              </w:rPr>
              <w:t>bereiken,</w:t>
            </w:r>
            <w:r w:rsidRPr="00E805E4">
              <w:rPr>
                <w:rFonts w:ascii="Arial" w:hAnsi="Arial" w:cs="Arial"/>
                <w:b/>
                <w:spacing w:val="-7"/>
                <w:sz w:val="20"/>
                <w:lang w:val="nl-NL"/>
              </w:rPr>
              <w:t xml:space="preserve"> </w:t>
            </w:r>
            <w:r w:rsidRPr="00E805E4">
              <w:rPr>
                <w:rFonts w:ascii="Arial" w:hAnsi="Arial" w:cs="Arial"/>
                <w:b/>
                <w:spacing w:val="-2"/>
                <w:sz w:val="20"/>
                <w:lang w:val="nl-NL"/>
              </w:rPr>
              <w:t>zó</w:t>
            </w:r>
            <w:r w:rsidRPr="00E805E4">
              <w:rPr>
                <w:rFonts w:ascii="Arial" w:hAnsi="Arial" w:cs="Arial"/>
                <w:b/>
                <w:spacing w:val="-6"/>
                <w:sz w:val="20"/>
                <w:lang w:val="nl-NL"/>
              </w:rPr>
              <w:t xml:space="preserve"> </w:t>
            </w:r>
            <w:r w:rsidRPr="00E805E4">
              <w:rPr>
                <w:rFonts w:ascii="Arial" w:hAnsi="Arial" w:cs="Arial"/>
                <w:b/>
                <w:sz w:val="20"/>
                <w:lang w:val="nl-NL"/>
              </w:rPr>
              <w:t>dat</w:t>
            </w:r>
            <w:r w:rsidRPr="00E805E4">
              <w:rPr>
                <w:rFonts w:ascii="Arial" w:hAnsi="Arial" w:cs="Arial"/>
                <w:b/>
                <w:spacing w:val="-7"/>
                <w:sz w:val="20"/>
                <w:lang w:val="nl-NL"/>
              </w:rPr>
              <w:t xml:space="preserve"> </w:t>
            </w:r>
            <w:r w:rsidRPr="00E805E4">
              <w:rPr>
                <w:rFonts w:ascii="Arial" w:hAnsi="Arial" w:cs="Arial"/>
                <w:b/>
                <w:spacing w:val="-1"/>
                <w:sz w:val="20"/>
                <w:lang w:val="nl-NL"/>
              </w:rPr>
              <w:t>alle</w:t>
            </w:r>
            <w:r w:rsidRPr="00E805E4">
              <w:rPr>
                <w:rFonts w:ascii="Arial" w:hAnsi="Arial" w:cs="Arial"/>
                <w:b/>
                <w:spacing w:val="-8"/>
                <w:sz w:val="20"/>
                <w:lang w:val="nl-NL"/>
              </w:rPr>
              <w:t xml:space="preserve"> </w:t>
            </w:r>
            <w:r w:rsidRPr="00E805E4">
              <w:rPr>
                <w:rFonts w:ascii="Arial" w:hAnsi="Arial" w:cs="Arial"/>
                <w:b/>
                <w:spacing w:val="-1"/>
                <w:sz w:val="20"/>
                <w:lang w:val="nl-NL"/>
              </w:rPr>
              <w:t>leerlingen</w:t>
            </w:r>
            <w:r w:rsidRPr="00E805E4">
              <w:rPr>
                <w:rFonts w:ascii="Arial" w:hAnsi="Arial" w:cs="Arial"/>
                <w:b/>
                <w:spacing w:val="-4"/>
                <w:sz w:val="20"/>
                <w:lang w:val="nl-NL"/>
              </w:rPr>
              <w:t xml:space="preserve"> </w:t>
            </w:r>
            <w:r w:rsidRPr="00E805E4">
              <w:rPr>
                <w:rFonts w:ascii="Arial" w:hAnsi="Arial" w:cs="Arial"/>
                <w:b/>
                <w:spacing w:val="-1"/>
                <w:sz w:val="20"/>
                <w:lang w:val="nl-NL"/>
              </w:rPr>
              <w:t>actief</w:t>
            </w:r>
            <w:r w:rsidRPr="00E805E4">
              <w:rPr>
                <w:rFonts w:ascii="Arial" w:hAnsi="Arial" w:cs="Arial"/>
                <w:b/>
                <w:spacing w:val="-8"/>
                <w:sz w:val="20"/>
                <w:lang w:val="nl-NL"/>
              </w:rPr>
              <w:t xml:space="preserve"> </w:t>
            </w:r>
            <w:r w:rsidRPr="00E805E4">
              <w:rPr>
                <w:rFonts w:ascii="Arial" w:hAnsi="Arial" w:cs="Arial"/>
                <w:b/>
                <w:spacing w:val="-1"/>
                <w:sz w:val="20"/>
                <w:lang w:val="nl-NL"/>
              </w:rPr>
              <w:t>meedoen?</w:t>
            </w:r>
          </w:p>
          <w:p w:rsidR="009C7BC7" w:rsidRPr="00E805E4" w:rsidRDefault="009C7BC7" w:rsidP="009C7BC7">
            <w:pPr>
              <w:pStyle w:val="TableParagraph"/>
              <w:spacing w:before="46"/>
              <w:ind w:left="411"/>
              <w:rPr>
                <w:rFonts w:ascii="Arial" w:eastAsia="Calibri" w:hAnsi="Arial" w:cs="Arial"/>
                <w:sz w:val="20"/>
                <w:szCs w:val="20"/>
                <w:lang w:val="nl-NL"/>
              </w:rPr>
            </w:pPr>
            <w:r w:rsidRPr="00E805E4">
              <w:rPr>
                <w:rFonts w:ascii="Arial" w:hAnsi="Arial" w:cs="Arial"/>
                <w:spacing w:val="-2"/>
                <w:sz w:val="20"/>
                <w:lang w:val="nl-NL"/>
              </w:rPr>
              <w:t>(aansluitingen</w:t>
            </w:r>
            <w:r w:rsidRPr="00E805E4">
              <w:rPr>
                <w:rFonts w:ascii="Arial" w:hAnsi="Arial" w:cs="Arial"/>
                <w:spacing w:val="-12"/>
                <w:sz w:val="20"/>
                <w:lang w:val="nl-NL"/>
              </w:rPr>
              <w:t xml:space="preserve"> </w:t>
            </w:r>
            <w:r w:rsidRPr="00E805E4">
              <w:rPr>
                <w:rFonts w:ascii="Arial" w:hAnsi="Arial" w:cs="Arial"/>
                <w:spacing w:val="-1"/>
                <w:sz w:val="20"/>
                <w:lang w:val="nl-NL"/>
              </w:rPr>
              <w:t>bij</w:t>
            </w:r>
            <w:r w:rsidRPr="00E805E4">
              <w:rPr>
                <w:rFonts w:ascii="Arial" w:hAnsi="Arial" w:cs="Arial"/>
                <w:spacing w:val="-17"/>
                <w:sz w:val="20"/>
                <w:lang w:val="nl-NL"/>
              </w:rPr>
              <w:t xml:space="preserve"> </w:t>
            </w:r>
            <w:r w:rsidRPr="00E805E4">
              <w:rPr>
                <w:rFonts w:ascii="Arial" w:hAnsi="Arial" w:cs="Arial"/>
                <w:spacing w:val="-1"/>
                <w:sz w:val="20"/>
                <w:lang w:val="nl-NL"/>
              </w:rPr>
              <w:t>belevingswereld</w:t>
            </w:r>
            <w:r w:rsidRPr="00E805E4">
              <w:rPr>
                <w:rFonts w:ascii="Arial" w:hAnsi="Arial" w:cs="Arial"/>
                <w:spacing w:val="-12"/>
                <w:sz w:val="20"/>
                <w:lang w:val="nl-NL"/>
              </w:rPr>
              <w:t xml:space="preserve"> </w:t>
            </w:r>
            <w:r w:rsidRPr="00E805E4">
              <w:rPr>
                <w:rFonts w:ascii="Arial" w:hAnsi="Arial" w:cs="Arial"/>
                <w:spacing w:val="-1"/>
                <w:sz w:val="20"/>
                <w:lang w:val="nl-NL"/>
              </w:rPr>
              <w:t>leerlingen-</w:t>
            </w:r>
            <w:r w:rsidRPr="00E805E4">
              <w:rPr>
                <w:rFonts w:ascii="Arial" w:hAnsi="Arial" w:cs="Arial"/>
                <w:spacing w:val="-17"/>
                <w:sz w:val="20"/>
                <w:lang w:val="nl-NL"/>
              </w:rPr>
              <w:t xml:space="preserve"> </w:t>
            </w:r>
            <w:r w:rsidRPr="00E805E4">
              <w:rPr>
                <w:rFonts w:ascii="Arial" w:hAnsi="Arial" w:cs="Arial"/>
                <w:spacing w:val="-1"/>
                <w:sz w:val="20"/>
                <w:lang w:val="nl-NL"/>
              </w:rPr>
              <w:t>betekenis</w:t>
            </w:r>
            <w:r w:rsidRPr="00E805E4">
              <w:rPr>
                <w:rFonts w:ascii="Arial" w:hAnsi="Arial" w:cs="Arial"/>
                <w:spacing w:val="-15"/>
                <w:sz w:val="20"/>
                <w:lang w:val="nl-NL"/>
              </w:rPr>
              <w:t xml:space="preserve"> </w:t>
            </w:r>
            <w:r w:rsidRPr="00E805E4">
              <w:rPr>
                <w:rFonts w:ascii="Arial" w:hAnsi="Arial" w:cs="Arial"/>
                <w:sz w:val="20"/>
                <w:lang w:val="nl-NL"/>
              </w:rPr>
              <w:t>geven</w:t>
            </w:r>
            <w:r w:rsidRPr="00E805E4">
              <w:rPr>
                <w:rFonts w:ascii="Arial" w:hAnsi="Arial" w:cs="Arial"/>
                <w:spacing w:val="-11"/>
                <w:sz w:val="20"/>
                <w:lang w:val="nl-NL"/>
              </w:rPr>
              <w:t xml:space="preserve"> </w:t>
            </w:r>
            <w:r w:rsidRPr="00E805E4">
              <w:rPr>
                <w:rFonts w:ascii="Arial" w:hAnsi="Arial" w:cs="Arial"/>
                <w:sz w:val="20"/>
                <w:lang w:val="nl-NL"/>
              </w:rPr>
              <w:t>-</w:t>
            </w:r>
            <w:r w:rsidRPr="00E805E4">
              <w:rPr>
                <w:rFonts w:ascii="Arial" w:hAnsi="Arial" w:cs="Arial"/>
                <w:spacing w:val="-14"/>
                <w:sz w:val="20"/>
                <w:lang w:val="nl-NL"/>
              </w:rPr>
              <w:t xml:space="preserve"> </w:t>
            </w:r>
            <w:r w:rsidRPr="00E805E4">
              <w:rPr>
                <w:rFonts w:ascii="Arial" w:hAnsi="Arial" w:cs="Arial"/>
                <w:spacing w:val="-1"/>
                <w:sz w:val="20"/>
                <w:lang w:val="nl-NL"/>
              </w:rPr>
              <w:t>docentrollen-</w:t>
            </w:r>
            <w:r w:rsidRPr="00E805E4">
              <w:rPr>
                <w:rFonts w:ascii="Arial" w:hAnsi="Arial" w:cs="Arial"/>
                <w:spacing w:val="-15"/>
                <w:sz w:val="20"/>
                <w:lang w:val="nl-NL"/>
              </w:rPr>
              <w:t xml:space="preserve"> </w:t>
            </w:r>
            <w:r w:rsidRPr="00E805E4">
              <w:rPr>
                <w:rFonts w:ascii="Arial" w:hAnsi="Arial" w:cs="Arial"/>
                <w:spacing w:val="-1"/>
                <w:sz w:val="20"/>
                <w:lang w:val="nl-NL"/>
              </w:rPr>
              <w:t>activerende</w:t>
            </w:r>
            <w:r w:rsidRPr="00E805E4">
              <w:rPr>
                <w:rFonts w:ascii="Arial" w:hAnsi="Arial" w:cs="Arial"/>
                <w:spacing w:val="-12"/>
                <w:sz w:val="20"/>
                <w:lang w:val="nl-NL"/>
              </w:rPr>
              <w:t xml:space="preserve"> </w:t>
            </w:r>
            <w:r w:rsidRPr="00E805E4">
              <w:rPr>
                <w:rFonts w:ascii="Arial" w:hAnsi="Arial" w:cs="Arial"/>
                <w:spacing w:val="-1"/>
                <w:sz w:val="20"/>
                <w:lang w:val="nl-NL"/>
              </w:rPr>
              <w:t>didactiek</w:t>
            </w:r>
            <w:r w:rsidRPr="00E805E4">
              <w:rPr>
                <w:rFonts w:ascii="Arial" w:hAnsi="Arial" w:cs="Arial"/>
                <w:spacing w:val="-13"/>
                <w:sz w:val="20"/>
                <w:lang w:val="nl-NL"/>
              </w:rPr>
              <w:t xml:space="preserve"> </w:t>
            </w:r>
            <w:r w:rsidRPr="00E805E4">
              <w:rPr>
                <w:rFonts w:ascii="Arial" w:hAnsi="Arial" w:cs="Arial"/>
                <w:sz w:val="20"/>
                <w:lang w:val="nl-NL"/>
              </w:rPr>
              <w:t>-</w:t>
            </w:r>
            <w:r w:rsidRPr="00E805E4">
              <w:rPr>
                <w:rFonts w:ascii="Arial" w:hAnsi="Arial" w:cs="Arial"/>
                <w:spacing w:val="-14"/>
                <w:sz w:val="20"/>
                <w:lang w:val="nl-NL"/>
              </w:rPr>
              <w:t xml:space="preserve"> </w:t>
            </w:r>
            <w:r w:rsidRPr="00E805E4">
              <w:rPr>
                <w:rFonts w:ascii="Arial" w:hAnsi="Arial" w:cs="Arial"/>
                <w:spacing w:val="-1"/>
                <w:sz w:val="20"/>
                <w:lang w:val="nl-NL"/>
              </w:rPr>
              <w:t>relatie</w:t>
            </w:r>
            <w:r w:rsidRPr="00E805E4">
              <w:rPr>
                <w:rFonts w:ascii="Arial" w:hAnsi="Arial" w:cs="Arial"/>
                <w:spacing w:val="-15"/>
                <w:sz w:val="20"/>
                <w:lang w:val="nl-NL"/>
              </w:rPr>
              <w:t xml:space="preserve"> </w:t>
            </w:r>
            <w:r w:rsidRPr="00E805E4">
              <w:rPr>
                <w:rFonts w:ascii="Arial" w:hAnsi="Arial" w:cs="Arial"/>
                <w:sz w:val="20"/>
                <w:lang w:val="nl-NL"/>
              </w:rPr>
              <w:t>met</w:t>
            </w:r>
            <w:r w:rsidRPr="00E805E4">
              <w:rPr>
                <w:rFonts w:ascii="Arial" w:hAnsi="Arial" w:cs="Arial"/>
                <w:spacing w:val="-13"/>
                <w:sz w:val="20"/>
                <w:lang w:val="nl-NL"/>
              </w:rPr>
              <w:t xml:space="preserve"> </w:t>
            </w:r>
            <w:r w:rsidRPr="00E805E4">
              <w:rPr>
                <w:rFonts w:ascii="Arial" w:hAnsi="Arial" w:cs="Arial"/>
                <w:spacing w:val="-1"/>
                <w:sz w:val="20"/>
                <w:lang w:val="nl-NL"/>
              </w:rPr>
              <w:t>niveau</w:t>
            </w:r>
            <w:r w:rsidRPr="00E805E4">
              <w:rPr>
                <w:rFonts w:ascii="Arial" w:hAnsi="Arial" w:cs="Arial"/>
                <w:spacing w:val="-14"/>
                <w:sz w:val="20"/>
                <w:lang w:val="nl-NL"/>
              </w:rPr>
              <w:t xml:space="preserve"> </w:t>
            </w:r>
            <w:r w:rsidRPr="00E805E4">
              <w:rPr>
                <w:rFonts w:ascii="Arial" w:hAnsi="Arial" w:cs="Arial"/>
                <w:spacing w:val="-1"/>
                <w:sz w:val="20"/>
                <w:lang w:val="nl-NL"/>
              </w:rPr>
              <w:t>van</w:t>
            </w:r>
            <w:r w:rsidRPr="00E805E4">
              <w:rPr>
                <w:rFonts w:ascii="Arial" w:hAnsi="Arial" w:cs="Arial"/>
                <w:spacing w:val="-13"/>
                <w:sz w:val="20"/>
                <w:lang w:val="nl-NL"/>
              </w:rPr>
              <w:t xml:space="preserve"> </w:t>
            </w:r>
            <w:r w:rsidRPr="00E805E4">
              <w:rPr>
                <w:rFonts w:ascii="Arial" w:hAnsi="Arial" w:cs="Arial"/>
                <w:spacing w:val="-1"/>
                <w:sz w:val="20"/>
                <w:lang w:val="nl-NL"/>
              </w:rPr>
              <w:t>leren)</w:t>
            </w:r>
          </w:p>
        </w:tc>
      </w:tr>
      <w:tr w:rsidR="009C7BC7" w:rsidTr="009C7BC7">
        <w:trPr>
          <w:trHeight w:hRule="exact" w:val="7729"/>
        </w:trPr>
        <w:tc>
          <w:tcPr>
            <w:tcW w:w="16444" w:type="dxa"/>
            <w:tcBorders>
              <w:top w:val="single" w:sz="6" w:space="0" w:color="C0C0C0"/>
              <w:left w:val="single" w:sz="8" w:space="0" w:color="000000"/>
              <w:bottom w:val="single" w:sz="6" w:space="0" w:color="000000"/>
              <w:right w:val="single" w:sz="8" w:space="0" w:color="000000"/>
            </w:tcBorders>
          </w:tcPr>
          <w:p w:rsidR="004D4B9B" w:rsidRDefault="004D4B9B" w:rsidP="009C7BC7">
            <w:pPr>
              <w:pStyle w:val="TableParagraph"/>
              <w:tabs>
                <w:tab w:val="left" w:pos="5771"/>
                <w:tab w:val="left" w:pos="8558"/>
              </w:tabs>
              <w:ind w:left="416"/>
              <w:rPr>
                <w:rFonts w:ascii="Arial" w:hAnsi="Arial" w:cs="Arial"/>
                <w:b/>
                <w:sz w:val="20"/>
                <w:szCs w:val="24"/>
                <w:lang w:val="nl-NL"/>
              </w:rPr>
            </w:pPr>
          </w:p>
          <w:p w:rsidR="009C7BC7" w:rsidRPr="004D4B9B" w:rsidRDefault="004D4B9B" w:rsidP="004D4B9B">
            <w:pPr>
              <w:pStyle w:val="TableParagraph"/>
              <w:tabs>
                <w:tab w:val="left" w:pos="5771"/>
                <w:tab w:val="left" w:pos="8558"/>
              </w:tabs>
              <w:ind w:left="720"/>
              <w:rPr>
                <w:rFonts w:ascii="Arial" w:hAnsi="Arial" w:cs="Arial"/>
                <w:b/>
                <w:sz w:val="20"/>
                <w:lang w:val="nl-NL"/>
              </w:rPr>
            </w:pPr>
            <w:r>
              <w:rPr>
                <w:rFonts w:ascii="Arial" w:hAnsi="Arial" w:cs="Arial"/>
                <w:b/>
                <w:sz w:val="20"/>
                <w:lang w:val="nl-NL"/>
              </w:rPr>
              <w:t xml:space="preserve">*** </w:t>
            </w:r>
            <w:r w:rsidRPr="004D4B9B">
              <w:rPr>
                <w:rFonts w:ascii="Arial" w:hAnsi="Arial" w:cs="Arial"/>
                <w:b/>
                <w:sz w:val="20"/>
                <w:szCs w:val="24"/>
                <w:lang w:val="nl-NL"/>
              </w:rPr>
              <w:t>Past niet in deze tabel, zie onderdeel ONDERBOUWING, pagina 6</w:t>
            </w:r>
            <w:r>
              <w:rPr>
                <w:rFonts w:ascii="Arial" w:hAnsi="Arial" w:cs="Arial"/>
                <w:b/>
                <w:sz w:val="20"/>
                <w:szCs w:val="24"/>
                <w:lang w:val="nl-NL"/>
              </w:rPr>
              <w:t xml:space="preserve"> ***</w:t>
            </w:r>
          </w:p>
        </w:tc>
      </w:tr>
      <w:tr w:rsidR="009C7BC7" w:rsidRPr="003B63ED" w:rsidTr="009C7BC7">
        <w:trPr>
          <w:trHeight w:hRule="exact" w:val="2665"/>
        </w:trPr>
        <w:tc>
          <w:tcPr>
            <w:tcW w:w="16444" w:type="dxa"/>
            <w:tcBorders>
              <w:top w:val="single" w:sz="6" w:space="0" w:color="000000"/>
              <w:left w:val="single" w:sz="8" w:space="0" w:color="000000"/>
              <w:bottom w:val="single" w:sz="6" w:space="0" w:color="000000"/>
              <w:right w:val="single" w:sz="8" w:space="0" w:color="000000"/>
            </w:tcBorders>
          </w:tcPr>
          <w:p w:rsidR="009C7BC7" w:rsidRPr="002D1FCC" w:rsidRDefault="009C7BC7" w:rsidP="009C7BC7">
            <w:pPr>
              <w:pStyle w:val="TableParagraph"/>
              <w:spacing w:line="190" w:lineRule="exact"/>
              <w:rPr>
                <w:rFonts w:ascii="Arial" w:hAnsi="Arial" w:cs="Arial"/>
                <w:lang w:val="nl-NL"/>
              </w:rPr>
            </w:pPr>
          </w:p>
          <w:p w:rsidR="009C7BC7" w:rsidRPr="002D1FCC" w:rsidRDefault="009C7BC7" w:rsidP="009C7BC7">
            <w:pPr>
              <w:pStyle w:val="TableParagraph"/>
              <w:ind w:left="61"/>
              <w:rPr>
                <w:rFonts w:ascii="Arial" w:eastAsia="Calibri" w:hAnsi="Arial" w:cs="Arial"/>
                <w:lang w:val="nl-NL"/>
              </w:rPr>
            </w:pPr>
            <w:r w:rsidRPr="002D1FCC">
              <w:rPr>
                <w:rFonts w:ascii="Arial" w:hAnsi="Arial" w:cs="Arial"/>
                <w:b/>
                <w:spacing w:val="-1"/>
                <w:lang w:val="nl-NL"/>
              </w:rPr>
              <w:t>3)</w:t>
            </w:r>
            <w:r w:rsidRPr="002D1FCC">
              <w:rPr>
                <w:rFonts w:ascii="Arial" w:hAnsi="Arial" w:cs="Arial"/>
                <w:b/>
                <w:lang w:val="nl-NL"/>
              </w:rPr>
              <w:t xml:space="preserve"> </w:t>
            </w:r>
            <w:r w:rsidRPr="002D1FCC">
              <w:rPr>
                <w:rFonts w:ascii="Arial" w:hAnsi="Arial" w:cs="Arial"/>
                <w:b/>
                <w:spacing w:val="-1"/>
                <w:lang w:val="nl-NL"/>
              </w:rPr>
              <w:t>Hoe</w:t>
            </w:r>
            <w:r w:rsidRPr="002D1FCC">
              <w:rPr>
                <w:rFonts w:ascii="Arial" w:hAnsi="Arial" w:cs="Arial"/>
                <w:b/>
                <w:spacing w:val="-8"/>
                <w:lang w:val="nl-NL"/>
              </w:rPr>
              <w:t xml:space="preserve"> </w:t>
            </w:r>
            <w:r w:rsidRPr="002D1FCC">
              <w:rPr>
                <w:rFonts w:ascii="Arial" w:hAnsi="Arial" w:cs="Arial"/>
                <w:b/>
                <w:spacing w:val="-1"/>
                <w:lang w:val="nl-NL"/>
              </w:rPr>
              <w:t>controleer</w:t>
            </w:r>
            <w:r w:rsidRPr="002D1FCC">
              <w:rPr>
                <w:rFonts w:ascii="Arial" w:hAnsi="Arial" w:cs="Arial"/>
                <w:b/>
                <w:spacing w:val="-7"/>
                <w:lang w:val="nl-NL"/>
              </w:rPr>
              <w:t xml:space="preserve"> </w:t>
            </w:r>
            <w:r w:rsidRPr="002D1FCC">
              <w:rPr>
                <w:rFonts w:ascii="Arial" w:hAnsi="Arial" w:cs="Arial"/>
                <w:b/>
                <w:lang w:val="nl-NL"/>
              </w:rPr>
              <w:t>en</w:t>
            </w:r>
            <w:r w:rsidRPr="002D1FCC">
              <w:rPr>
                <w:rFonts w:ascii="Arial" w:hAnsi="Arial" w:cs="Arial"/>
                <w:b/>
                <w:spacing w:val="-8"/>
                <w:lang w:val="nl-NL"/>
              </w:rPr>
              <w:t xml:space="preserve"> </w:t>
            </w:r>
            <w:r w:rsidRPr="002D1FCC">
              <w:rPr>
                <w:rFonts w:ascii="Arial" w:hAnsi="Arial" w:cs="Arial"/>
                <w:b/>
                <w:spacing w:val="-1"/>
                <w:lang w:val="nl-NL"/>
              </w:rPr>
              <w:t>evalueer</w:t>
            </w:r>
            <w:r w:rsidRPr="002D1FCC">
              <w:rPr>
                <w:rFonts w:ascii="Arial" w:hAnsi="Arial" w:cs="Arial"/>
                <w:b/>
                <w:spacing w:val="-7"/>
                <w:lang w:val="nl-NL"/>
              </w:rPr>
              <w:t xml:space="preserve"> </w:t>
            </w:r>
            <w:r w:rsidRPr="002D1FCC">
              <w:rPr>
                <w:rFonts w:ascii="Arial" w:hAnsi="Arial" w:cs="Arial"/>
                <w:b/>
                <w:spacing w:val="-1"/>
                <w:lang w:val="nl-NL"/>
              </w:rPr>
              <w:t>ik</w:t>
            </w:r>
            <w:r w:rsidRPr="002D1FCC">
              <w:rPr>
                <w:rFonts w:ascii="Arial" w:hAnsi="Arial" w:cs="Arial"/>
                <w:b/>
                <w:spacing w:val="-8"/>
                <w:lang w:val="nl-NL"/>
              </w:rPr>
              <w:t xml:space="preserve"> </w:t>
            </w:r>
            <w:r w:rsidRPr="002D1FCC">
              <w:rPr>
                <w:rFonts w:ascii="Arial" w:hAnsi="Arial" w:cs="Arial"/>
                <w:b/>
                <w:lang w:val="nl-NL"/>
              </w:rPr>
              <w:t>of</w:t>
            </w:r>
            <w:r w:rsidRPr="002D1FCC">
              <w:rPr>
                <w:rFonts w:ascii="Arial" w:hAnsi="Arial" w:cs="Arial"/>
                <w:b/>
                <w:spacing w:val="-9"/>
                <w:lang w:val="nl-NL"/>
              </w:rPr>
              <w:t xml:space="preserve"> </w:t>
            </w:r>
            <w:r w:rsidRPr="002D1FCC">
              <w:rPr>
                <w:rFonts w:ascii="Arial" w:hAnsi="Arial" w:cs="Arial"/>
                <w:b/>
                <w:spacing w:val="-2"/>
                <w:lang w:val="nl-NL"/>
              </w:rPr>
              <w:t>leerlingen</w:t>
            </w:r>
            <w:r w:rsidRPr="002D1FCC">
              <w:rPr>
                <w:rFonts w:ascii="Arial" w:hAnsi="Arial" w:cs="Arial"/>
                <w:b/>
                <w:spacing w:val="-7"/>
                <w:lang w:val="nl-NL"/>
              </w:rPr>
              <w:t xml:space="preserve"> </w:t>
            </w:r>
            <w:r w:rsidRPr="002D1FCC">
              <w:rPr>
                <w:rFonts w:ascii="Arial" w:hAnsi="Arial" w:cs="Arial"/>
                <w:b/>
                <w:spacing w:val="-1"/>
                <w:lang w:val="nl-NL"/>
              </w:rPr>
              <w:t>geleerd</w:t>
            </w:r>
            <w:r w:rsidRPr="002D1FCC">
              <w:rPr>
                <w:rFonts w:ascii="Arial" w:hAnsi="Arial" w:cs="Arial"/>
                <w:b/>
                <w:spacing w:val="-7"/>
                <w:lang w:val="nl-NL"/>
              </w:rPr>
              <w:t xml:space="preserve"> </w:t>
            </w:r>
            <w:r w:rsidRPr="002D1FCC">
              <w:rPr>
                <w:rFonts w:ascii="Arial" w:hAnsi="Arial" w:cs="Arial"/>
                <w:b/>
                <w:spacing w:val="-1"/>
                <w:lang w:val="nl-NL"/>
              </w:rPr>
              <w:t>hebben</w:t>
            </w:r>
            <w:r w:rsidRPr="002D1FCC">
              <w:rPr>
                <w:rFonts w:ascii="Arial" w:hAnsi="Arial" w:cs="Arial"/>
                <w:b/>
                <w:spacing w:val="-5"/>
                <w:lang w:val="nl-NL"/>
              </w:rPr>
              <w:t xml:space="preserve"> </w:t>
            </w:r>
            <w:r w:rsidRPr="002D1FCC">
              <w:rPr>
                <w:rFonts w:ascii="Arial" w:hAnsi="Arial" w:cs="Arial"/>
                <w:b/>
                <w:spacing w:val="-1"/>
                <w:lang w:val="nl-NL"/>
              </w:rPr>
              <w:t>wat</w:t>
            </w:r>
            <w:r w:rsidRPr="002D1FCC">
              <w:rPr>
                <w:rFonts w:ascii="Arial" w:hAnsi="Arial" w:cs="Arial"/>
                <w:b/>
                <w:spacing w:val="-8"/>
                <w:lang w:val="nl-NL"/>
              </w:rPr>
              <w:t xml:space="preserve"> </w:t>
            </w:r>
            <w:r w:rsidRPr="002D1FCC">
              <w:rPr>
                <w:rFonts w:ascii="Arial" w:hAnsi="Arial" w:cs="Arial"/>
                <w:b/>
                <w:spacing w:val="-1"/>
                <w:lang w:val="nl-NL"/>
              </w:rPr>
              <w:t>ik</w:t>
            </w:r>
            <w:r w:rsidRPr="002D1FCC">
              <w:rPr>
                <w:rFonts w:ascii="Arial" w:hAnsi="Arial" w:cs="Arial"/>
                <w:b/>
                <w:spacing w:val="-7"/>
                <w:lang w:val="nl-NL"/>
              </w:rPr>
              <w:t xml:space="preserve"> </w:t>
            </w:r>
            <w:r w:rsidRPr="002D1FCC">
              <w:rPr>
                <w:rFonts w:ascii="Arial" w:hAnsi="Arial" w:cs="Arial"/>
                <w:b/>
                <w:lang w:val="nl-NL"/>
              </w:rPr>
              <w:t>ze</w:t>
            </w:r>
            <w:r w:rsidRPr="002D1FCC">
              <w:rPr>
                <w:rFonts w:ascii="Arial" w:hAnsi="Arial" w:cs="Arial"/>
                <w:b/>
                <w:spacing w:val="-8"/>
                <w:lang w:val="nl-NL"/>
              </w:rPr>
              <w:t xml:space="preserve"> </w:t>
            </w:r>
            <w:r w:rsidRPr="002D1FCC">
              <w:rPr>
                <w:rFonts w:ascii="Arial" w:hAnsi="Arial" w:cs="Arial"/>
                <w:b/>
                <w:spacing w:val="-2"/>
                <w:lang w:val="nl-NL"/>
              </w:rPr>
              <w:t>wilde</w:t>
            </w:r>
            <w:r w:rsidRPr="002D1FCC">
              <w:rPr>
                <w:rFonts w:ascii="Arial" w:hAnsi="Arial" w:cs="Arial"/>
                <w:b/>
                <w:spacing w:val="-6"/>
                <w:lang w:val="nl-NL"/>
              </w:rPr>
              <w:t xml:space="preserve"> </w:t>
            </w:r>
            <w:r w:rsidRPr="002D1FCC">
              <w:rPr>
                <w:rFonts w:ascii="Arial" w:hAnsi="Arial" w:cs="Arial"/>
                <w:b/>
                <w:spacing w:val="-1"/>
                <w:lang w:val="nl-NL"/>
              </w:rPr>
              <w:t>leren?</w:t>
            </w:r>
          </w:p>
          <w:p w:rsidR="009C7BC7" w:rsidRPr="002D1FCC" w:rsidRDefault="004D4B9B" w:rsidP="009C7BC7">
            <w:pPr>
              <w:pStyle w:val="TableParagraph"/>
              <w:spacing w:before="51"/>
              <w:ind w:left="418"/>
              <w:rPr>
                <w:rFonts w:ascii="Arial" w:hAnsi="Arial" w:cs="Arial"/>
                <w:spacing w:val="-1"/>
                <w:lang w:val="nl-NL"/>
              </w:rPr>
            </w:pPr>
            <w:r>
              <w:rPr>
                <w:rFonts w:ascii="Arial" w:hAnsi="Arial" w:cs="Arial"/>
                <w:spacing w:val="-1"/>
                <w:lang w:val="nl-NL"/>
              </w:rPr>
              <w:t>De tussentijdse en eindtoets in dit arrangement bepalen in hoeverre de leerling het onderwerp heeft begrepen. Ik heb er voor gekozen dat aan het eind van de eindtoets een resultaat bij mij terecht komt. Als de leerling deze niet maakt, kan ik in het arrangement zelf zien hoe ver de leerling is met het maken van de opdrachten.</w:t>
            </w:r>
          </w:p>
        </w:tc>
      </w:tr>
      <w:tr w:rsidR="009C7BC7" w:rsidRPr="003B63ED" w:rsidTr="009C7BC7">
        <w:trPr>
          <w:trHeight w:hRule="exact" w:val="2608"/>
        </w:trPr>
        <w:tc>
          <w:tcPr>
            <w:tcW w:w="16444" w:type="dxa"/>
            <w:tcBorders>
              <w:top w:val="single" w:sz="6" w:space="0" w:color="000000"/>
              <w:left w:val="single" w:sz="8" w:space="0" w:color="000000"/>
              <w:bottom w:val="single" w:sz="6" w:space="0" w:color="000000"/>
              <w:right w:val="single" w:sz="8" w:space="0" w:color="000000"/>
            </w:tcBorders>
          </w:tcPr>
          <w:p w:rsidR="009C7BC7" w:rsidRPr="002D1FCC" w:rsidRDefault="009C7BC7" w:rsidP="009C7BC7">
            <w:pPr>
              <w:pStyle w:val="TableParagraph"/>
              <w:spacing w:before="3" w:line="190" w:lineRule="exact"/>
              <w:rPr>
                <w:rFonts w:ascii="Arial" w:hAnsi="Arial" w:cs="Arial"/>
                <w:lang w:val="nl-NL"/>
              </w:rPr>
            </w:pPr>
          </w:p>
          <w:p w:rsidR="009C7BC7" w:rsidRPr="002D1FCC" w:rsidRDefault="009C7BC7" w:rsidP="009C7BC7">
            <w:pPr>
              <w:pStyle w:val="TableParagraph"/>
              <w:ind w:left="61"/>
              <w:rPr>
                <w:rFonts w:ascii="Arial" w:eastAsia="Calibri" w:hAnsi="Arial" w:cs="Arial"/>
                <w:lang w:val="nl-NL"/>
              </w:rPr>
            </w:pPr>
            <w:r w:rsidRPr="002D1FCC">
              <w:rPr>
                <w:rFonts w:ascii="Arial" w:hAnsi="Arial" w:cs="Arial"/>
                <w:b/>
                <w:spacing w:val="-1"/>
                <w:lang w:val="nl-NL"/>
              </w:rPr>
              <w:t>4)</w:t>
            </w:r>
            <w:r w:rsidRPr="002D1FCC">
              <w:rPr>
                <w:rFonts w:ascii="Arial" w:hAnsi="Arial" w:cs="Arial"/>
                <w:b/>
                <w:lang w:val="nl-NL"/>
              </w:rPr>
              <w:t xml:space="preserve"> </w:t>
            </w:r>
            <w:r w:rsidRPr="002D1FCC">
              <w:rPr>
                <w:rFonts w:ascii="Arial" w:hAnsi="Arial" w:cs="Arial"/>
                <w:b/>
                <w:spacing w:val="-2"/>
                <w:lang w:val="nl-NL"/>
              </w:rPr>
              <w:t>Wat</w:t>
            </w:r>
            <w:r w:rsidRPr="002D1FCC">
              <w:rPr>
                <w:rFonts w:ascii="Arial" w:hAnsi="Arial" w:cs="Arial"/>
                <w:b/>
                <w:spacing w:val="-4"/>
                <w:lang w:val="nl-NL"/>
              </w:rPr>
              <w:t xml:space="preserve"> </w:t>
            </w:r>
            <w:r w:rsidRPr="002D1FCC">
              <w:rPr>
                <w:rFonts w:ascii="Arial" w:hAnsi="Arial" w:cs="Arial"/>
                <w:b/>
                <w:spacing w:val="-1"/>
                <w:lang w:val="nl-NL"/>
              </w:rPr>
              <w:t>wil</w:t>
            </w:r>
            <w:r w:rsidRPr="002D1FCC">
              <w:rPr>
                <w:rFonts w:ascii="Arial" w:hAnsi="Arial" w:cs="Arial"/>
                <w:b/>
                <w:spacing w:val="-9"/>
                <w:lang w:val="nl-NL"/>
              </w:rPr>
              <w:t xml:space="preserve"> </w:t>
            </w:r>
            <w:r w:rsidRPr="002D1FCC">
              <w:rPr>
                <w:rFonts w:ascii="Arial" w:hAnsi="Arial" w:cs="Arial"/>
                <w:b/>
                <w:spacing w:val="-1"/>
                <w:lang w:val="nl-NL"/>
              </w:rPr>
              <w:t>ik</w:t>
            </w:r>
            <w:r w:rsidRPr="002D1FCC">
              <w:rPr>
                <w:rFonts w:ascii="Arial" w:hAnsi="Arial" w:cs="Arial"/>
                <w:b/>
                <w:spacing w:val="-2"/>
                <w:lang w:val="nl-NL"/>
              </w:rPr>
              <w:t xml:space="preserve"> laten</w:t>
            </w:r>
            <w:r w:rsidRPr="002D1FCC">
              <w:rPr>
                <w:rFonts w:ascii="Arial" w:hAnsi="Arial" w:cs="Arial"/>
                <w:b/>
                <w:spacing w:val="-4"/>
                <w:lang w:val="nl-NL"/>
              </w:rPr>
              <w:t xml:space="preserve"> </w:t>
            </w:r>
            <w:r w:rsidRPr="002D1FCC">
              <w:rPr>
                <w:rFonts w:ascii="Arial" w:hAnsi="Arial" w:cs="Arial"/>
                <w:b/>
                <w:spacing w:val="-1"/>
                <w:lang w:val="nl-NL"/>
              </w:rPr>
              <w:t>zien?</w:t>
            </w:r>
          </w:p>
          <w:p w:rsidR="009C7BC7" w:rsidRPr="002D1FCC" w:rsidRDefault="00D41336" w:rsidP="005B020E">
            <w:pPr>
              <w:pStyle w:val="TableParagraph"/>
              <w:spacing w:before="49"/>
              <w:rPr>
                <w:rFonts w:ascii="Arial" w:eastAsia="Calibri" w:hAnsi="Arial" w:cs="Arial"/>
                <w:lang w:val="nl-NL"/>
              </w:rPr>
            </w:pPr>
            <w:r>
              <w:rPr>
                <w:rFonts w:ascii="Arial" w:eastAsia="Calibri" w:hAnsi="Arial" w:cs="Arial"/>
                <w:lang w:val="nl-NL"/>
              </w:rPr>
              <w:t xml:space="preserve">Ik wil de studenten laten zien waarom het belangrijk is om de Present Simple en Present Perfect te beheersen. Ik wil ze ook laten zien dat dit op een leuke en interactieve manier geleerd en geoefend kan worden aan de hand van een digitaal arrangement. </w:t>
            </w:r>
          </w:p>
        </w:tc>
      </w:tr>
    </w:tbl>
    <w:p w:rsidR="005B020E" w:rsidRDefault="005B020E" w:rsidP="009C7BC7"/>
    <w:p w:rsidR="005B020E" w:rsidRDefault="005B020E">
      <w:r>
        <w:br w:type="page"/>
      </w:r>
    </w:p>
    <w:p w:rsidR="009C7BC7" w:rsidRDefault="005B020E" w:rsidP="0092601C">
      <w:pPr>
        <w:pStyle w:val="Kop1"/>
      </w:pPr>
      <w:bookmarkStart w:id="2" w:name="_Toc8071493"/>
      <w:r>
        <w:lastRenderedPageBreak/>
        <w:t>Onderbouwing</w:t>
      </w:r>
      <w:bookmarkEnd w:id="2"/>
    </w:p>
    <w:p w:rsidR="005B020E" w:rsidRDefault="005B020E" w:rsidP="005B020E">
      <w:pPr>
        <w:rPr>
          <w:lang w:val="nl-NL"/>
        </w:rPr>
      </w:pPr>
    </w:p>
    <w:p w:rsidR="005B020E" w:rsidRDefault="005B020E" w:rsidP="005B020E">
      <w:pPr>
        <w:pStyle w:val="Kop2"/>
        <w:rPr>
          <w:lang w:val="nl-NL"/>
        </w:rPr>
      </w:pPr>
      <w:bookmarkStart w:id="3" w:name="_Toc8071494"/>
      <w:r>
        <w:rPr>
          <w:lang w:val="nl-NL"/>
        </w:rPr>
        <w:t>Startpagina</w:t>
      </w:r>
      <w:bookmarkEnd w:id="3"/>
    </w:p>
    <w:p w:rsidR="005B020E" w:rsidRPr="0055548D" w:rsidRDefault="000256E6" w:rsidP="005B020E">
      <w:pPr>
        <w:rPr>
          <w:sz w:val="24"/>
          <w:szCs w:val="24"/>
          <w:lang w:val="nl-NL"/>
        </w:rPr>
      </w:pPr>
      <w:r w:rsidRPr="0055548D">
        <w:rPr>
          <w:sz w:val="24"/>
          <w:szCs w:val="24"/>
          <w:lang w:val="nl-NL"/>
        </w:rPr>
        <w:t xml:space="preserve">Op de startpagina geef ik een korte introductie over het onderwerp van het arrangement. De lesdoelen beschrijf ik kort en SMART. Door het gebruik van kleurrijke </w:t>
      </w:r>
      <w:r w:rsidR="00BB63F1" w:rsidRPr="0055548D">
        <w:rPr>
          <w:sz w:val="24"/>
          <w:szCs w:val="24"/>
          <w:lang w:val="nl-NL"/>
        </w:rPr>
        <w:t>afbeeldingen op de eerste pagina, hoop ik het arrangement zo uitnodigend mogelijk te maken voor de leerlingen. Ook geef ik aan wat de leerlinge</w:t>
      </w:r>
      <w:bookmarkStart w:id="4" w:name="_GoBack"/>
      <w:bookmarkEnd w:id="4"/>
      <w:r w:rsidR="00BB63F1" w:rsidRPr="0055548D">
        <w:rPr>
          <w:sz w:val="24"/>
          <w:szCs w:val="24"/>
          <w:lang w:val="nl-NL"/>
        </w:rPr>
        <w:t xml:space="preserve">n in dit arrangement kunnen verwachten door te melden dat er een video, opdrachten en oefentoetsen te vinden zijn.  Wat ook erg belangrijk is, is om te vermelden hoe lang er de tijd is om aan dit arrangement te werken. De leerlingen krijgen er 100 minuten de tijd voor, verdeeld over 2 lessen. </w:t>
      </w:r>
    </w:p>
    <w:p w:rsidR="005B020E" w:rsidRPr="005B020E" w:rsidRDefault="005B020E" w:rsidP="005B020E">
      <w:pPr>
        <w:rPr>
          <w:lang w:val="nl-NL"/>
        </w:rPr>
      </w:pPr>
    </w:p>
    <w:p w:rsidR="005B020E" w:rsidRDefault="005B020E" w:rsidP="005B020E">
      <w:pPr>
        <w:pStyle w:val="Kop2"/>
        <w:rPr>
          <w:lang w:val="nl-NL"/>
        </w:rPr>
      </w:pPr>
      <w:bookmarkStart w:id="5" w:name="_Toc8071495"/>
      <w:r>
        <w:rPr>
          <w:lang w:val="nl-NL"/>
        </w:rPr>
        <w:t>De video</w:t>
      </w:r>
      <w:bookmarkEnd w:id="5"/>
    </w:p>
    <w:p w:rsidR="0055548D" w:rsidRDefault="00BB63F1" w:rsidP="005B020E">
      <w:pPr>
        <w:rPr>
          <w:sz w:val="24"/>
          <w:szCs w:val="24"/>
          <w:lang w:val="nl-NL"/>
        </w:rPr>
      </w:pPr>
      <w:proofErr w:type="spellStart"/>
      <w:r w:rsidRPr="008F2387">
        <w:rPr>
          <w:color w:val="000000"/>
          <w:sz w:val="24"/>
          <w:szCs w:val="24"/>
        </w:rPr>
        <w:t>Volgens</w:t>
      </w:r>
      <w:proofErr w:type="spellEnd"/>
      <w:r w:rsidRPr="008F2387">
        <w:rPr>
          <w:color w:val="000000"/>
          <w:sz w:val="24"/>
          <w:szCs w:val="24"/>
        </w:rPr>
        <w:t xml:space="preserve"> </w:t>
      </w:r>
      <w:proofErr w:type="spellStart"/>
      <w:r w:rsidRPr="008F2387">
        <w:rPr>
          <w:color w:val="000000"/>
          <w:sz w:val="24"/>
          <w:szCs w:val="24"/>
        </w:rPr>
        <w:t>Haijma</w:t>
      </w:r>
      <w:proofErr w:type="spellEnd"/>
      <w:r w:rsidRPr="008F2387">
        <w:rPr>
          <w:color w:val="000000"/>
          <w:sz w:val="24"/>
          <w:szCs w:val="24"/>
        </w:rPr>
        <w:t xml:space="preserve"> (2013) is het </w:t>
      </w:r>
      <w:proofErr w:type="spellStart"/>
      <w:r w:rsidRPr="008F2387">
        <w:rPr>
          <w:color w:val="000000"/>
          <w:sz w:val="24"/>
          <w:szCs w:val="24"/>
        </w:rPr>
        <w:t>uitleggen</w:t>
      </w:r>
      <w:proofErr w:type="spellEnd"/>
      <w:r w:rsidRPr="008F2387">
        <w:rPr>
          <w:color w:val="000000"/>
          <w:sz w:val="24"/>
          <w:szCs w:val="24"/>
        </w:rPr>
        <w:t xml:space="preserve"> van </w:t>
      </w:r>
      <w:proofErr w:type="spellStart"/>
      <w:r w:rsidRPr="008F2387">
        <w:rPr>
          <w:color w:val="000000"/>
          <w:sz w:val="24"/>
          <w:szCs w:val="24"/>
        </w:rPr>
        <w:t>nieuwe</w:t>
      </w:r>
      <w:proofErr w:type="spellEnd"/>
      <w:r w:rsidRPr="008F2387">
        <w:rPr>
          <w:color w:val="000000"/>
          <w:sz w:val="24"/>
          <w:szCs w:val="24"/>
        </w:rPr>
        <w:t xml:space="preserve"> </w:t>
      </w:r>
      <w:proofErr w:type="spellStart"/>
      <w:r w:rsidRPr="008F2387">
        <w:rPr>
          <w:color w:val="000000"/>
          <w:sz w:val="24"/>
          <w:szCs w:val="24"/>
        </w:rPr>
        <w:t>grammatica</w:t>
      </w:r>
      <w:proofErr w:type="spellEnd"/>
      <w:r w:rsidRPr="008F2387">
        <w:rPr>
          <w:color w:val="000000"/>
          <w:sz w:val="24"/>
          <w:szCs w:val="24"/>
        </w:rPr>
        <w:t xml:space="preserve"> items </w:t>
      </w:r>
      <w:proofErr w:type="spellStart"/>
      <w:r w:rsidRPr="008F2387">
        <w:rPr>
          <w:color w:val="000000"/>
          <w:sz w:val="24"/>
          <w:szCs w:val="24"/>
        </w:rPr>
        <w:t>vaak</w:t>
      </w:r>
      <w:proofErr w:type="spellEnd"/>
      <w:r w:rsidRPr="008F2387">
        <w:rPr>
          <w:color w:val="000000"/>
          <w:sz w:val="24"/>
          <w:szCs w:val="24"/>
        </w:rPr>
        <w:t xml:space="preserve"> </w:t>
      </w:r>
      <w:proofErr w:type="spellStart"/>
      <w:r w:rsidRPr="008F2387">
        <w:rPr>
          <w:color w:val="000000"/>
          <w:sz w:val="24"/>
          <w:szCs w:val="24"/>
        </w:rPr>
        <w:t>nog</w:t>
      </w:r>
      <w:proofErr w:type="spellEnd"/>
      <w:r w:rsidRPr="008F2387">
        <w:rPr>
          <w:color w:val="000000"/>
          <w:sz w:val="24"/>
          <w:szCs w:val="24"/>
        </w:rPr>
        <w:t xml:space="preserve"> </w:t>
      </w:r>
      <w:proofErr w:type="spellStart"/>
      <w:r w:rsidRPr="008F2387">
        <w:rPr>
          <w:color w:val="000000"/>
          <w:sz w:val="24"/>
          <w:szCs w:val="24"/>
        </w:rPr>
        <w:t>te</w:t>
      </w:r>
      <w:proofErr w:type="spellEnd"/>
      <w:r w:rsidRPr="008F2387">
        <w:rPr>
          <w:color w:val="000000"/>
          <w:sz w:val="24"/>
          <w:szCs w:val="24"/>
        </w:rPr>
        <w:t xml:space="preserve"> </w:t>
      </w:r>
      <w:proofErr w:type="spellStart"/>
      <w:r w:rsidRPr="008F2387">
        <w:rPr>
          <w:color w:val="000000"/>
          <w:sz w:val="24"/>
          <w:szCs w:val="24"/>
        </w:rPr>
        <w:t>uitdagend</w:t>
      </w:r>
      <w:proofErr w:type="spellEnd"/>
      <w:r w:rsidRPr="008F2387">
        <w:rPr>
          <w:color w:val="000000"/>
          <w:sz w:val="24"/>
          <w:szCs w:val="24"/>
        </w:rPr>
        <w:t xml:space="preserve"> om </w:t>
      </w:r>
      <w:proofErr w:type="spellStart"/>
      <w:r w:rsidRPr="008F2387">
        <w:rPr>
          <w:color w:val="000000"/>
          <w:sz w:val="24"/>
          <w:szCs w:val="24"/>
        </w:rPr>
        <w:t>ook</w:t>
      </w:r>
      <w:proofErr w:type="spellEnd"/>
      <w:r w:rsidRPr="008F2387">
        <w:rPr>
          <w:color w:val="000000"/>
          <w:sz w:val="24"/>
          <w:szCs w:val="24"/>
        </w:rPr>
        <w:t xml:space="preserve"> in het Engels </w:t>
      </w:r>
      <w:proofErr w:type="spellStart"/>
      <w:r w:rsidRPr="008F2387">
        <w:rPr>
          <w:color w:val="000000"/>
          <w:sz w:val="24"/>
          <w:szCs w:val="24"/>
        </w:rPr>
        <w:t>te</w:t>
      </w:r>
      <w:proofErr w:type="spellEnd"/>
      <w:r w:rsidRPr="008F2387">
        <w:rPr>
          <w:color w:val="000000"/>
          <w:sz w:val="24"/>
          <w:szCs w:val="24"/>
        </w:rPr>
        <w:t xml:space="preserve"> </w:t>
      </w:r>
      <w:proofErr w:type="spellStart"/>
      <w:r w:rsidRPr="008F2387">
        <w:rPr>
          <w:color w:val="000000"/>
          <w:sz w:val="24"/>
          <w:szCs w:val="24"/>
        </w:rPr>
        <w:t>doen</w:t>
      </w:r>
      <w:proofErr w:type="spellEnd"/>
      <w:r w:rsidRPr="008F2387">
        <w:rPr>
          <w:color w:val="000000"/>
          <w:sz w:val="24"/>
          <w:szCs w:val="24"/>
        </w:rPr>
        <w:t>.</w:t>
      </w:r>
      <w:r w:rsidRPr="008F2387">
        <w:rPr>
          <w:color w:val="000000"/>
          <w:sz w:val="24"/>
          <w:szCs w:val="24"/>
          <w:lang w:val="nl-NL"/>
        </w:rPr>
        <w:t xml:space="preserve"> </w:t>
      </w:r>
      <w:r>
        <w:rPr>
          <w:color w:val="000000"/>
          <w:sz w:val="24"/>
          <w:szCs w:val="24"/>
          <w:lang w:val="nl-NL"/>
        </w:rPr>
        <w:t>Ik hou wel van een uitdaging</w:t>
      </w:r>
      <w:r w:rsidR="00E25FA0">
        <w:rPr>
          <w:color w:val="000000"/>
          <w:sz w:val="24"/>
          <w:szCs w:val="24"/>
          <w:lang w:val="nl-NL"/>
        </w:rPr>
        <w:t xml:space="preserve">. Daarom heb ik er voor gekozen om mijn video toch bijna volledig in het Engels te doen. Hier en daar heb ik Engelse zinnen gegeven met daarbij de Nederlandse vertaling. Dit betekend echter niet dat ik twijfel aan het Engels niveau van mijn leerlingen. Vaak wordt dit niveau  zwaar onderschat. Dit is te verwijten aan het feit dat docenten vaak bang zijn om niet begrepen te worden. De Nederlandse vertaling geef ik omdat dat ik mijn les wil laten aansluiten op de belevingswereld van de leerling. Ik wil de link leggen met het alledaagse leven en hoe de Engelse taal hier in past. </w:t>
      </w:r>
      <w:r w:rsidR="0055548D">
        <w:rPr>
          <w:sz w:val="24"/>
          <w:szCs w:val="24"/>
          <w:lang w:val="nl-NL"/>
        </w:rPr>
        <w:t xml:space="preserve">De manier waarop ik de uitleg breng pas ik wel aan op het niveau van de leerlingen. Door rustig te spreken met ingelaste pauzes, hoop ik dat mijn verhaal goed te volgen is, zonder dat er informatie aan hen voorbij gaat. </w:t>
      </w:r>
    </w:p>
    <w:p w:rsidR="0055548D" w:rsidRPr="0055548D" w:rsidRDefault="0055548D" w:rsidP="005B020E">
      <w:pPr>
        <w:rPr>
          <w:color w:val="000000"/>
          <w:sz w:val="24"/>
          <w:szCs w:val="24"/>
          <w:lang w:val="nl-NL"/>
        </w:rPr>
      </w:pPr>
      <w:r>
        <w:rPr>
          <w:color w:val="000000"/>
          <w:sz w:val="24"/>
          <w:szCs w:val="24"/>
          <w:lang w:val="nl-NL"/>
        </w:rPr>
        <w:t>De video heb ik opgenomen met het programma screen-cast-o-</w:t>
      </w:r>
      <w:proofErr w:type="spellStart"/>
      <w:r>
        <w:rPr>
          <w:color w:val="000000"/>
          <w:sz w:val="24"/>
          <w:szCs w:val="24"/>
          <w:lang w:val="nl-NL"/>
        </w:rPr>
        <w:t>matic</w:t>
      </w:r>
      <w:proofErr w:type="spellEnd"/>
      <w:r>
        <w:rPr>
          <w:color w:val="000000"/>
          <w:sz w:val="24"/>
          <w:szCs w:val="24"/>
          <w:lang w:val="nl-NL"/>
        </w:rPr>
        <w:t>. Dit programma is voor iedere docent beschikbaar met toegang tot een PC en het internet, en het is ook kosteloos te gebruiken. Dit middel past goed bij mijn idee van een digitale les, omdat ik graag gebruik maak van het programma PowerPoint. Zo kan ik de leerlingen een visueel beeld bieden ter ondersteuning van het verhaal dat ik aan het vertellen ben. Wat het programma screen-cast-o-</w:t>
      </w:r>
      <w:proofErr w:type="spellStart"/>
      <w:r>
        <w:rPr>
          <w:color w:val="000000"/>
          <w:sz w:val="24"/>
          <w:szCs w:val="24"/>
          <w:lang w:val="nl-NL"/>
        </w:rPr>
        <w:t>matic</w:t>
      </w:r>
      <w:proofErr w:type="spellEnd"/>
      <w:r>
        <w:rPr>
          <w:color w:val="000000"/>
          <w:sz w:val="24"/>
          <w:szCs w:val="24"/>
          <w:lang w:val="nl-NL"/>
        </w:rPr>
        <w:t xml:space="preserve"> doet, is dat het opneemt want er zich op het beeldscherm van de gebruiker afspeelt. Er is ook de optie om een webcam-opname in te voegen, wat er voor zorgt dat de spreker ook zichtbaar is. Dit laatste heb ik zelf niet toegepast, omdat ik daar de meerwaarde niet van zie en het de leerlingen alleen maar kan afleiden van de stof die op dat moment belangrijk is. Aan het eind van de video </w:t>
      </w:r>
      <w:r w:rsidR="000D03DD">
        <w:rPr>
          <w:color w:val="000000"/>
          <w:sz w:val="24"/>
          <w:szCs w:val="24"/>
          <w:lang w:val="nl-NL"/>
        </w:rPr>
        <w:t>heb ik wel een webcam-</w:t>
      </w:r>
      <w:proofErr w:type="spellStart"/>
      <w:r w:rsidR="000D03DD">
        <w:rPr>
          <w:color w:val="000000"/>
          <w:sz w:val="24"/>
          <w:szCs w:val="24"/>
          <w:lang w:val="nl-NL"/>
        </w:rPr>
        <w:t>recording</w:t>
      </w:r>
      <w:proofErr w:type="spellEnd"/>
      <w:r w:rsidR="000D03DD">
        <w:rPr>
          <w:color w:val="000000"/>
          <w:sz w:val="24"/>
          <w:szCs w:val="24"/>
          <w:lang w:val="nl-NL"/>
        </w:rPr>
        <w:t xml:space="preserve"> toegevoegd. In dit laatste stuk geef ik geen belangrijke informatie, maar spreek ik de leerlingen toe over het maken van de opdrachten in het arrangement. </w:t>
      </w:r>
    </w:p>
    <w:p w:rsidR="005B020E" w:rsidRDefault="005B020E" w:rsidP="005B020E">
      <w:pPr>
        <w:rPr>
          <w:lang w:val="nl-NL"/>
        </w:rPr>
      </w:pPr>
    </w:p>
    <w:p w:rsidR="005B020E" w:rsidRPr="002B4A2E" w:rsidRDefault="005B020E" w:rsidP="005B020E">
      <w:pPr>
        <w:pStyle w:val="Kop2"/>
        <w:rPr>
          <w:sz w:val="24"/>
          <w:lang w:val="nl-NL"/>
        </w:rPr>
      </w:pPr>
      <w:bookmarkStart w:id="6" w:name="_Toc8071496"/>
      <w:r w:rsidRPr="002B4A2E">
        <w:rPr>
          <w:sz w:val="24"/>
          <w:lang w:val="nl-NL"/>
        </w:rPr>
        <w:lastRenderedPageBreak/>
        <w:t>Invulopdracht beide grammaticale vormen</w:t>
      </w:r>
      <w:bookmarkEnd w:id="6"/>
    </w:p>
    <w:p w:rsidR="005B020E" w:rsidRPr="002B4A2E" w:rsidRDefault="003C0B09" w:rsidP="005B020E">
      <w:pPr>
        <w:rPr>
          <w:sz w:val="24"/>
          <w:lang w:val="nl-NL"/>
        </w:rPr>
      </w:pPr>
      <w:r>
        <w:rPr>
          <w:sz w:val="24"/>
          <w:lang w:val="nl-NL"/>
        </w:rPr>
        <w:t xml:space="preserve">Voor de instructie van deze opdracht, tevens alle opdrachten in deze </w:t>
      </w:r>
      <w:proofErr w:type="spellStart"/>
      <w:r>
        <w:rPr>
          <w:sz w:val="24"/>
          <w:lang w:val="nl-NL"/>
        </w:rPr>
        <w:t>WikiWijs</w:t>
      </w:r>
      <w:proofErr w:type="spellEnd"/>
      <w:r w:rsidR="00D2497E">
        <w:rPr>
          <w:sz w:val="24"/>
          <w:lang w:val="nl-NL"/>
        </w:rPr>
        <w:t xml:space="preserve">, heb ik gekozen voor Nederlands. Dit heb ik gedaan omdat de vragen op de officiële toetsen ook in het Nederlands zijn geformuleerd. De </w:t>
      </w:r>
      <w:r w:rsidR="006F7767" w:rsidRPr="002B4A2E">
        <w:rPr>
          <w:sz w:val="24"/>
          <w:lang w:val="nl-NL"/>
        </w:rPr>
        <w:t>opdrachte</w:t>
      </w:r>
      <w:r w:rsidR="007952A2" w:rsidRPr="002B4A2E">
        <w:rPr>
          <w:sz w:val="24"/>
          <w:lang w:val="nl-NL"/>
        </w:rPr>
        <w:t xml:space="preserve">n heb ik onderverdeeld over de twee grammaticale vormen. Zo weet de leerling welke theorie uit de video nodig is bij welke opdracht. Er hoeft (nog) niet zelf nagedacht te worden over welke </w:t>
      </w:r>
      <w:r w:rsidR="003078B7" w:rsidRPr="002B4A2E">
        <w:rPr>
          <w:sz w:val="24"/>
          <w:lang w:val="nl-NL"/>
        </w:rPr>
        <w:t xml:space="preserve">grammaticale </w:t>
      </w:r>
      <w:r w:rsidR="007952A2" w:rsidRPr="002B4A2E">
        <w:rPr>
          <w:sz w:val="24"/>
          <w:lang w:val="nl-NL"/>
        </w:rPr>
        <w:t>vorm er</w:t>
      </w:r>
      <w:r w:rsidR="003078B7" w:rsidRPr="002B4A2E">
        <w:rPr>
          <w:sz w:val="24"/>
          <w:lang w:val="nl-NL"/>
        </w:rPr>
        <w:t xml:space="preserve"> van toepassing is</w:t>
      </w:r>
      <w:r w:rsidR="007952A2" w:rsidRPr="002B4A2E">
        <w:rPr>
          <w:sz w:val="24"/>
          <w:lang w:val="nl-NL"/>
        </w:rPr>
        <w:t xml:space="preserve"> . Ik heb voor de invul-opdrachten gekozen, omdat dit ook is hoe de theorie vaak op echte toetsen </w:t>
      </w:r>
      <w:r w:rsidR="00B04212" w:rsidRPr="002B4A2E">
        <w:rPr>
          <w:sz w:val="24"/>
          <w:lang w:val="nl-NL"/>
        </w:rPr>
        <w:t xml:space="preserve">en schriftelijke overhoringen </w:t>
      </w:r>
      <w:r w:rsidR="007952A2" w:rsidRPr="002B4A2E">
        <w:rPr>
          <w:sz w:val="24"/>
          <w:lang w:val="nl-NL"/>
        </w:rPr>
        <w:t xml:space="preserve">getest wordt. </w:t>
      </w:r>
      <w:r w:rsidR="003078B7" w:rsidRPr="002B4A2E">
        <w:rPr>
          <w:sz w:val="24"/>
          <w:lang w:val="nl-NL"/>
        </w:rPr>
        <w:t>Anders dan bij echte toetsen, is dat er b</w:t>
      </w:r>
      <w:r w:rsidR="007952A2" w:rsidRPr="002B4A2E">
        <w:rPr>
          <w:sz w:val="24"/>
          <w:lang w:val="nl-NL"/>
        </w:rPr>
        <w:t>ij elke vraag naderhand</w:t>
      </w:r>
      <w:r w:rsidR="003078B7" w:rsidRPr="002B4A2E">
        <w:rPr>
          <w:sz w:val="24"/>
          <w:lang w:val="nl-NL"/>
        </w:rPr>
        <w:t xml:space="preserve"> wordt</w:t>
      </w:r>
      <w:r w:rsidR="007952A2" w:rsidRPr="002B4A2E">
        <w:rPr>
          <w:sz w:val="24"/>
          <w:lang w:val="nl-NL"/>
        </w:rPr>
        <w:t xml:space="preserve"> aangegeven of het antwoord juist is of niet. Ook krijgt de leerlingen feedback over waarom het antwoord wel of niet goed is. Zo kan de theorie uit de video nog een keer herhaald worden. </w:t>
      </w:r>
    </w:p>
    <w:p w:rsidR="005B020E" w:rsidRDefault="005B020E" w:rsidP="005B020E">
      <w:pPr>
        <w:rPr>
          <w:lang w:val="nl-NL"/>
        </w:rPr>
      </w:pPr>
    </w:p>
    <w:p w:rsidR="005B020E" w:rsidRDefault="005B020E" w:rsidP="005B020E">
      <w:pPr>
        <w:pStyle w:val="Kop2"/>
        <w:rPr>
          <w:lang w:val="nl-NL"/>
        </w:rPr>
      </w:pPr>
      <w:bookmarkStart w:id="7" w:name="_Toc8071497"/>
      <w:r>
        <w:rPr>
          <w:lang w:val="nl-NL"/>
        </w:rPr>
        <w:t>Oefentoets beide grammaticale vormen</w:t>
      </w:r>
      <w:bookmarkEnd w:id="7"/>
    </w:p>
    <w:p w:rsidR="005B020E" w:rsidRPr="002B4A2E" w:rsidRDefault="003078B7" w:rsidP="005B020E">
      <w:pPr>
        <w:rPr>
          <w:sz w:val="24"/>
          <w:lang w:val="nl-NL"/>
        </w:rPr>
      </w:pPr>
      <w:r w:rsidRPr="002B4A2E">
        <w:rPr>
          <w:sz w:val="24"/>
          <w:lang w:val="nl-NL"/>
        </w:rPr>
        <w:t xml:space="preserve">Direct na het maken van de invulopdrachten gaan de leerlingen aan de slag met de oefentoetsen. Dit maal zijn het minder vragen. </w:t>
      </w:r>
      <w:r w:rsidR="003C14E7" w:rsidRPr="002B4A2E">
        <w:rPr>
          <w:sz w:val="24"/>
          <w:lang w:val="nl-NL"/>
        </w:rPr>
        <w:t xml:space="preserve">Het is een korte oefening voor de leerlingen om te controleren of ze </w:t>
      </w:r>
      <w:r w:rsidR="00B04212" w:rsidRPr="002B4A2E">
        <w:rPr>
          <w:sz w:val="24"/>
          <w:lang w:val="nl-NL"/>
        </w:rPr>
        <w:t xml:space="preserve">de stof tot zo ver hebben begrepen. Ook hier heb ik er voor gekozen om de invul-opdrachten aan te houden. Vaak zijn Engelse schriftelijke overhoringen midden in het lessenblok ook niet meer dan 10 vragen lang, en wordt er van de leerlingen verwachten dat ze een zin aanvullen met de juiste grammaticale vorm. </w:t>
      </w:r>
    </w:p>
    <w:p w:rsidR="005B020E" w:rsidRDefault="005B020E" w:rsidP="005B020E">
      <w:pPr>
        <w:rPr>
          <w:lang w:val="nl-NL"/>
        </w:rPr>
      </w:pPr>
    </w:p>
    <w:p w:rsidR="005B020E" w:rsidRDefault="005B020E" w:rsidP="005B020E">
      <w:pPr>
        <w:pStyle w:val="Kop2"/>
        <w:rPr>
          <w:lang w:val="nl-NL"/>
        </w:rPr>
      </w:pPr>
      <w:bookmarkStart w:id="8" w:name="_Toc8071498"/>
      <w:r>
        <w:rPr>
          <w:lang w:val="nl-NL"/>
        </w:rPr>
        <w:t>Extra materiaal: diepgang</w:t>
      </w:r>
      <w:bookmarkEnd w:id="8"/>
    </w:p>
    <w:p w:rsidR="002B4A2E" w:rsidRPr="002B4A2E" w:rsidRDefault="00B04212" w:rsidP="00B04212">
      <w:pPr>
        <w:rPr>
          <w:sz w:val="24"/>
          <w:lang w:val="nl-NL"/>
        </w:rPr>
      </w:pPr>
      <w:r w:rsidRPr="002B4A2E">
        <w:rPr>
          <w:sz w:val="24"/>
          <w:lang w:val="nl-NL"/>
        </w:rPr>
        <w:t xml:space="preserve">Wanneer de leerlingen de oefentoets gemaakt hebben en een goede score hebben behaald, kunnen ze aan de slag met de verdiepende stof. Hier focus ik op de kennis om de twee grammaticale vormen te kunnen onderscheiden. Dit kan door aandacht te besteden aan bepaalde verwijswoorden. Deze woorden zijn essentieel voor het bepalen van de verdere zinsopbouw. Denk bijvoorbeeld aan in het Nederlands het verschil tussen “ik ben </w:t>
      </w:r>
      <w:r w:rsidRPr="002B4A2E">
        <w:rPr>
          <w:b/>
          <w:sz w:val="24"/>
          <w:lang w:val="nl-NL"/>
        </w:rPr>
        <w:t>nu</w:t>
      </w:r>
      <w:r w:rsidRPr="002B4A2E">
        <w:rPr>
          <w:sz w:val="24"/>
          <w:lang w:val="nl-NL"/>
        </w:rPr>
        <w:t xml:space="preserve"> TV aan het kijken” en “ik ga </w:t>
      </w:r>
      <w:r w:rsidRPr="002B4A2E">
        <w:rPr>
          <w:b/>
          <w:sz w:val="24"/>
          <w:lang w:val="nl-NL"/>
        </w:rPr>
        <w:t>vanavond</w:t>
      </w:r>
      <w:r w:rsidRPr="002B4A2E">
        <w:rPr>
          <w:sz w:val="24"/>
          <w:lang w:val="nl-NL"/>
        </w:rPr>
        <w:t xml:space="preserve"> TV kijken.” Voor deze opdracht heb ik gekozen voor de tool </w:t>
      </w:r>
      <w:proofErr w:type="spellStart"/>
      <w:r w:rsidRPr="002B4A2E">
        <w:rPr>
          <w:sz w:val="24"/>
          <w:lang w:val="nl-NL"/>
        </w:rPr>
        <w:t>Nearpod</w:t>
      </w:r>
      <w:proofErr w:type="spellEnd"/>
      <w:r w:rsidRPr="002B4A2E">
        <w:rPr>
          <w:sz w:val="24"/>
          <w:lang w:val="nl-NL"/>
        </w:rPr>
        <w:t xml:space="preserve">. </w:t>
      </w:r>
      <w:proofErr w:type="spellStart"/>
      <w:r w:rsidRPr="002B4A2E">
        <w:rPr>
          <w:sz w:val="24"/>
          <w:lang w:val="nl-NL"/>
        </w:rPr>
        <w:t>Nearpod</w:t>
      </w:r>
      <w:proofErr w:type="spellEnd"/>
      <w:r w:rsidRPr="002B4A2E">
        <w:rPr>
          <w:sz w:val="24"/>
          <w:lang w:val="nl-NL"/>
        </w:rPr>
        <w:t xml:space="preserve"> biedt een platform waarbij je gehele lessen kan creëren waarin leerlingen interactief bezig zijn met de lesstof. </w:t>
      </w:r>
      <w:r w:rsidR="002B4A2E" w:rsidRPr="002B4A2E">
        <w:rPr>
          <w:sz w:val="24"/>
          <w:lang w:val="nl-NL"/>
        </w:rPr>
        <w:t xml:space="preserve">De opdracht vraagt van de leerlingen om bij een bepaalde grammaticale vorm het juiste verwijswoord te kiezen door middel van een meerkeuze vraag. De leerlingen zijn eerder aan deze theorie geïntroduceerd in de video, waarin ik bij het bespreken van de juiste antwoorden aangeef welk verwijswoord duidelijk maakt waarom de gebruikte grammaticale vorm van toepassing is. </w:t>
      </w:r>
    </w:p>
    <w:p w:rsidR="005B020E" w:rsidRDefault="005B020E" w:rsidP="005B020E">
      <w:pPr>
        <w:rPr>
          <w:lang w:val="nl-NL"/>
        </w:rPr>
      </w:pPr>
    </w:p>
    <w:p w:rsidR="002B4A2E" w:rsidRDefault="002B4A2E" w:rsidP="005B020E">
      <w:pPr>
        <w:rPr>
          <w:lang w:val="nl-NL"/>
        </w:rPr>
      </w:pPr>
    </w:p>
    <w:p w:rsidR="002B4A2E" w:rsidRDefault="002B4A2E" w:rsidP="005B020E">
      <w:pPr>
        <w:rPr>
          <w:lang w:val="nl-NL"/>
        </w:rPr>
      </w:pPr>
    </w:p>
    <w:p w:rsidR="005B020E" w:rsidRDefault="005B020E" w:rsidP="005B020E">
      <w:pPr>
        <w:pStyle w:val="Kop2"/>
        <w:rPr>
          <w:lang w:val="nl-NL"/>
        </w:rPr>
      </w:pPr>
      <w:bookmarkStart w:id="9" w:name="_Toc8071499"/>
      <w:r>
        <w:rPr>
          <w:lang w:val="nl-NL"/>
        </w:rPr>
        <w:t>Extra materiaal: remediërend</w:t>
      </w:r>
      <w:bookmarkEnd w:id="9"/>
      <w:r>
        <w:rPr>
          <w:lang w:val="nl-NL"/>
        </w:rPr>
        <w:t xml:space="preserve"> </w:t>
      </w:r>
    </w:p>
    <w:p w:rsidR="005B020E" w:rsidRPr="002B4A2E" w:rsidRDefault="002B4A2E" w:rsidP="005B020E">
      <w:pPr>
        <w:rPr>
          <w:sz w:val="24"/>
          <w:lang w:val="nl-NL"/>
        </w:rPr>
      </w:pPr>
      <w:r w:rsidRPr="002B4A2E">
        <w:rPr>
          <w:sz w:val="24"/>
          <w:lang w:val="nl-NL"/>
        </w:rPr>
        <w:t xml:space="preserve">Wanneer de leerlingen </w:t>
      </w:r>
      <w:r>
        <w:rPr>
          <w:sz w:val="24"/>
          <w:lang w:val="nl-NL"/>
        </w:rPr>
        <w:t xml:space="preserve">geen goede score hebben behaald voor de tussentijdse oefentoets, gaan ze aan de slag met de remediërende opdracht. </w:t>
      </w:r>
      <w:r w:rsidR="00973AE4">
        <w:rPr>
          <w:sz w:val="24"/>
          <w:lang w:val="nl-NL"/>
        </w:rPr>
        <w:t xml:space="preserve">Voor deze opdracht heb ik gebruik gemaakt van de tool </w:t>
      </w:r>
      <w:proofErr w:type="spellStart"/>
      <w:r w:rsidR="00973AE4">
        <w:rPr>
          <w:sz w:val="24"/>
          <w:lang w:val="nl-NL"/>
        </w:rPr>
        <w:t>Quizlet</w:t>
      </w:r>
      <w:proofErr w:type="spellEnd"/>
      <w:r w:rsidR="00973AE4">
        <w:rPr>
          <w:sz w:val="24"/>
          <w:lang w:val="nl-NL"/>
        </w:rPr>
        <w:t xml:space="preserve">. Zelf ben ik erg tevreden met deze tool en zet ik hem ook in tijdens mijn eigen lessen op mijn stageschool. </w:t>
      </w:r>
      <w:r w:rsidR="00163BD0">
        <w:rPr>
          <w:sz w:val="24"/>
          <w:lang w:val="nl-NL"/>
        </w:rPr>
        <w:t xml:space="preserve">Ik heb voor deze tool gekozen omdat de leerlingen kant en klare zinnen krijgt, en deze alleen bij elkaar hoeft te matchen. Zo wordt de leerling weer geconfronteerd met de theorie maar hoeft hij/zij zelf geen taal te produceren. </w:t>
      </w:r>
      <w:r w:rsidR="00E96771">
        <w:rPr>
          <w:sz w:val="24"/>
          <w:lang w:val="nl-NL"/>
        </w:rPr>
        <w:t>Daardoor</w:t>
      </w:r>
      <w:r w:rsidR="00CB6F7D">
        <w:rPr>
          <w:sz w:val="24"/>
          <w:lang w:val="nl-NL"/>
        </w:rPr>
        <w:t xml:space="preserve"> wordt er een stap terug gedaan en krijgt de leerling opnieuw de kans om de stof te begrijpen. Voorgaand aan de opdracht krijgt de leerling een video te zien van gebruiker AMES836. In deze video worden de Present Simple en Present Continuous nogmaals uitgelegd, ditmaal korter </w:t>
      </w:r>
      <w:r w:rsidR="002D7403">
        <w:rPr>
          <w:sz w:val="24"/>
          <w:lang w:val="nl-NL"/>
        </w:rPr>
        <w:t>en op een andere manier: namelijk met gebruik van kolommen. Ik heb bewust gekozen voor een andere uitlegvorm, omdat het belangrijk is om te differentiëren. Leerlingen hebben verschillende niveaus en onderwijsbehoeften, en het inzetten van verschillende technieken is daarom ook noodzakelijk.</w:t>
      </w:r>
    </w:p>
    <w:p w:rsidR="005B020E" w:rsidRDefault="005B020E" w:rsidP="005B020E">
      <w:pPr>
        <w:pStyle w:val="Kop2"/>
        <w:rPr>
          <w:lang w:val="nl-NL"/>
        </w:rPr>
      </w:pPr>
      <w:bookmarkStart w:id="10" w:name="_Toc8071500"/>
      <w:r>
        <w:rPr>
          <w:lang w:val="nl-NL"/>
        </w:rPr>
        <w:t>Eindtoets</w:t>
      </w:r>
      <w:bookmarkEnd w:id="10"/>
    </w:p>
    <w:p w:rsidR="005B020E" w:rsidRDefault="005900A6" w:rsidP="005B020E">
      <w:pPr>
        <w:rPr>
          <w:sz w:val="24"/>
          <w:lang w:val="nl-NL"/>
        </w:rPr>
      </w:pPr>
      <w:r w:rsidRPr="008D182B">
        <w:rPr>
          <w:sz w:val="24"/>
          <w:lang w:val="nl-NL"/>
        </w:rPr>
        <w:t xml:space="preserve">Voor de eindtoets heb ik gebruik gemaakt van </w:t>
      </w:r>
      <w:r w:rsidR="008D182B" w:rsidRPr="008D182B">
        <w:rPr>
          <w:sz w:val="24"/>
          <w:lang w:val="nl-NL"/>
        </w:rPr>
        <w:t xml:space="preserve">Microsoft Forms. Microsoft Forms biedt een heldere tool waarin enquêtes en toetsen afgenomen kunnen worden. </w:t>
      </w:r>
      <w:r w:rsidR="008D182B">
        <w:rPr>
          <w:sz w:val="24"/>
          <w:lang w:val="nl-NL"/>
        </w:rPr>
        <w:t xml:space="preserve">Er kunnen per vragen punten toegedeeld worden. Per vraag kan er 1 punt behaald worden. In totaal zijn er 10 punten te halen, wat betekend dat er bij 6 behaalde punten sprake is van een voldoende. </w:t>
      </w:r>
      <w:r w:rsidR="00646870">
        <w:rPr>
          <w:sz w:val="24"/>
          <w:lang w:val="nl-NL"/>
        </w:rPr>
        <w:t>Ook bij deze opdracht heb ik gekozen voor een aantal invul-</w:t>
      </w:r>
      <w:r w:rsidR="00770EA4">
        <w:rPr>
          <w:sz w:val="24"/>
          <w:lang w:val="nl-NL"/>
        </w:rPr>
        <w:t xml:space="preserve">opdrachten. De studenten maken de zin af in de juiste grammaticale vorm met de gegeven werkwoorden. Dit is de manier waarop grammatica-kennis vaak ook op echte toetsen wordt getest. Ook heb ik er voor gekozen om meerkeuze vragen in te voegen in de vorm van juist/onjuist en ABCD. </w:t>
      </w:r>
      <w:r w:rsidR="006A469E">
        <w:rPr>
          <w:sz w:val="24"/>
          <w:lang w:val="nl-NL"/>
        </w:rPr>
        <w:t xml:space="preserve">Beide grammaticale vormen welke besproken zijn in de video en opdrachten kom er in voor, maar ook de kennis van het extra materiaal is nodig om de toets met een voldoende te kunnen afronden. </w:t>
      </w:r>
      <w:r w:rsidR="00535979">
        <w:rPr>
          <w:sz w:val="24"/>
          <w:lang w:val="nl-NL"/>
        </w:rPr>
        <w:t xml:space="preserve">Qua opmaak heb ik gekozen om foto’s bij te voegen, zodat er een link gelegd kan worden tussen </w:t>
      </w:r>
      <w:proofErr w:type="spellStart"/>
      <w:r w:rsidR="00535979">
        <w:rPr>
          <w:sz w:val="24"/>
          <w:lang w:val="nl-NL"/>
        </w:rPr>
        <w:t>visuals</w:t>
      </w:r>
      <w:proofErr w:type="spellEnd"/>
      <w:r w:rsidR="00535979">
        <w:rPr>
          <w:sz w:val="24"/>
          <w:lang w:val="nl-NL"/>
        </w:rPr>
        <w:t xml:space="preserve"> en de toets vragen. </w:t>
      </w:r>
    </w:p>
    <w:p w:rsidR="00535979" w:rsidRPr="008D182B" w:rsidRDefault="00535979" w:rsidP="005B020E">
      <w:pPr>
        <w:rPr>
          <w:sz w:val="24"/>
          <w:lang w:val="nl-NL"/>
        </w:rPr>
      </w:pPr>
    </w:p>
    <w:p w:rsidR="005B020E" w:rsidRPr="0092601C" w:rsidRDefault="006A469E" w:rsidP="0092601C">
      <w:pPr>
        <w:rPr>
          <w:lang w:val="nl-NL"/>
        </w:rPr>
      </w:pPr>
      <w:r>
        <w:rPr>
          <w:lang w:val="nl-NL"/>
        </w:rPr>
        <w:br w:type="page"/>
      </w:r>
    </w:p>
    <w:p w:rsidR="005B020E" w:rsidRDefault="005B020E" w:rsidP="005B020E">
      <w:pPr>
        <w:rPr>
          <w:lang w:val="nl-NL"/>
        </w:rPr>
      </w:pPr>
    </w:p>
    <w:p w:rsidR="00893F96" w:rsidRPr="0092601C" w:rsidRDefault="00893F96" w:rsidP="0092601C">
      <w:pPr>
        <w:pStyle w:val="Kop1"/>
      </w:pPr>
      <w:bookmarkStart w:id="11" w:name="_Toc8071501"/>
      <w:r w:rsidRPr="0092601C">
        <w:t>ICT in het onderwijs</w:t>
      </w:r>
      <w:r w:rsidR="00A252E2">
        <w:t>: waar moet je op letten?</w:t>
      </w:r>
      <w:bookmarkEnd w:id="11"/>
    </w:p>
    <w:p w:rsidR="00893F96" w:rsidRDefault="00893F96">
      <w:pPr>
        <w:rPr>
          <w:lang w:val="nl-NL"/>
        </w:rPr>
      </w:pPr>
    </w:p>
    <w:p w:rsidR="007166A2" w:rsidRPr="00A94F96" w:rsidRDefault="00893F96">
      <w:pPr>
        <w:rPr>
          <w:sz w:val="24"/>
          <w:lang w:val="nl-NL"/>
        </w:rPr>
      </w:pPr>
      <w:r w:rsidRPr="0092601C">
        <w:rPr>
          <w:sz w:val="24"/>
          <w:lang w:val="nl-NL"/>
        </w:rPr>
        <w:t xml:space="preserve">Het gebruik van technologie in het klaslokaal is </w:t>
      </w:r>
      <w:r w:rsidR="007A7537" w:rsidRPr="0092601C">
        <w:rPr>
          <w:sz w:val="24"/>
          <w:lang w:val="nl-NL"/>
        </w:rPr>
        <w:t xml:space="preserve">onvermijdelijk in dit digitale tijdperk. De jongere generaties weten niet beter dan het dagelijks hanteren van mobiele telefoons, laptops en andere technologische </w:t>
      </w:r>
      <w:proofErr w:type="spellStart"/>
      <w:r w:rsidR="007A7537" w:rsidRPr="0092601C">
        <w:rPr>
          <w:sz w:val="24"/>
          <w:lang w:val="nl-NL"/>
        </w:rPr>
        <w:t>devices</w:t>
      </w:r>
      <w:proofErr w:type="spellEnd"/>
      <w:r w:rsidR="007A7537" w:rsidRPr="0092601C">
        <w:rPr>
          <w:sz w:val="24"/>
          <w:lang w:val="nl-NL"/>
        </w:rPr>
        <w:t xml:space="preserve">. Dat is niet gek, vooral als je bedenkt dat het onderhouden van dagelijkse activiteiten (denk aan online bankieren, shoppen, en </w:t>
      </w:r>
      <w:r w:rsidR="00D413C9" w:rsidRPr="0092601C">
        <w:rPr>
          <w:sz w:val="24"/>
          <w:lang w:val="nl-NL"/>
        </w:rPr>
        <w:t>socializen) allemaal gedigitaliseerd is in de afgelopen jaren. Het onderwijs gaat hier ook in mee in verscheidene vormen. Op de markt verschijnen steeds meer tools waarmee docenten én studenten aan de slag kunnen. Het aanbod varieert van</w:t>
      </w:r>
      <w:r w:rsidR="008D0706" w:rsidRPr="0092601C">
        <w:rPr>
          <w:sz w:val="24"/>
          <w:lang w:val="nl-NL"/>
        </w:rPr>
        <w:t xml:space="preserve"> tools met de beschikking tot het maken van</w:t>
      </w:r>
      <w:r w:rsidR="00D413C9" w:rsidRPr="0092601C">
        <w:rPr>
          <w:sz w:val="24"/>
          <w:lang w:val="nl-NL"/>
        </w:rPr>
        <w:t xml:space="preserve"> korte informatieve opdrachten welke ingezet kunnen worden tijdens de les, tot</w:t>
      </w:r>
      <w:r w:rsidR="008D0706" w:rsidRPr="0092601C">
        <w:rPr>
          <w:sz w:val="24"/>
          <w:lang w:val="nl-NL"/>
        </w:rPr>
        <w:t xml:space="preserve"> het creëren van</w:t>
      </w:r>
      <w:r w:rsidR="00D413C9" w:rsidRPr="0092601C">
        <w:rPr>
          <w:sz w:val="24"/>
          <w:lang w:val="nl-NL"/>
        </w:rPr>
        <w:t xml:space="preserve"> comple</w:t>
      </w:r>
      <w:r w:rsidR="008D0706" w:rsidRPr="0092601C">
        <w:rPr>
          <w:sz w:val="24"/>
          <w:lang w:val="nl-NL"/>
        </w:rPr>
        <w:t xml:space="preserve">et digitale </w:t>
      </w:r>
      <w:r w:rsidR="00D413C9" w:rsidRPr="0092601C">
        <w:rPr>
          <w:sz w:val="24"/>
          <w:lang w:val="nl-NL"/>
        </w:rPr>
        <w:t xml:space="preserve">lessen waarbij geen docent aan te pas komt. </w:t>
      </w:r>
      <w:r w:rsidR="00F67724" w:rsidRPr="0092601C">
        <w:rPr>
          <w:sz w:val="24"/>
          <w:lang w:val="nl-NL"/>
        </w:rPr>
        <w:t xml:space="preserve">Deze digitalisering heeft zo zijn voor en nadelen. </w:t>
      </w:r>
    </w:p>
    <w:p w:rsidR="002C52B0" w:rsidRDefault="002C52B0">
      <w:pPr>
        <w:rPr>
          <w:lang w:val="nl-NL"/>
        </w:rPr>
      </w:pPr>
    </w:p>
    <w:p w:rsidR="00F46998" w:rsidRDefault="002C52B0">
      <w:pPr>
        <w:rPr>
          <w:sz w:val="26"/>
          <w:szCs w:val="26"/>
          <w:lang w:val="nl-NL"/>
        </w:rPr>
      </w:pPr>
      <w:r w:rsidRPr="002C52B0">
        <w:rPr>
          <w:sz w:val="26"/>
          <w:szCs w:val="26"/>
          <w:lang w:val="nl-NL"/>
        </w:rPr>
        <w:t>Methode-gebonden software</w:t>
      </w:r>
    </w:p>
    <w:p w:rsidR="007166A2" w:rsidRDefault="00876BF8">
      <w:pPr>
        <w:rPr>
          <w:sz w:val="24"/>
          <w:szCs w:val="26"/>
          <w:lang w:val="nl-NL"/>
        </w:rPr>
      </w:pPr>
      <w:r w:rsidRPr="007166A2">
        <w:rPr>
          <w:sz w:val="24"/>
          <w:szCs w:val="26"/>
          <w:lang w:val="nl-NL"/>
        </w:rPr>
        <w:t xml:space="preserve">Methode-gebonden software is een digitaal platform waarop een student kan oefenen met de te leren stof. Wat het methode-gebonden maakt, is dat het programma vaak een uitbreiding is van het lesboek. </w:t>
      </w:r>
      <w:r w:rsidR="00C93D54" w:rsidRPr="007166A2">
        <w:rPr>
          <w:sz w:val="24"/>
          <w:szCs w:val="26"/>
          <w:lang w:val="nl-NL"/>
        </w:rPr>
        <w:t xml:space="preserve">Waar ouderwets klassikaal lesgeven met het individueel maken van opdrachten uit het boek de norm was, bieden deze </w:t>
      </w:r>
      <w:proofErr w:type="spellStart"/>
      <w:r w:rsidR="00C93D54" w:rsidRPr="007166A2">
        <w:rPr>
          <w:sz w:val="24"/>
          <w:szCs w:val="26"/>
          <w:lang w:val="nl-NL"/>
        </w:rPr>
        <w:t>softwares</w:t>
      </w:r>
      <w:proofErr w:type="spellEnd"/>
      <w:r w:rsidR="00C93D54" w:rsidRPr="007166A2">
        <w:rPr>
          <w:sz w:val="24"/>
          <w:szCs w:val="26"/>
          <w:lang w:val="nl-NL"/>
        </w:rPr>
        <w:t xml:space="preserve"> een verfrissende </w:t>
      </w:r>
      <w:r w:rsidR="00BF2A9E" w:rsidRPr="007166A2">
        <w:rPr>
          <w:sz w:val="24"/>
          <w:szCs w:val="26"/>
          <w:lang w:val="nl-NL"/>
        </w:rPr>
        <w:t xml:space="preserve">uitkomst. </w:t>
      </w:r>
      <w:r w:rsidR="003C0B09">
        <w:rPr>
          <w:sz w:val="24"/>
          <w:szCs w:val="26"/>
          <w:lang w:val="nl-NL"/>
        </w:rPr>
        <w:t xml:space="preserve">Het inzetten van een methode-gebonden software biedt voor elke student een uitkomst. In de meeste gevallen kan er per niveau gewerkt worden aan verscheidene opdrachten. De student </w:t>
      </w:r>
      <w:r w:rsidR="003C0B09">
        <w:rPr>
          <w:sz w:val="24"/>
          <w:szCs w:val="26"/>
          <w:lang w:val="nl-NL"/>
        </w:rPr>
        <w:t xml:space="preserve">kiest zelf een onderwerp en niveau naar behoefte en kan hier zelfstandig mee aan de slag. Daarom wordt er ook </w:t>
      </w:r>
      <w:r w:rsidR="00DF7466">
        <w:rPr>
          <w:sz w:val="24"/>
          <w:szCs w:val="26"/>
          <w:lang w:val="nl-NL"/>
        </w:rPr>
        <w:t>hier een grote verantwoordelijkheid verwacht vanuit de student. Het kan namelijk erg aantrekkelijk zijn om bezig te zijn met activiteiten die niets met de lesstof te maken hebben. De student moet gemotiveerd en geïnteresseerd zijn om de opdr</w:t>
      </w:r>
      <w:r w:rsidR="003C0B09">
        <w:rPr>
          <w:sz w:val="24"/>
          <w:szCs w:val="26"/>
          <w:lang w:val="nl-NL"/>
        </w:rPr>
        <w:t>a</w:t>
      </w:r>
      <w:r w:rsidR="00DF7466">
        <w:rPr>
          <w:sz w:val="24"/>
          <w:szCs w:val="26"/>
          <w:lang w:val="nl-NL"/>
        </w:rPr>
        <w:t>chten zelfstandig en geconcentreerd te kunnen maken. Het is aan de docent om hierop te anticiperen. De docent moet</w:t>
      </w:r>
      <w:r w:rsidR="003C0B09">
        <w:rPr>
          <w:sz w:val="24"/>
          <w:szCs w:val="26"/>
          <w:lang w:val="nl-NL"/>
        </w:rPr>
        <w:t xml:space="preserve"> een duidelijk doel stellen en de opdrachten koppelen aan de belevingswereld van de student. </w:t>
      </w:r>
    </w:p>
    <w:p w:rsidR="00A94F96" w:rsidRDefault="00A94F96">
      <w:pPr>
        <w:rPr>
          <w:sz w:val="24"/>
          <w:szCs w:val="26"/>
          <w:lang w:val="nl-NL"/>
        </w:rPr>
      </w:pPr>
    </w:p>
    <w:p w:rsidR="00A94F96" w:rsidRDefault="00A94F96" w:rsidP="00A94F96">
      <w:pPr>
        <w:rPr>
          <w:sz w:val="26"/>
          <w:szCs w:val="26"/>
          <w:lang w:val="nl-NL"/>
        </w:rPr>
      </w:pPr>
      <w:r w:rsidRPr="0092601C">
        <w:rPr>
          <w:sz w:val="26"/>
          <w:szCs w:val="26"/>
          <w:lang w:val="nl-NL"/>
        </w:rPr>
        <w:t>Interactie in de les</w:t>
      </w:r>
    </w:p>
    <w:p w:rsidR="00A94F96" w:rsidRDefault="00A94F96" w:rsidP="00A94F96">
      <w:pPr>
        <w:rPr>
          <w:sz w:val="24"/>
          <w:szCs w:val="26"/>
          <w:lang w:val="nl-NL"/>
        </w:rPr>
      </w:pPr>
      <w:r w:rsidRPr="007166A2">
        <w:rPr>
          <w:sz w:val="24"/>
          <w:szCs w:val="26"/>
          <w:lang w:val="nl-NL"/>
        </w:rPr>
        <w:t xml:space="preserve">Digitalisering in het onderwijs is een feit en steeds meer docenten maken in de les gebruik van tools. Voor deze tools zijn vaak apparaten nodig zoals laptops, </w:t>
      </w:r>
      <w:proofErr w:type="spellStart"/>
      <w:r w:rsidRPr="007166A2">
        <w:rPr>
          <w:sz w:val="24"/>
          <w:szCs w:val="26"/>
          <w:lang w:val="nl-NL"/>
        </w:rPr>
        <w:t>PC’s</w:t>
      </w:r>
      <w:proofErr w:type="spellEnd"/>
      <w:r w:rsidRPr="007166A2">
        <w:rPr>
          <w:sz w:val="24"/>
          <w:szCs w:val="26"/>
          <w:lang w:val="nl-NL"/>
        </w:rPr>
        <w:t xml:space="preserve"> of tablets. Studenten zijn meer dan gewend aan het hanteren van deze apparaten en vinden hun weg daarin makkelijk. Dit </w:t>
      </w:r>
      <w:r w:rsidRPr="007166A2">
        <w:rPr>
          <w:sz w:val="24"/>
          <w:szCs w:val="26"/>
          <w:lang w:val="nl-NL"/>
        </w:rPr>
        <w:lastRenderedPageBreak/>
        <w:t xml:space="preserve">maakt het gemakkelijk voor de student om snel onbewust bezig te zijn met dingen die niet les-gerelateerd zijn tijdens schooltijd. Zo wordt het als docent lastig om door te dringen tot de student, en zal al snel een waarschuwing gegeven moeten worden. Zo’n voorval zal de relatie tussen docent en student niet verbeteren. Wanneer de student echter meewerkt en volledige aandacht voor de les heeft kan de interactie plezierig zijn. Een digitale les biedt de student veel eigen verantwoordelijkheid, omdat er op een eigen tempo gewerkt kan worden. Wanneer er onduidelijkheid is bij de student over de aangeboden stof, zal deze de docent moeten raadplegen. Om de interactie in de klas optimaal te maken, kan de docent aangeven dat er samenwerking mag plaatsvinden tussen de studenten onderling. Zo zijn ze bezig met het onderwerp en kunnen ze kennis opdoen door elkaar te verbeteren en ondersteunen en wordt er niet direct een docent bij gehaald. Wel is het belangrijk om de persoonlijke aandacht van docent naar student te onderhouden. </w:t>
      </w:r>
      <w:r>
        <w:rPr>
          <w:sz w:val="24"/>
          <w:szCs w:val="26"/>
          <w:lang w:val="nl-NL"/>
        </w:rPr>
        <w:t>Écht contact</w:t>
      </w:r>
      <w:r w:rsidRPr="007166A2">
        <w:rPr>
          <w:sz w:val="24"/>
          <w:szCs w:val="26"/>
          <w:lang w:val="nl-NL"/>
        </w:rPr>
        <w:t xml:space="preserve"> kan makkelijk verwateren met de introductie van technologie in het klaslokaal.</w:t>
      </w:r>
    </w:p>
    <w:p w:rsidR="007722EA" w:rsidRPr="003C0B09" w:rsidRDefault="007722EA">
      <w:pPr>
        <w:rPr>
          <w:sz w:val="24"/>
          <w:szCs w:val="26"/>
          <w:lang w:val="nl-NL"/>
        </w:rPr>
      </w:pPr>
    </w:p>
    <w:p w:rsidR="003C0B09" w:rsidRDefault="00DF7466">
      <w:pPr>
        <w:rPr>
          <w:sz w:val="26"/>
          <w:szCs w:val="26"/>
          <w:lang w:val="nl-NL"/>
        </w:rPr>
      </w:pPr>
      <w:proofErr w:type="spellStart"/>
      <w:r>
        <w:rPr>
          <w:sz w:val="26"/>
          <w:szCs w:val="26"/>
          <w:lang w:val="nl-NL"/>
        </w:rPr>
        <w:t>Social</w:t>
      </w:r>
      <w:proofErr w:type="spellEnd"/>
      <w:r>
        <w:rPr>
          <w:sz w:val="26"/>
          <w:szCs w:val="26"/>
          <w:lang w:val="nl-NL"/>
        </w:rPr>
        <w:t xml:space="preserve"> media</w:t>
      </w:r>
    </w:p>
    <w:p w:rsidR="007A1A83" w:rsidRDefault="007722EA">
      <w:pPr>
        <w:rPr>
          <w:rFonts w:cstheme="minorHAnsi"/>
          <w:color w:val="222222"/>
          <w:sz w:val="24"/>
          <w:szCs w:val="24"/>
          <w:shd w:val="clear" w:color="auto" w:fill="FFFFFF"/>
          <w:lang w:val="nl-NL"/>
        </w:rPr>
      </w:pPr>
      <w:r w:rsidRPr="00A252E2">
        <w:rPr>
          <w:rFonts w:cstheme="minorHAnsi"/>
          <w:color w:val="222222"/>
          <w:sz w:val="24"/>
          <w:szCs w:val="24"/>
          <w:shd w:val="clear" w:color="auto" w:fill="FFFFFF"/>
          <w:lang w:val="nl-NL"/>
        </w:rPr>
        <w:t xml:space="preserve">Met de opkomst van het digitale tijdperk komt ook de komst van het cyberpesten. </w:t>
      </w:r>
      <w:proofErr w:type="spellStart"/>
      <w:r w:rsidRPr="00A252E2">
        <w:rPr>
          <w:rFonts w:cstheme="minorHAnsi"/>
          <w:color w:val="222222"/>
          <w:sz w:val="24"/>
          <w:szCs w:val="24"/>
          <w:shd w:val="clear" w:color="auto" w:fill="FFFFFF"/>
        </w:rPr>
        <w:t>Cyberpesten</w:t>
      </w:r>
      <w:proofErr w:type="spellEnd"/>
      <w:r w:rsidRPr="00A252E2">
        <w:rPr>
          <w:rFonts w:cstheme="minorHAnsi"/>
          <w:color w:val="222222"/>
          <w:sz w:val="24"/>
          <w:szCs w:val="24"/>
          <w:shd w:val="clear" w:color="auto" w:fill="FFFFFF"/>
          <w:lang w:val="nl-NL"/>
        </w:rPr>
        <w:t xml:space="preserve"> is </w:t>
      </w:r>
      <w:proofErr w:type="spellStart"/>
      <w:r w:rsidRPr="00A252E2">
        <w:rPr>
          <w:rFonts w:cstheme="minorHAnsi"/>
          <w:color w:val="222222"/>
          <w:sz w:val="24"/>
          <w:szCs w:val="24"/>
          <w:shd w:val="clear" w:color="auto" w:fill="FFFFFF"/>
        </w:rPr>
        <w:t>digitaal</w:t>
      </w:r>
      <w:proofErr w:type="spellEnd"/>
      <w:r w:rsidRPr="00A252E2">
        <w:rPr>
          <w:rFonts w:cstheme="minorHAnsi"/>
          <w:color w:val="222222"/>
          <w:sz w:val="24"/>
          <w:szCs w:val="24"/>
          <w:shd w:val="clear" w:color="auto" w:fill="FFFFFF"/>
        </w:rPr>
        <w:t xml:space="preserve"> </w:t>
      </w:r>
      <w:proofErr w:type="spellStart"/>
      <w:r w:rsidRPr="00A252E2">
        <w:rPr>
          <w:rFonts w:cstheme="minorHAnsi"/>
          <w:color w:val="222222"/>
          <w:sz w:val="24"/>
          <w:szCs w:val="24"/>
          <w:shd w:val="clear" w:color="auto" w:fill="FFFFFF"/>
        </w:rPr>
        <w:t>pesten</w:t>
      </w:r>
      <w:proofErr w:type="spellEnd"/>
      <w:r w:rsidRPr="00A252E2">
        <w:rPr>
          <w:rFonts w:cstheme="minorHAnsi"/>
          <w:color w:val="222222"/>
          <w:sz w:val="24"/>
          <w:szCs w:val="24"/>
          <w:shd w:val="clear" w:color="auto" w:fill="FFFFFF"/>
        </w:rPr>
        <w:t xml:space="preserve"> via </w:t>
      </w:r>
      <w:proofErr w:type="spellStart"/>
      <w:r w:rsidRPr="00A252E2">
        <w:rPr>
          <w:rFonts w:cstheme="minorHAnsi"/>
          <w:color w:val="222222"/>
          <w:sz w:val="24"/>
          <w:szCs w:val="24"/>
          <w:shd w:val="clear" w:color="auto" w:fill="FFFFFF"/>
        </w:rPr>
        <w:t>sociale</w:t>
      </w:r>
      <w:proofErr w:type="spellEnd"/>
      <w:r w:rsidRPr="00A252E2">
        <w:rPr>
          <w:rFonts w:cstheme="minorHAnsi"/>
          <w:color w:val="222222"/>
          <w:sz w:val="24"/>
          <w:szCs w:val="24"/>
          <w:shd w:val="clear" w:color="auto" w:fill="FFFFFF"/>
        </w:rPr>
        <w:t xml:space="preserve"> media </w:t>
      </w:r>
      <w:proofErr w:type="spellStart"/>
      <w:r w:rsidRPr="00A252E2">
        <w:rPr>
          <w:rFonts w:cstheme="minorHAnsi"/>
          <w:color w:val="222222"/>
          <w:sz w:val="24"/>
          <w:szCs w:val="24"/>
          <w:shd w:val="clear" w:color="auto" w:fill="FFFFFF"/>
        </w:rPr>
        <w:t>als</w:t>
      </w:r>
      <w:proofErr w:type="spellEnd"/>
      <w:r w:rsidRPr="00A252E2">
        <w:rPr>
          <w:rFonts w:cstheme="minorHAnsi"/>
          <w:color w:val="222222"/>
          <w:sz w:val="24"/>
          <w:szCs w:val="24"/>
          <w:shd w:val="clear" w:color="auto" w:fill="FFFFFF"/>
        </w:rPr>
        <w:t xml:space="preserve"> Facebook, YouTube, Instagram of </w:t>
      </w:r>
      <w:proofErr w:type="spellStart"/>
      <w:r w:rsidRPr="00A252E2">
        <w:rPr>
          <w:rFonts w:cstheme="minorHAnsi"/>
          <w:color w:val="222222"/>
          <w:sz w:val="24"/>
          <w:szCs w:val="24"/>
          <w:shd w:val="clear" w:color="auto" w:fill="FFFFFF"/>
        </w:rPr>
        <w:t>SnapChat</w:t>
      </w:r>
      <w:proofErr w:type="spellEnd"/>
      <w:r w:rsidRPr="00A252E2">
        <w:rPr>
          <w:rFonts w:cstheme="minorHAnsi"/>
          <w:color w:val="222222"/>
          <w:sz w:val="24"/>
          <w:szCs w:val="24"/>
          <w:shd w:val="clear" w:color="auto" w:fill="FFFFFF"/>
          <w:lang w:val="nl-NL"/>
        </w:rPr>
        <w:t xml:space="preserve"> (Dekkers, 2018). Studenten </w:t>
      </w:r>
      <w:r w:rsidR="00996022" w:rsidRPr="00A252E2">
        <w:rPr>
          <w:rFonts w:cstheme="minorHAnsi"/>
          <w:color w:val="222222"/>
          <w:sz w:val="24"/>
          <w:szCs w:val="24"/>
          <w:shd w:val="clear" w:color="auto" w:fill="FFFFFF"/>
          <w:lang w:val="nl-NL"/>
        </w:rPr>
        <w:t xml:space="preserve">hebben online de vrijheid om te plaatsen wat ze willen. Vaak is er de onwetendheid dat er met zo’n post mensen gekwetst kunnen worden. Een belangrijke rol van een docent is het creëren van een veilig leerklimaat. </w:t>
      </w:r>
      <w:r w:rsidR="007A1A83" w:rsidRPr="00A252E2">
        <w:rPr>
          <w:rFonts w:cstheme="minorHAnsi"/>
          <w:color w:val="222222"/>
          <w:sz w:val="24"/>
          <w:szCs w:val="24"/>
          <w:shd w:val="clear" w:color="auto" w:fill="FFFFFF"/>
          <w:lang w:val="nl-NL"/>
        </w:rPr>
        <w:t xml:space="preserve">Onder het eerder genoemde persoonlijke aandacht valt ook het hebben van aandacht voor de individuele student. </w:t>
      </w:r>
      <w:r w:rsidR="00996022" w:rsidRPr="00A252E2">
        <w:rPr>
          <w:rFonts w:cstheme="minorHAnsi"/>
          <w:color w:val="222222"/>
          <w:sz w:val="24"/>
          <w:szCs w:val="24"/>
          <w:shd w:val="clear" w:color="auto" w:fill="FFFFFF"/>
          <w:lang w:val="nl-NL"/>
        </w:rPr>
        <w:t xml:space="preserve">Het is daarom ook noodzakelijk dat leraren zich bewust zijn van het sociale contact van klasgenoten onderling op verschillende platforms. Een middel dat daar bij kan assisteren is het </w:t>
      </w:r>
      <w:r w:rsidR="00A252E2" w:rsidRPr="00A252E2">
        <w:rPr>
          <w:rFonts w:cstheme="minorHAnsi"/>
          <w:color w:val="222222"/>
          <w:sz w:val="24"/>
          <w:szCs w:val="24"/>
          <w:shd w:val="clear" w:color="auto" w:fill="FFFFFF"/>
          <w:lang w:val="nl-NL"/>
        </w:rPr>
        <w:t xml:space="preserve">introduceren van lessen over mediawijsheid. </w:t>
      </w:r>
      <w:hyperlink r:id="rId9" w:tgtFrame="_blank" w:history="1">
        <w:r w:rsidR="00A252E2" w:rsidRPr="00A252E2">
          <w:rPr>
            <w:rStyle w:val="Hyperlink"/>
            <w:rFonts w:cstheme="minorHAnsi"/>
            <w:color w:val="1B93E2"/>
            <w:sz w:val="24"/>
            <w:szCs w:val="24"/>
            <w:shd w:val="clear" w:color="auto" w:fill="FFFFFF"/>
          </w:rPr>
          <w:t>Mediawijsheid.nl</w:t>
        </w:r>
      </w:hyperlink>
      <w:r w:rsidR="00A252E2" w:rsidRPr="00A252E2">
        <w:rPr>
          <w:rFonts w:cstheme="minorHAnsi"/>
          <w:color w:val="222222"/>
          <w:sz w:val="24"/>
          <w:szCs w:val="24"/>
          <w:shd w:val="clear" w:color="auto" w:fill="FFFFFF"/>
        </w:rPr>
        <w:t> </w:t>
      </w:r>
      <w:proofErr w:type="spellStart"/>
      <w:r w:rsidR="00A252E2" w:rsidRPr="00A252E2">
        <w:rPr>
          <w:rFonts w:cstheme="minorHAnsi"/>
          <w:color w:val="222222"/>
          <w:sz w:val="24"/>
          <w:szCs w:val="24"/>
          <w:shd w:val="clear" w:color="auto" w:fill="FFFFFF"/>
        </w:rPr>
        <w:t>noemt</w:t>
      </w:r>
      <w:proofErr w:type="spellEnd"/>
      <w:r w:rsidR="00A252E2" w:rsidRPr="00A252E2">
        <w:rPr>
          <w:rFonts w:cstheme="minorHAnsi"/>
          <w:color w:val="222222"/>
          <w:sz w:val="24"/>
          <w:szCs w:val="24"/>
          <w:shd w:val="clear" w:color="auto" w:fill="FFFFFF"/>
        </w:rPr>
        <w:t xml:space="preserve"> het </w:t>
      </w:r>
      <w:r w:rsidR="00A252E2" w:rsidRPr="00A252E2">
        <w:rPr>
          <w:rStyle w:val="Nadruk"/>
          <w:rFonts w:cstheme="minorHAnsi"/>
          <w:color w:val="222222"/>
          <w:sz w:val="24"/>
          <w:szCs w:val="24"/>
          <w:shd w:val="clear" w:color="auto" w:fill="FFFFFF"/>
        </w:rPr>
        <w:t>netiquette</w:t>
      </w:r>
      <w:r w:rsidR="00A252E2" w:rsidRPr="00A252E2">
        <w:rPr>
          <w:rFonts w:cstheme="minorHAnsi"/>
          <w:color w:val="222222"/>
          <w:sz w:val="24"/>
          <w:szCs w:val="24"/>
          <w:shd w:val="clear" w:color="auto" w:fill="FFFFFF"/>
        </w:rPr>
        <w:t xml:space="preserve">: </w:t>
      </w:r>
      <w:proofErr w:type="spellStart"/>
      <w:r w:rsidR="00A252E2" w:rsidRPr="00A252E2">
        <w:rPr>
          <w:rFonts w:cstheme="minorHAnsi"/>
          <w:color w:val="222222"/>
          <w:sz w:val="24"/>
          <w:szCs w:val="24"/>
          <w:shd w:val="clear" w:color="auto" w:fill="FFFFFF"/>
        </w:rPr>
        <w:t>ongeschreven</w:t>
      </w:r>
      <w:proofErr w:type="spellEnd"/>
      <w:r w:rsidR="00A252E2" w:rsidRPr="00A252E2">
        <w:rPr>
          <w:rFonts w:cstheme="minorHAnsi"/>
          <w:color w:val="222222"/>
          <w:sz w:val="24"/>
          <w:szCs w:val="24"/>
          <w:shd w:val="clear" w:color="auto" w:fill="FFFFFF"/>
        </w:rPr>
        <w:t xml:space="preserve"> regels over hoe je </w:t>
      </w:r>
      <w:proofErr w:type="spellStart"/>
      <w:r w:rsidR="00A252E2" w:rsidRPr="00A252E2">
        <w:rPr>
          <w:rFonts w:cstheme="minorHAnsi"/>
          <w:color w:val="222222"/>
          <w:sz w:val="24"/>
          <w:szCs w:val="24"/>
          <w:shd w:val="clear" w:color="auto" w:fill="FFFFFF"/>
        </w:rPr>
        <w:t>je</w:t>
      </w:r>
      <w:proofErr w:type="spellEnd"/>
      <w:r w:rsidR="00A252E2" w:rsidRPr="00A252E2">
        <w:rPr>
          <w:rFonts w:cstheme="minorHAnsi"/>
          <w:color w:val="222222"/>
          <w:sz w:val="24"/>
          <w:szCs w:val="24"/>
          <w:shd w:val="clear" w:color="auto" w:fill="FFFFFF"/>
        </w:rPr>
        <w:t xml:space="preserve"> online </w:t>
      </w:r>
      <w:proofErr w:type="spellStart"/>
      <w:r w:rsidR="00A252E2" w:rsidRPr="00A252E2">
        <w:rPr>
          <w:rFonts w:cstheme="minorHAnsi"/>
          <w:color w:val="222222"/>
          <w:sz w:val="24"/>
          <w:szCs w:val="24"/>
          <w:shd w:val="clear" w:color="auto" w:fill="FFFFFF"/>
        </w:rPr>
        <w:t>moet</w:t>
      </w:r>
      <w:proofErr w:type="spellEnd"/>
      <w:r w:rsidR="00A252E2" w:rsidRPr="00A252E2">
        <w:rPr>
          <w:rFonts w:cstheme="minorHAnsi"/>
          <w:color w:val="222222"/>
          <w:sz w:val="24"/>
          <w:szCs w:val="24"/>
          <w:shd w:val="clear" w:color="auto" w:fill="FFFFFF"/>
        </w:rPr>
        <w:t xml:space="preserve"> </w:t>
      </w:r>
      <w:proofErr w:type="spellStart"/>
      <w:r w:rsidR="00A252E2" w:rsidRPr="00A252E2">
        <w:rPr>
          <w:rFonts w:cstheme="minorHAnsi"/>
          <w:color w:val="222222"/>
          <w:sz w:val="24"/>
          <w:szCs w:val="24"/>
          <w:shd w:val="clear" w:color="auto" w:fill="FFFFFF"/>
        </w:rPr>
        <w:t>gedragen</w:t>
      </w:r>
      <w:proofErr w:type="spellEnd"/>
      <w:r w:rsidR="00A252E2" w:rsidRPr="00A252E2">
        <w:rPr>
          <w:rFonts w:cstheme="minorHAnsi"/>
          <w:color w:val="222222"/>
          <w:sz w:val="24"/>
          <w:szCs w:val="24"/>
          <w:shd w:val="clear" w:color="auto" w:fill="FFFFFF"/>
          <w:lang w:val="nl-NL"/>
        </w:rPr>
        <w:t xml:space="preserve"> (Dekkers, 2018). Er wordt onder andere geïnformeerd over hoe kinderen zichzelf online kunnen ontwikkelen en vermaken zonder hierbij een ander te schaden. </w:t>
      </w:r>
      <w:r w:rsidR="00A252E2">
        <w:rPr>
          <w:rFonts w:cstheme="minorHAnsi"/>
          <w:color w:val="222222"/>
          <w:sz w:val="24"/>
          <w:szCs w:val="24"/>
          <w:shd w:val="clear" w:color="auto" w:fill="FFFFFF"/>
          <w:lang w:val="nl-NL"/>
        </w:rPr>
        <w:t>Dit onderwerp kan vertegenwoordigd worden in bijvoorbeeld coaching-lessen of bijvoorbeeld het vak loopbaan &amp; burgerschap, waar maatschappelijke problemen en onderwerpen een plaats krijgen in het klaslokaal.</w:t>
      </w:r>
    </w:p>
    <w:p w:rsidR="007A1A83" w:rsidRDefault="007A1A83">
      <w:pPr>
        <w:rPr>
          <w:rFonts w:cstheme="minorHAnsi"/>
          <w:color w:val="222222"/>
          <w:sz w:val="24"/>
          <w:szCs w:val="24"/>
          <w:shd w:val="clear" w:color="auto" w:fill="FFFFFF"/>
          <w:lang w:val="nl-NL"/>
        </w:rPr>
      </w:pPr>
    </w:p>
    <w:p w:rsidR="00A94F96" w:rsidRDefault="00A94F96">
      <w:pPr>
        <w:rPr>
          <w:rFonts w:cstheme="minorHAnsi"/>
          <w:color w:val="222222"/>
          <w:sz w:val="24"/>
          <w:szCs w:val="24"/>
          <w:shd w:val="clear" w:color="auto" w:fill="FFFFFF"/>
          <w:lang w:val="nl-NL"/>
        </w:rPr>
      </w:pPr>
    </w:p>
    <w:p w:rsidR="00A94F96" w:rsidRDefault="00A94F96">
      <w:pPr>
        <w:rPr>
          <w:rFonts w:cstheme="minorHAnsi"/>
          <w:color w:val="222222"/>
          <w:sz w:val="24"/>
          <w:szCs w:val="24"/>
          <w:shd w:val="clear" w:color="auto" w:fill="FFFFFF"/>
          <w:lang w:val="nl-NL"/>
        </w:rPr>
      </w:pPr>
    </w:p>
    <w:p w:rsidR="00A94F96" w:rsidRDefault="00A94F96">
      <w:pPr>
        <w:rPr>
          <w:rFonts w:cstheme="minorHAnsi"/>
          <w:color w:val="222222"/>
          <w:sz w:val="24"/>
          <w:szCs w:val="24"/>
          <w:shd w:val="clear" w:color="auto" w:fill="FFFFFF"/>
          <w:lang w:val="nl-NL"/>
        </w:rPr>
      </w:pPr>
    </w:p>
    <w:p w:rsidR="007A1A83" w:rsidRDefault="007A1A83">
      <w:pPr>
        <w:rPr>
          <w:rFonts w:cstheme="minorHAnsi"/>
          <w:color w:val="222222"/>
          <w:sz w:val="24"/>
          <w:szCs w:val="24"/>
          <w:shd w:val="clear" w:color="auto" w:fill="FFFFFF"/>
          <w:lang w:val="nl-NL"/>
        </w:rPr>
      </w:pPr>
      <w:r>
        <w:rPr>
          <w:rFonts w:cstheme="minorHAnsi"/>
          <w:color w:val="222222"/>
          <w:sz w:val="24"/>
          <w:szCs w:val="24"/>
          <w:shd w:val="clear" w:color="auto" w:fill="FFFFFF"/>
          <w:lang w:val="nl-NL"/>
        </w:rPr>
        <w:lastRenderedPageBreak/>
        <w:t>Conclusie</w:t>
      </w:r>
    </w:p>
    <w:p w:rsidR="00A94F96" w:rsidRDefault="007A1A83">
      <w:pPr>
        <w:rPr>
          <w:rFonts w:cstheme="minorHAnsi"/>
          <w:color w:val="222222"/>
          <w:sz w:val="24"/>
          <w:szCs w:val="24"/>
          <w:shd w:val="clear" w:color="auto" w:fill="FFFFFF"/>
          <w:lang w:val="nl-NL"/>
        </w:rPr>
      </w:pPr>
      <w:r>
        <w:rPr>
          <w:rFonts w:cstheme="minorHAnsi"/>
          <w:color w:val="222222"/>
          <w:sz w:val="24"/>
          <w:szCs w:val="24"/>
          <w:shd w:val="clear" w:color="auto" w:fill="FFFFFF"/>
          <w:lang w:val="nl-NL"/>
        </w:rPr>
        <w:t xml:space="preserve">Om het gebruik van technologie in het klaslokaal kunnen we niet meer heen. In het dagelijks leven speelt </w:t>
      </w:r>
      <w:r w:rsidR="00A94F96">
        <w:rPr>
          <w:rFonts w:cstheme="minorHAnsi"/>
          <w:color w:val="222222"/>
          <w:sz w:val="24"/>
          <w:szCs w:val="24"/>
          <w:shd w:val="clear" w:color="auto" w:fill="FFFFFF"/>
          <w:lang w:val="nl-NL"/>
        </w:rPr>
        <w:t xml:space="preserve">het een enorme rol en ook het onderwijs gaat er in mee. Gelukkig zijn er talloze tools verschenen op de markt om de digitalisering voor docent en student zo leuk en leerzaam mogelijk te maken. Een voorbeeld van één van deze tools is een methode-gebonden software. Deze worden aangeboden door de verschillende lesmethodes die zich bezighouden met het ontwikkelen van schoolboeken. Zo is er niet alleen de optie om tijdens de les uit het lesboek te werken, maar kunnen de studenten ook aan de slag met verrijkende stof op bijvoorbeeld de PC of tablet. </w:t>
      </w:r>
    </w:p>
    <w:p w:rsidR="00A94F96" w:rsidRDefault="00A94F96">
      <w:pPr>
        <w:rPr>
          <w:rFonts w:cstheme="minorHAnsi"/>
          <w:color w:val="222222"/>
          <w:sz w:val="24"/>
          <w:szCs w:val="24"/>
          <w:shd w:val="clear" w:color="auto" w:fill="FFFFFF"/>
          <w:lang w:val="nl-NL"/>
        </w:rPr>
      </w:pPr>
      <w:r>
        <w:rPr>
          <w:rFonts w:cstheme="minorHAnsi"/>
          <w:color w:val="222222"/>
          <w:sz w:val="24"/>
          <w:szCs w:val="24"/>
          <w:shd w:val="clear" w:color="auto" w:fill="FFFFFF"/>
          <w:lang w:val="nl-NL"/>
        </w:rPr>
        <w:t>Een valkuil van het digitaliseren van het onderwijs, is het verlies van de interactie tussen docent en student, maar ook van studenten onder elkaar. Studenten zijn vaker zelfstandig aan de slag met online activiteiten en onderling contant leggen is niet meer vanzelfsprekend. Het is echter aan de docent om dit te sturen. Door bijvoorbeeld de studenten in groepen in te delen om samen te werken, zal er meer interactie tijdens de les plaatsvinden.</w:t>
      </w:r>
    </w:p>
    <w:p w:rsidR="00366AE1" w:rsidRPr="007722EA" w:rsidRDefault="00A94F96">
      <w:pPr>
        <w:rPr>
          <w:rFonts w:ascii="Verdana" w:hAnsi="Verdana"/>
          <w:color w:val="222222"/>
          <w:sz w:val="23"/>
          <w:szCs w:val="23"/>
          <w:shd w:val="clear" w:color="auto" w:fill="FFFFFF"/>
          <w:lang w:val="nl-NL"/>
        </w:rPr>
      </w:pPr>
      <w:r>
        <w:rPr>
          <w:rFonts w:cstheme="minorHAnsi"/>
          <w:color w:val="222222"/>
          <w:sz w:val="24"/>
          <w:szCs w:val="24"/>
          <w:shd w:val="clear" w:color="auto" w:fill="FFFFFF"/>
          <w:lang w:val="nl-NL"/>
        </w:rPr>
        <w:t xml:space="preserve">Wat een docent ook niet uit het oog moet verliezen is de individuele leerling. Cyberpesten </w:t>
      </w:r>
      <w:r w:rsidR="0050095B">
        <w:rPr>
          <w:rFonts w:cstheme="minorHAnsi"/>
          <w:color w:val="222222"/>
          <w:sz w:val="24"/>
          <w:szCs w:val="24"/>
          <w:shd w:val="clear" w:color="auto" w:fill="FFFFFF"/>
          <w:lang w:val="nl-NL"/>
        </w:rPr>
        <w:t xml:space="preserve">is de afgelopen jaren groter dan ooit en leerlingen kwetsen elkaar onbewust via sociale media. Dit gaat ten koste van het veilige leerklimaat dat heerst in het klaslokaal. </w:t>
      </w:r>
      <w:r w:rsidR="003C031E">
        <w:rPr>
          <w:rFonts w:cstheme="minorHAnsi"/>
          <w:color w:val="222222"/>
          <w:sz w:val="24"/>
          <w:szCs w:val="24"/>
          <w:shd w:val="clear" w:color="auto" w:fill="FFFFFF"/>
          <w:lang w:val="nl-NL"/>
        </w:rPr>
        <w:t xml:space="preserve">Met een </w:t>
      </w:r>
      <w:r w:rsidR="009F3A58">
        <w:rPr>
          <w:rFonts w:cstheme="minorHAnsi"/>
          <w:color w:val="222222"/>
          <w:sz w:val="24"/>
          <w:szCs w:val="24"/>
          <w:shd w:val="clear" w:color="auto" w:fill="FFFFFF"/>
          <w:lang w:val="nl-NL"/>
        </w:rPr>
        <w:t>goede aanpak kan mediawijsheid geïntroduceerd worden, tijdens bijvoorbeeld de coaching-lessen of het vak loopbaan &amp; burgerschap. Het doel van mediawijsheid is om de studenten te leren bewuster te zijn van dingen die gepost worden op het internet, zonder dat het ten koste gaat van een ander.</w:t>
      </w:r>
      <w:r w:rsidR="007722EA" w:rsidRPr="00A252E2">
        <w:rPr>
          <w:rFonts w:cstheme="minorHAnsi"/>
          <w:color w:val="222222"/>
          <w:sz w:val="24"/>
          <w:szCs w:val="24"/>
          <w:shd w:val="clear" w:color="auto" w:fill="FFFFFF"/>
          <w:lang w:val="nl-NL"/>
        </w:rPr>
        <w:br w:type="page"/>
      </w:r>
    </w:p>
    <w:p w:rsidR="005B020E" w:rsidRDefault="00BB63F1" w:rsidP="0092601C">
      <w:pPr>
        <w:pStyle w:val="Kop1"/>
      </w:pPr>
      <w:bookmarkStart w:id="12" w:name="_Toc8071502"/>
      <w:r>
        <w:lastRenderedPageBreak/>
        <w:t>Bibliografie</w:t>
      </w:r>
      <w:bookmarkEnd w:id="12"/>
    </w:p>
    <w:p w:rsidR="00BB63F1" w:rsidRDefault="00BB63F1" w:rsidP="00BB63F1">
      <w:pPr>
        <w:rPr>
          <w:lang w:val="nl-NL"/>
        </w:rPr>
      </w:pPr>
    </w:p>
    <w:p w:rsidR="00366AE1" w:rsidRPr="00AF3906" w:rsidRDefault="00366AE1" w:rsidP="00366AE1">
      <w:pPr>
        <w:rPr>
          <w:rFonts w:cstheme="minorHAnsi"/>
          <w:color w:val="222222"/>
          <w:sz w:val="24"/>
          <w:szCs w:val="23"/>
          <w:shd w:val="clear" w:color="auto" w:fill="FFFFFF"/>
          <w:lang w:val="nl-NL"/>
        </w:rPr>
      </w:pPr>
      <w:r w:rsidRPr="00AF3906">
        <w:rPr>
          <w:rFonts w:cstheme="minorHAnsi"/>
          <w:color w:val="222222"/>
          <w:sz w:val="24"/>
          <w:szCs w:val="23"/>
          <w:shd w:val="clear" w:color="auto" w:fill="FFFFFF"/>
          <w:lang w:val="nl-NL"/>
        </w:rPr>
        <w:t xml:space="preserve">Dekkers, M. (2018, 30 maart). Sociaal in de klas én online | Onderwijs van Morgen. Geraadpleegd op 2 mei 2019, van </w:t>
      </w:r>
      <w:hyperlink r:id="rId10" w:history="1">
        <w:r w:rsidRPr="00AF3906">
          <w:rPr>
            <w:rStyle w:val="Hyperlink"/>
            <w:rFonts w:cstheme="minorHAnsi"/>
            <w:sz w:val="24"/>
            <w:szCs w:val="23"/>
            <w:shd w:val="clear" w:color="auto" w:fill="FFFFFF"/>
            <w:lang w:val="nl-NL"/>
          </w:rPr>
          <w:t>https://www.onderwijsvanmorgen.nl/sociaal-klas-en-online/</w:t>
        </w:r>
      </w:hyperlink>
      <w:r w:rsidRPr="00AF3906">
        <w:rPr>
          <w:rFonts w:cstheme="minorHAnsi"/>
          <w:color w:val="222222"/>
          <w:sz w:val="24"/>
          <w:szCs w:val="23"/>
          <w:shd w:val="clear" w:color="auto" w:fill="FFFFFF"/>
          <w:lang w:val="nl-NL"/>
        </w:rPr>
        <w:t>)</w:t>
      </w:r>
    </w:p>
    <w:p w:rsidR="00366AE1" w:rsidRPr="00366AE1" w:rsidRDefault="00366AE1" w:rsidP="00BB63F1">
      <w:pPr>
        <w:rPr>
          <w:b/>
          <w:lang w:val="nl-NL"/>
        </w:rPr>
      </w:pPr>
    </w:p>
    <w:p w:rsidR="00BB63F1" w:rsidRPr="00BB63F1" w:rsidRDefault="00BB63F1" w:rsidP="00BB63F1">
      <w:pPr>
        <w:rPr>
          <w:lang w:val="nl-NL"/>
        </w:rPr>
      </w:pPr>
      <w:proofErr w:type="spellStart"/>
      <w:r w:rsidRPr="008F2387">
        <w:rPr>
          <w:sz w:val="24"/>
          <w:szCs w:val="24"/>
          <w:lang w:val="nl-NL"/>
        </w:rPr>
        <w:t>Haijma</w:t>
      </w:r>
      <w:proofErr w:type="spellEnd"/>
      <w:r w:rsidRPr="008F2387">
        <w:rPr>
          <w:sz w:val="24"/>
          <w:szCs w:val="24"/>
          <w:lang w:val="nl-NL"/>
        </w:rPr>
        <w:t xml:space="preserve">, A. (2013). Duiken in een taalbad; onderzoek naar het gebruik van doeltaal als voertaal. </w:t>
      </w:r>
      <w:r w:rsidRPr="008F2387">
        <w:rPr>
          <w:i/>
          <w:sz w:val="24"/>
          <w:szCs w:val="24"/>
          <w:lang w:val="nl-NL"/>
        </w:rPr>
        <w:t>Levende Talen, 14</w:t>
      </w:r>
      <w:r w:rsidRPr="008F2387">
        <w:rPr>
          <w:sz w:val="24"/>
          <w:szCs w:val="24"/>
          <w:lang w:val="nl-NL"/>
        </w:rPr>
        <w:t>(3), 26-41.</w:t>
      </w:r>
    </w:p>
    <w:sectPr w:rsidR="00BB63F1" w:rsidRPr="00BB63F1" w:rsidSect="009C7BC7">
      <w:footerReference w:type="defaul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A2" w:rsidRDefault="00B700A2" w:rsidP="009C7BC7">
      <w:pPr>
        <w:spacing w:after="0" w:line="240" w:lineRule="auto"/>
      </w:pPr>
      <w:r>
        <w:separator/>
      </w:r>
    </w:p>
  </w:endnote>
  <w:endnote w:type="continuationSeparator" w:id="0">
    <w:p w:rsidR="00B700A2" w:rsidRDefault="00B700A2" w:rsidP="009C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388938"/>
      <w:docPartObj>
        <w:docPartGallery w:val="Page Numbers (Bottom of Page)"/>
        <w:docPartUnique/>
      </w:docPartObj>
    </w:sdtPr>
    <w:sdtContent>
      <w:p w:rsidR="008C57B9" w:rsidRDefault="008C57B9">
        <w:pPr>
          <w:pStyle w:val="Voettekst"/>
          <w:jc w:val="center"/>
        </w:pPr>
        <w:r>
          <w:fldChar w:fldCharType="begin"/>
        </w:r>
        <w:r>
          <w:instrText>PAGE   \* MERGEFORMAT</w:instrText>
        </w:r>
        <w:r>
          <w:fldChar w:fldCharType="separate"/>
        </w:r>
        <w:r>
          <w:rPr>
            <w:lang w:val="nl-NL"/>
          </w:rPr>
          <w:t>2</w:t>
        </w:r>
        <w:r>
          <w:fldChar w:fldCharType="end"/>
        </w:r>
      </w:p>
    </w:sdtContent>
  </w:sdt>
  <w:p w:rsidR="008C57B9" w:rsidRDefault="008C57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A2" w:rsidRDefault="00B700A2" w:rsidP="009C7BC7">
      <w:pPr>
        <w:spacing w:after="0" w:line="240" w:lineRule="auto"/>
      </w:pPr>
      <w:r>
        <w:separator/>
      </w:r>
    </w:p>
  </w:footnote>
  <w:footnote w:type="continuationSeparator" w:id="0">
    <w:p w:rsidR="00B700A2" w:rsidRDefault="00B700A2" w:rsidP="009C7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2ACA"/>
    <w:multiLevelType w:val="hybridMultilevel"/>
    <w:tmpl w:val="F4DAD472"/>
    <w:lvl w:ilvl="0" w:tplc="F1ACFCB2">
      <w:start w:val="1"/>
      <w:numFmt w:val="decimal"/>
      <w:lvlText w:val="%1)"/>
      <w:lvlJc w:val="left"/>
      <w:pPr>
        <w:ind w:left="421" w:hanging="360"/>
      </w:pPr>
      <w:rPr>
        <w:rFonts w:hint="default"/>
        <w:b/>
      </w:rPr>
    </w:lvl>
    <w:lvl w:ilvl="1" w:tplc="04130019" w:tentative="1">
      <w:start w:val="1"/>
      <w:numFmt w:val="lowerLetter"/>
      <w:lvlText w:val="%2."/>
      <w:lvlJc w:val="left"/>
      <w:pPr>
        <w:ind w:left="1141" w:hanging="360"/>
      </w:pPr>
    </w:lvl>
    <w:lvl w:ilvl="2" w:tplc="0413001B" w:tentative="1">
      <w:start w:val="1"/>
      <w:numFmt w:val="lowerRoman"/>
      <w:lvlText w:val="%3."/>
      <w:lvlJc w:val="right"/>
      <w:pPr>
        <w:ind w:left="1861" w:hanging="180"/>
      </w:pPr>
    </w:lvl>
    <w:lvl w:ilvl="3" w:tplc="0413000F" w:tentative="1">
      <w:start w:val="1"/>
      <w:numFmt w:val="decimal"/>
      <w:lvlText w:val="%4."/>
      <w:lvlJc w:val="left"/>
      <w:pPr>
        <w:ind w:left="2581" w:hanging="360"/>
      </w:pPr>
    </w:lvl>
    <w:lvl w:ilvl="4" w:tplc="04130019" w:tentative="1">
      <w:start w:val="1"/>
      <w:numFmt w:val="lowerLetter"/>
      <w:lvlText w:val="%5."/>
      <w:lvlJc w:val="left"/>
      <w:pPr>
        <w:ind w:left="3301" w:hanging="360"/>
      </w:pPr>
    </w:lvl>
    <w:lvl w:ilvl="5" w:tplc="0413001B" w:tentative="1">
      <w:start w:val="1"/>
      <w:numFmt w:val="lowerRoman"/>
      <w:lvlText w:val="%6."/>
      <w:lvlJc w:val="right"/>
      <w:pPr>
        <w:ind w:left="4021" w:hanging="180"/>
      </w:pPr>
    </w:lvl>
    <w:lvl w:ilvl="6" w:tplc="0413000F" w:tentative="1">
      <w:start w:val="1"/>
      <w:numFmt w:val="decimal"/>
      <w:lvlText w:val="%7."/>
      <w:lvlJc w:val="left"/>
      <w:pPr>
        <w:ind w:left="4741" w:hanging="360"/>
      </w:pPr>
    </w:lvl>
    <w:lvl w:ilvl="7" w:tplc="04130019" w:tentative="1">
      <w:start w:val="1"/>
      <w:numFmt w:val="lowerLetter"/>
      <w:lvlText w:val="%8."/>
      <w:lvlJc w:val="left"/>
      <w:pPr>
        <w:ind w:left="5461" w:hanging="360"/>
      </w:pPr>
    </w:lvl>
    <w:lvl w:ilvl="8" w:tplc="0413001B" w:tentative="1">
      <w:start w:val="1"/>
      <w:numFmt w:val="lowerRoman"/>
      <w:lvlText w:val="%9."/>
      <w:lvlJc w:val="right"/>
      <w:pPr>
        <w:ind w:left="6181" w:hanging="180"/>
      </w:pPr>
    </w:lvl>
  </w:abstractNum>
  <w:abstractNum w:abstractNumId="1" w15:restartNumberingAfterBreak="0">
    <w:nsid w:val="3BEF045D"/>
    <w:multiLevelType w:val="hybridMultilevel"/>
    <w:tmpl w:val="01E62ED4"/>
    <w:lvl w:ilvl="0" w:tplc="4848768A">
      <w:numFmt w:val="bullet"/>
      <w:lvlText w:val="-"/>
      <w:lvlJc w:val="left"/>
      <w:pPr>
        <w:ind w:left="836" w:hanging="360"/>
      </w:pPr>
      <w:rPr>
        <w:rFonts w:ascii="Arial" w:eastAsiaTheme="minorHAnsi" w:hAnsi="Arial" w:cs="Arial" w:hint="default"/>
        <w:b/>
      </w:rPr>
    </w:lvl>
    <w:lvl w:ilvl="1" w:tplc="04130003" w:tentative="1">
      <w:start w:val="1"/>
      <w:numFmt w:val="bullet"/>
      <w:lvlText w:val="o"/>
      <w:lvlJc w:val="left"/>
      <w:pPr>
        <w:ind w:left="1858" w:hanging="360"/>
      </w:pPr>
      <w:rPr>
        <w:rFonts w:ascii="Courier New" w:hAnsi="Courier New" w:cs="Courier New" w:hint="default"/>
      </w:rPr>
    </w:lvl>
    <w:lvl w:ilvl="2" w:tplc="04130005" w:tentative="1">
      <w:start w:val="1"/>
      <w:numFmt w:val="bullet"/>
      <w:lvlText w:val=""/>
      <w:lvlJc w:val="left"/>
      <w:pPr>
        <w:ind w:left="2578" w:hanging="360"/>
      </w:pPr>
      <w:rPr>
        <w:rFonts w:ascii="Wingdings" w:hAnsi="Wingdings" w:hint="default"/>
      </w:rPr>
    </w:lvl>
    <w:lvl w:ilvl="3" w:tplc="04130001" w:tentative="1">
      <w:start w:val="1"/>
      <w:numFmt w:val="bullet"/>
      <w:lvlText w:val=""/>
      <w:lvlJc w:val="left"/>
      <w:pPr>
        <w:ind w:left="3298" w:hanging="360"/>
      </w:pPr>
      <w:rPr>
        <w:rFonts w:ascii="Symbol" w:hAnsi="Symbol" w:hint="default"/>
      </w:rPr>
    </w:lvl>
    <w:lvl w:ilvl="4" w:tplc="04130003" w:tentative="1">
      <w:start w:val="1"/>
      <w:numFmt w:val="bullet"/>
      <w:lvlText w:val="o"/>
      <w:lvlJc w:val="left"/>
      <w:pPr>
        <w:ind w:left="4018" w:hanging="360"/>
      </w:pPr>
      <w:rPr>
        <w:rFonts w:ascii="Courier New" w:hAnsi="Courier New" w:cs="Courier New" w:hint="default"/>
      </w:rPr>
    </w:lvl>
    <w:lvl w:ilvl="5" w:tplc="04130005" w:tentative="1">
      <w:start w:val="1"/>
      <w:numFmt w:val="bullet"/>
      <w:lvlText w:val=""/>
      <w:lvlJc w:val="left"/>
      <w:pPr>
        <w:ind w:left="4738" w:hanging="360"/>
      </w:pPr>
      <w:rPr>
        <w:rFonts w:ascii="Wingdings" w:hAnsi="Wingdings" w:hint="default"/>
      </w:rPr>
    </w:lvl>
    <w:lvl w:ilvl="6" w:tplc="04130001" w:tentative="1">
      <w:start w:val="1"/>
      <w:numFmt w:val="bullet"/>
      <w:lvlText w:val=""/>
      <w:lvlJc w:val="left"/>
      <w:pPr>
        <w:ind w:left="5458" w:hanging="360"/>
      </w:pPr>
      <w:rPr>
        <w:rFonts w:ascii="Symbol" w:hAnsi="Symbol" w:hint="default"/>
      </w:rPr>
    </w:lvl>
    <w:lvl w:ilvl="7" w:tplc="04130003" w:tentative="1">
      <w:start w:val="1"/>
      <w:numFmt w:val="bullet"/>
      <w:lvlText w:val="o"/>
      <w:lvlJc w:val="left"/>
      <w:pPr>
        <w:ind w:left="6178" w:hanging="360"/>
      </w:pPr>
      <w:rPr>
        <w:rFonts w:ascii="Courier New" w:hAnsi="Courier New" w:cs="Courier New" w:hint="default"/>
      </w:rPr>
    </w:lvl>
    <w:lvl w:ilvl="8" w:tplc="04130005" w:tentative="1">
      <w:start w:val="1"/>
      <w:numFmt w:val="bullet"/>
      <w:lvlText w:val=""/>
      <w:lvlJc w:val="left"/>
      <w:pPr>
        <w:ind w:left="6898" w:hanging="360"/>
      </w:pPr>
      <w:rPr>
        <w:rFonts w:ascii="Wingdings" w:hAnsi="Wingdings" w:hint="default"/>
      </w:rPr>
    </w:lvl>
  </w:abstractNum>
  <w:abstractNum w:abstractNumId="2" w15:restartNumberingAfterBreak="0">
    <w:nsid w:val="56E14F40"/>
    <w:multiLevelType w:val="hybridMultilevel"/>
    <w:tmpl w:val="74E61526"/>
    <w:lvl w:ilvl="0" w:tplc="57E209D4">
      <w:start w:val="120"/>
      <w:numFmt w:val="bullet"/>
      <w:lvlText w:val=""/>
      <w:lvlJc w:val="left"/>
      <w:pPr>
        <w:ind w:left="720" w:hanging="360"/>
      </w:pPr>
      <w:rPr>
        <w:rFonts w:ascii="Symbol" w:eastAsiaTheme="minorHAns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87774A4"/>
    <w:multiLevelType w:val="hybridMultilevel"/>
    <w:tmpl w:val="BD8C20F8"/>
    <w:lvl w:ilvl="0" w:tplc="4848768A">
      <w:numFmt w:val="bullet"/>
      <w:lvlText w:val="-"/>
      <w:lvlJc w:val="left"/>
      <w:pPr>
        <w:ind w:left="418" w:hanging="360"/>
      </w:pPr>
      <w:rPr>
        <w:rFonts w:ascii="Arial" w:eastAsiaTheme="minorHAnsi" w:hAnsi="Arial" w:cs="Arial" w:hint="default"/>
        <w:b/>
      </w:rPr>
    </w:lvl>
    <w:lvl w:ilvl="1" w:tplc="04130003" w:tentative="1">
      <w:start w:val="1"/>
      <w:numFmt w:val="bullet"/>
      <w:lvlText w:val="o"/>
      <w:lvlJc w:val="left"/>
      <w:pPr>
        <w:ind w:left="1138" w:hanging="360"/>
      </w:pPr>
      <w:rPr>
        <w:rFonts w:ascii="Courier New" w:hAnsi="Courier New" w:cs="Courier New" w:hint="default"/>
      </w:rPr>
    </w:lvl>
    <w:lvl w:ilvl="2" w:tplc="04130005" w:tentative="1">
      <w:start w:val="1"/>
      <w:numFmt w:val="bullet"/>
      <w:lvlText w:val=""/>
      <w:lvlJc w:val="left"/>
      <w:pPr>
        <w:ind w:left="1858" w:hanging="360"/>
      </w:pPr>
      <w:rPr>
        <w:rFonts w:ascii="Wingdings" w:hAnsi="Wingdings" w:hint="default"/>
      </w:rPr>
    </w:lvl>
    <w:lvl w:ilvl="3" w:tplc="04130001" w:tentative="1">
      <w:start w:val="1"/>
      <w:numFmt w:val="bullet"/>
      <w:lvlText w:val=""/>
      <w:lvlJc w:val="left"/>
      <w:pPr>
        <w:ind w:left="2578" w:hanging="360"/>
      </w:pPr>
      <w:rPr>
        <w:rFonts w:ascii="Symbol" w:hAnsi="Symbol" w:hint="default"/>
      </w:rPr>
    </w:lvl>
    <w:lvl w:ilvl="4" w:tplc="04130003" w:tentative="1">
      <w:start w:val="1"/>
      <w:numFmt w:val="bullet"/>
      <w:lvlText w:val="o"/>
      <w:lvlJc w:val="left"/>
      <w:pPr>
        <w:ind w:left="3298" w:hanging="360"/>
      </w:pPr>
      <w:rPr>
        <w:rFonts w:ascii="Courier New" w:hAnsi="Courier New" w:cs="Courier New" w:hint="default"/>
      </w:rPr>
    </w:lvl>
    <w:lvl w:ilvl="5" w:tplc="04130005" w:tentative="1">
      <w:start w:val="1"/>
      <w:numFmt w:val="bullet"/>
      <w:lvlText w:val=""/>
      <w:lvlJc w:val="left"/>
      <w:pPr>
        <w:ind w:left="4018" w:hanging="360"/>
      </w:pPr>
      <w:rPr>
        <w:rFonts w:ascii="Wingdings" w:hAnsi="Wingdings" w:hint="default"/>
      </w:rPr>
    </w:lvl>
    <w:lvl w:ilvl="6" w:tplc="04130001" w:tentative="1">
      <w:start w:val="1"/>
      <w:numFmt w:val="bullet"/>
      <w:lvlText w:val=""/>
      <w:lvlJc w:val="left"/>
      <w:pPr>
        <w:ind w:left="4738" w:hanging="360"/>
      </w:pPr>
      <w:rPr>
        <w:rFonts w:ascii="Symbol" w:hAnsi="Symbol" w:hint="default"/>
      </w:rPr>
    </w:lvl>
    <w:lvl w:ilvl="7" w:tplc="04130003" w:tentative="1">
      <w:start w:val="1"/>
      <w:numFmt w:val="bullet"/>
      <w:lvlText w:val="o"/>
      <w:lvlJc w:val="left"/>
      <w:pPr>
        <w:ind w:left="5458" w:hanging="360"/>
      </w:pPr>
      <w:rPr>
        <w:rFonts w:ascii="Courier New" w:hAnsi="Courier New" w:cs="Courier New" w:hint="default"/>
      </w:rPr>
    </w:lvl>
    <w:lvl w:ilvl="8" w:tplc="04130005" w:tentative="1">
      <w:start w:val="1"/>
      <w:numFmt w:val="bullet"/>
      <w:lvlText w:val=""/>
      <w:lvlJc w:val="left"/>
      <w:pPr>
        <w:ind w:left="617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73"/>
    <w:rsid w:val="000256E6"/>
    <w:rsid w:val="000D03DD"/>
    <w:rsid w:val="00163BD0"/>
    <w:rsid w:val="00292D92"/>
    <w:rsid w:val="002B4A2E"/>
    <w:rsid w:val="002B5086"/>
    <w:rsid w:val="002C52B0"/>
    <w:rsid w:val="002D7403"/>
    <w:rsid w:val="003078B7"/>
    <w:rsid w:val="00360574"/>
    <w:rsid w:val="00366AE1"/>
    <w:rsid w:val="003C031E"/>
    <w:rsid w:val="003C0B09"/>
    <w:rsid w:val="003C14E7"/>
    <w:rsid w:val="00454CF8"/>
    <w:rsid w:val="004D4B9B"/>
    <w:rsid w:val="0050095B"/>
    <w:rsid w:val="00535979"/>
    <w:rsid w:val="00535C0A"/>
    <w:rsid w:val="0055548D"/>
    <w:rsid w:val="005900A6"/>
    <w:rsid w:val="00592508"/>
    <w:rsid w:val="005B020E"/>
    <w:rsid w:val="005C1630"/>
    <w:rsid w:val="00646870"/>
    <w:rsid w:val="00686AD2"/>
    <w:rsid w:val="00692173"/>
    <w:rsid w:val="00696ED0"/>
    <w:rsid w:val="006A469E"/>
    <w:rsid w:val="006E0633"/>
    <w:rsid w:val="006F7767"/>
    <w:rsid w:val="007166A2"/>
    <w:rsid w:val="00770EA4"/>
    <w:rsid w:val="007722EA"/>
    <w:rsid w:val="007952A2"/>
    <w:rsid w:val="007A1A83"/>
    <w:rsid w:val="007A7537"/>
    <w:rsid w:val="007D1958"/>
    <w:rsid w:val="00876BF8"/>
    <w:rsid w:val="00893F96"/>
    <w:rsid w:val="008C57B9"/>
    <w:rsid w:val="008D0706"/>
    <w:rsid w:val="008D182B"/>
    <w:rsid w:val="0092601C"/>
    <w:rsid w:val="00973AE4"/>
    <w:rsid w:val="00996022"/>
    <w:rsid w:val="009C7BC7"/>
    <w:rsid w:val="009F3A58"/>
    <w:rsid w:val="00A252E2"/>
    <w:rsid w:val="00A94F96"/>
    <w:rsid w:val="00AB037C"/>
    <w:rsid w:val="00AF27C4"/>
    <w:rsid w:val="00AF3906"/>
    <w:rsid w:val="00B04212"/>
    <w:rsid w:val="00B25A66"/>
    <w:rsid w:val="00B700A2"/>
    <w:rsid w:val="00BB63F1"/>
    <w:rsid w:val="00BF2A9E"/>
    <w:rsid w:val="00C90DC8"/>
    <w:rsid w:val="00C93D54"/>
    <w:rsid w:val="00CB6F7D"/>
    <w:rsid w:val="00D2497E"/>
    <w:rsid w:val="00D41336"/>
    <w:rsid w:val="00D413C9"/>
    <w:rsid w:val="00D52E4E"/>
    <w:rsid w:val="00DF7466"/>
    <w:rsid w:val="00E25FA0"/>
    <w:rsid w:val="00E96771"/>
    <w:rsid w:val="00EC78F1"/>
    <w:rsid w:val="00F46998"/>
    <w:rsid w:val="00F67724"/>
    <w:rsid w:val="00F936B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1CF3"/>
  <w15:chartTrackingRefBased/>
  <w15:docId w15:val="{1DBD4791-1A61-447D-B07F-756B8867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92601C"/>
    <w:pPr>
      <w:keepNext/>
      <w:keepLines/>
      <w:spacing w:before="240" w:after="0"/>
      <w:outlineLvl w:val="0"/>
    </w:pPr>
    <w:rPr>
      <w:rFonts w:asciiTheme="majorHAnsi" w:eastAsiaTheme="majorEastAsia" w:hAnsiTheme="majorHAnsi" w:cstheme="majorBidi"/>
      <w:sz w:val="28"/>
      <w:szCs w:val="32"/>
      <w:lang w:val="nl-NL"/>
    </w:rPr>
  </w:style>
  <w:style w:type="paragraph" w:styleId="Kop2">
    <w:name w:val="heading 2"/>
    <w:basedOn w:val="Standaard"/>
    <w:next w:val="Standaard"/>
    <w:link w:val="Kop2Char"/>
    <w:uiPriority w:val="9"/>
    <w:unhideWhenUsed/>
    <w:qFormat/>
    <w:rsid w:val="00AF27C4"/>
    <w:pPr>
      <w:keepNext/>
      <w:keepLines/>
      <w:spacing w:before="40" w:after="0"/>
      <w:outlineLvl w:val="1"/>
    </w:pPr>
    <w:rPr>
      <w:rFonts w:asciiTheme="majorHAnsi" w:eastAsiaTheme="majorEastAsia" w:hAnsiTheme="majorHAnsi"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F27C4"/>
    <w:rPr>
      <w:rFonts w:asciiTheme="majorHAnsi" w:eastAsiaTheme="majorEastAsia" w:hAnsiTheme="majorHAnsi" w:cstheme="majorBidi"/>
      <w:sz w:val="26"/>
      <w:szCs w:val="26"/>
    </w:rPr>
  </w:style>
  <w:style w:type="paragraph" w:styleId="Normaalweb">
    <w:name w:val="Normal (Web)"/>
    <w:basedOn w:val="Standaard"/>
    <w:uiPriority w:val="99"/>
    <w:semiHidden/>
    <w:unhideWhenUsed/>
    <w:rsid w:val="00AB037C"/>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customStyle="1" w:styleId="ckewidgetwrapper">
    <w:name w:val="cke_widget_wrapper"/>
    <w:basedOn w:val="Standaardalinea-lettertype"/>
    <w:rsid w:val="00AB037C"/>
  </w:style>
  <w:style w:type="character" w:styleId="Nadruk">
    <w:name w:val="Emphasis"/>
    <w:basedOn w:val="Standaardalinea-lettertype"/>
    <w:uiPriority w:val="20"/>
    <w:qFormat/>
    <w:rsid w:val="00AB037C"/>
    <w:rPr>
      <w:i/>
      <w:iCs/>
    </w:rPr>
  </w:style>
  <w:style w:type="character" w:customStyle="1" w:styleId="psbtekst">
    <w:name w:val="psbtekst"/>
    <w:basedOn w:val="Standaardalinea-lettertype"/>
    <w:rsid w:val="00D52E4E"/>
  </w:style>
  <w:style w:type="paragraph" w:styleId="Koptekst">
    <w:name w:val="header"/>
    <w:basedOn w:val="Standaard"/>
    <w:link w:val="KoptekstChar"/>
    <w:uiPriority w:val="99"/>
    <w:unhideWhenUsed/>
    <w:rsid w:val="009C7BC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C7BC7"/>
  </w:style>
  <w:style w:type="paragraph" w:styleId="Voettekst">
    <w:name w:val="footer"/>
    <w:basedOn w:val="Standaard"/>
    <w:link w:val="VoettekstChar"/>
    <w:uiPriority w:val="99"/>
    <w:unhideWhenUsed/>
    <w:rsid w:val="009C7BC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C7BC7"/>
  </w:style>
  <w:style w:type="character" w:customStyle="1" w:styleId="Kop1Char">
    <w:name w:val="Kop 1 Char"/>
    <w:basedOn w:val="Standaardalinea-lettertype"/>
    <w:link w:val="Kop1"/>
    <w:uiPriority w:val="9"/>
    <w:rsid w:val="0092601C"/>
    <w:rPr>
      <w:rFonts w:asciiTheme="majorHAnsi" w:eastAsiaTheme="majorEastAsia" w:hAnsiTheme="majorHAnsi" w:cstheme="majorBidi"/>
      <w:sz w:val="28"/>
      <w:szCs w:val="32"/>
      <w:lang w:val="nl-NL"/>
    </w:rPr>
  </w:style>
  <w:style w:type="paragraph" w:styleId="Kopvaninhoudsopgave">
    <w:name w:val="TOC Heading"/>
    <w:basedOn w:val="Kop1"/>
    <w:next w:val="Standaard"/>
    <w:uiPriority w:val="39"/>
    <w:unhideWhenUsed/>
    <w:qFormat/>
    <w:rsid w:val="009C7BC7"/>
    <w:pPr>
      <w:outlineLvl w:val="9"/>
    </w:pPr>
    <w:rPr>
      <w:lang w:val="en-NL" w:eastAsia="en-NL"/>
    </w:rPr>
  </w:style>
  <w:style w:type="paragraph" w:styleId="Lijstalinea">
    <w:name w:val="List Paragraph"/>
    <w:basedOn w:val="Standaard"/>
    <w:uiPriority w:val="34"/>
    <w:qFormat/>
    <w:rsid w:val="009C7BC7"/>
    <w:pPr>
      <w:ind w:left="720"/>
      <w:contextualSpacing/>
    </w:pPr>
  </w:style>
  <w:style w:type="table" w:customStyle="1" w:styleId="TableNormal1">
    <w:name w:val="Table Normal1"/>
    <w:uiPriority w:val="2"/>
    <w:semiHidden/>
    <w:unhideWhenUsed/>
    <w:qFormat/>
    <w:rsid w:val="009C7BC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9C7BC7"/>
    <w:pPr>
      <w:widowControl w:val="0"/>
      <w:spacing w:after="0" w:line="240" w:lineRule="auto"/>
    </w:pPr>
    <w:rPr>
      <w:lang w:val="en-US"/>
    </w:rPr>
  </w:style>
  <w:style w:type="paragraph" w:styleId="Inhopg1">
    <w:name w:val="toc 1"/>
    <w:basedOn w:val="Standaard"/>
    <w:next w:val="Standaard"/>
    <w:autoRedefine/>
    <w:uiPriority w:val="39"/>
    <w:unhideWhenUsed/>
    <w:rsid w:val="000256E6"/>
    <w:pPr>
      <w:spacing w:after="100"/>
    </w:pPr>
  </w:style>
  <w:style w:type="paragraph" w:styleId="Inhopg2">
    <w:name w:val="toc 2"/>
    <w:basedOn w:val="Standaard"/>
    <w:next w:val="Standaard"/>
    <w:autoRedefine/>
    <w:uiPriority w:val="39"/>
    <w:unhideWhenUsed/>
    <w:rsid w:val="000256E6"/>
    <w:pPr>
      <w:spacing w:after="100"/>
      <w:ind w:left="220"/>
    </w:pPr>
  </w:style>
  <w:style w:type="character" w:styleId="Hyperlink">
    <w:name w:val="Hyperlink"/>
    <w:basedOn w:val="Standaardalinea-lettertype"/>
    <w:uiPriority w:val="99"/>
    <w:unhideWhenUsed/>
    <w:rsid w:val="000256E6"/>
    <w:rPr>
      <w:color w:val="0563C1" w:themeColor="hyperlink"/>
      <w:u w:val="single"/>
    </w:rPr>
  </w:style>
  <w:style w:type="character" w:styleId="Onopgelostemelding">
    <w:name w:val="Unresolved Mention"/>
    <w:basedOn w:val="Standaardalinea-lettertype"/>
    <w:uiPriority w:val="99"/>
    <w:semiHidden/>
    <w:unhideWhenUsed/>
    <w:rsid w:val="00366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7474">
      <w:bodyDiv w:val="1"/>
      <w:marLeft w:val="0"/>
      <w:marRight w:val="0"/>
      <w:marTop w:val="0"/>
      <w:marBottom w:val="0"/>
      <w:divBdr>
        <w:top w:val="none" w:sz="0" w:space="0" w:color="auto"/>
        <w:left w:val="none" w:sz="0" w:space="0" w:color="auto"/>
        <w:bottom w:val="none" w:sz="0" w:space="0" w:color="auto"/>
        <w:right w:val="none" w:sz="0" w:space="0" w:color="auto"/>
      </w:divBdr>
    </w:div>
    <w:div w:id="8264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nderwijsvanmorgen.nl/sociaal-klas-en-online/" TargetMode="External"/><Relationship Id="rId4" Type="http://schemas.openxmlformats.org/officeDocument/2006/relationships/settings" Target="settings.xml"/><Relationship Id="rId9" Type="http://schemas.openxmlformats.org/officeDocument/2006/relationships/hyperlink" Target="https://www.mediawijsheid.nl/onlineomgangsvorm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3617-38EA-4888-803F-94324947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10467</TotalTime>
  <Pages>12</Pages>
  <Words>2556</Words>
  <Characters>14574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elisa van leeuwen</dc:creator>
  <cp:keywords/>
  <dc:description/>
  <cp:lastModifiedBy>iris elisa van leeuwen</cp:lastModifiedBy>
  <cp:revision>18</cp:revision>
  <dcterms:created xsi:type="dcterms:W3CDTF">2019-04-29T13:14:00Z</dcterms:created>
  <dcterms:modified xsi:type="dcterms:W3CDTF">2019-05-06T19:47:00Z</dcterms:modified>
</cp:coreProperties>
</file>