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CE" w:rsidRDefault="006F42CE">
      <w:bookmarkStart w:id="0" w:name="_GoBack"/>
      <w:bookmarkEnd w:id="0"/>
    </w:p>
    <w:sdt>
      <w:sdtPr>
        <w:id w:val="1687101381"/>
        <w:docPartObj>
          <w:docPartGallery w:val="Cover Pages"/>
          <w:docPartUnique/>
        </w:docPartObj>
      </w:sdtPr>
      <w:sdtEndPr/>
      <w:sdtContent>
        <w:p w:rsidR="00E22AF5" w:rsidRDefault="00E22AF5">
          <w:r>
            <w:rPr>
              <w:noProof/>
              <w:lang w:eastAsia="nl-NL"/>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E22AF5" w:rsidRDefault="007D6DBE">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E22AF5">
                                      <w:rPr>
                                        <w:color w:val="44546A" w:themeColor="text2"/>
                                      </w:rPr>
                                      <w:t>Bjorn Hillebrandt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rsidR="00E22AF5" w:rsidRDefault="007D6DBE">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E22AF5">
                                <w:rPr>
                                  <w:color w:val="44546A" w:themeColor="text2"/>
                                </w:rPr>
                                <w:t>Bjorn Hillebrandt</w:t>
                              </w:r>
                            </w:sdtContent>
                          </w:sdt>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22AF5" w:rsidRDefault="00E22AF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AEDKC+2AIAAIs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E22AF5" w:rsidRDefault="00E22AF5"/>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AF5" w:rsidRDefault="00E22AF5">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rsidR="00E22AF5" w:rsidRDefault="00E22AF5">
                          <w:pPr>
                            <w:spacing w:before="240"/>
                            <w:jc w:val="center"/>
                            <w:rPr>
                              <w:color w:val="FFFFFF" w:themeColor="background1"/>
                            </w:rPr>
                          </w:pPr>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C3921EC"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A315F09"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E22AF5" w:rsidRDefault="00E22AF5">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Groepsdynamica</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E22AF5" w:rsidRPr="00E22AF5" w:rsidRDefault="00E22AF5" w:rsidP="00E22AF5">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Lesbundel met richtlijnen voor groepsdynamica. Voeding en welzijn </w:t>
                                    </w:r>
                                    <w:r w:rsidR="00E51C15">
                                      <w:rPr>
                                        <w:rFonts w:asciiTheme="majorHAnsi" w:eastAsiaTheme="majorEastAsia" w:hAnsiTheme="majorHAnsi" w:cstheme="majorBidi"/>
                                        <w:color w:val="44546A" w:themeColor="text2"/>
                                        <w:sz w:val="32"/>
                                        <w:szCs w:val="32"/>
                                      </w:rPr>
                                      <w:t>2018/2019</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E22AF5" w:rsidRDefault="00E22AF5">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Groepsdynamica</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E22AF5" w:rsidRPr="00E22AF5" w:rsidRDefault="00E22AF5" w:rsidP="00E22AF5">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Lesbundel met richtlijnen voor groepsdynamica. Voeding en welzijn </w:t>
                              </w:r>
                              <w:r w:rsidR="00E51C15">
                                <w:rPr>
                                  <w:rFonts w:asciiTheme="majorHAnsi" w:eastAsiaTheme="majorEastAsia" w:hAnsiTheme="majorHAnsi" w:cstheme="majorBidi"/>
                                  <w:color w:val="44546A" w:themeColor="text2"/>
                                  <w:sz w:val="32"/>
                                  <w:szCs w:val="32"/>
                                </w:rPr>
                                <w:t>2018/2019</w:t>
                              </w:r>
                            </w:p>
                          </w:sdtContent>
                        </w:sdt>
                      </w:txbxContent>
                    </v:textbox>
                    <w10:wrap type="square" anchorx="page" anchory="page"/>
                  </v:shape>
                </w:pict>
              </mc:Fallback>
            </mc:AlternateContent>
          </w:r>
        </w:p>
        <w:p w:rsidR="00E22AF5" w:rsidRDefault="00E22AF5">
          <w:pPr>
            <w:rPr>
              <w:rFonts w:asciiTheme="majorHAnsi" w:eastAsiaTheme="majorEastAsia" w:hAnsiTheme="majorHAnsi" w:cstheme="majorBidi"/>
              <w:color w:val="2E74B5" w:themeColor="accent1" w:themeShade="BF"/>
              <w:sz w:val="32"/>
              <w:szCs w:val="32"/>
            </w:rPr>
          </w:pPr>
          <w:r>
            <w:br w:type="page"/>
          </w:r>
        </w:p>
      </w:sdtContent>
    </w:sdt>
    <w:p w:rsidR="00E22AF5" w:rsidRDefault="00E22AF5" w:rsidP="00E22AF5">
      <w:pPr>
        <w:pStyle w:val="Kop1"/>
      </w:pPr>
      <w:bookmarkStart w:id="1" w:name="_Toc463612093"/>
      <w:r>
        <w:lastRenderedPageBreak/>
        <w:t>Voorwoord</w:t>
      </w:r>
      <w:bookmarkEnd w:id="1"/>
    </w:p>
    <w:p w:rsidR="00E22AF5" w:rsidRDefault="005C2300" w:rsidP="00E22AF5">
      <w:pPr>
        <w:pStyle w:val="Geenafstand"/>
      </w:pPr>
      <w:r>
        <w:t xml:space="preserve">In deze lesbundel staan handvatten voor de docent beschreven. Daarnaast zijn er </w:t>
      </w:r>
      <w:proofErr w:type="spellStart"/>
      <w:r>
        <w:t>PowerPoints</w:t>
      </w:r>
      <w:proofErr w:type="spellEnd"/>
      <w:r>
        <w:t xml:space="preserve"> beschikbaar ter ondersteuning. Om de theorie vorm te geven is veelal gebruik gemaakt van het boek Groepsdynamica van Johnson en Johnson.</w:t>
      </w:r>
    </w:p>
    <w:p w:rsidR="005C2300" w:rsidRDefault="005C2300" w:rsidP="00E22AF5">
      <w:pPr>
        <w:pStyle w:val="Geenafstand"/>
      </w:pPr>
      <w:r>
        <w:tab/>
        <w:t xml:space="preserve">In het onderstaande schema kun je de leerdoelen voor de student terug vinden. Ook is er per fase een leerdoel opgesteld welke terug te vinden is in de </w:t>
      </w:r>
      <w:proofErr w:type="spellStart"/>
      <w:r>
        <w:t>PowerPoints</w:t>
      </w:r>
      <w:proofErr w:type="spellEnd"/>
      <w:r>
        <w:t>.</w:t>
      </w:r>
    </w:p>
    <w:p w:rsidR="005C2300" w:rsidRDefault="005C2300" w:rsidP="00E22AF5">
      <w:pPr>
        <w:pStyle w:val="Geenafstand"/>
      </w:pPr>
    </w:p>
    <w:p w:rsidR="005C2300" w:rsidRDefault="005C2300" w:rsidP="00E22AF5">
      <w:pPr>
        <w:pStyle w:val="Geenafstand"/>
        <w:rPr>
          <w:i/>
        </w:rPr>
      </w:pPr>
      <w:r>
        <w:rPr>
          <w:i/>
        </w:rPr>
        <w:t>‘De student heeft, aan het einde van deze lessenreeks:</w:t>
      </w:r>
    </w:p>
    <w:p w:rsidR="005C2300" w:rsidRDefault="005C2300" w:rsidP="005C2300">
      <w:pPr>
        <w:pStyle w:val="Geenafstand"/>
        <w:numPr>
          <w:ilvl w:val="0"/>
          <w:numId w:val="5"/>
        </w:numPr>
        <w:rPr>
          <w:i/>
        </w:rPr>
      </w:pPr>
      <w:r>
        <w:rPr>
          <w:i/>
        </w:rPr>
        <w:t>Inzicht in groepsontwikkeling en groepsvorming</w:t>
      </w:r>
    </w:p>
    <w:p w:rsidR="005C2300" w:rsidRDefault="005C2300" w:rsidP="005C2300">
      <w:pPr>
        <w:pStyle w:val="Geenafstand"/>
        <w:numPr>
          <w:ilvl w:val="0"/>
          <w:numId w:val="5"/>
        </w:numPr>
        <w:rPr>
          <w:i/>
        </w:rPr>
      </w:pPr>
      <w:r>
        <w:rPr>
          <w:i/>
        </w:rPr>
        <w:t>Inzicht in het herkennen, stimuleren en beïnvloeden van groepsprocessen</w:t>
      </w:r>
    </w:p>
    <w:p w:rsidR="005C2300" w:rsidRDefault="005C2300" w:rsidP="005C2300">
      <w:pPr>
        <w:pStyle w:val="Geenafstand"/>
        <w:numPr>
          <w:ilvl w:val="0"/>
          <w:numId w:val="5"/>
        </w:numPr>
        <w:rPr>
          <w:i/>
        </w:rPr>
      </w:pPr>
      <w:r>
        <w:rPr>
          <w:i/>
        </w:rPr>
        <w:t>Inzicht in leiderschap en eigen leiderschapsstijl</w:t>
      </w:r>
    </w:p>
    <w:p w:rsidR="005C2300" w:rsidRDefault="005C2300" w:rsidP="005C2300">
      <w:pPr>
        <w:pStyle w:val="Geenafstand"/>
        <w:numPr>
          <w:ilvl w:val="0"/>
          <w:numId w:val="5"/>
        </w:numPr>
        <w:rPr>
          <w:i/>
        </w:rPr>
      </w:pPr>
      <w:r>
        <w:rPr>
          <w:i/>
        </w:rPr>
        <w:t>Inzicht in de verschillende teamrollen</w:t>
      </w:r>
    </w:p>
    <w:p w:rsidR="005C2300" w:rsidRDefault="005C2300" w:rsidP="005C2300">
      <w:pPr>
        <w:pStyle w:val="Geenafstand"/>
        <w:numPr>
          <w:ilvl w:val="0"/>
          <w:numId w:val="5"/>
        </w:numPr>
        <w:rPr>
          <w:i/>
        </w:rPr>
      </w:pPr>
      <w:r>
        <w:rPr>
          <w:i/>
        </w:rPr>
        <w:t>Inzicht in het herkennen van overgangssituaties van de verschillende groepsfases</w:t>
      </w:r>
    </w:p>
    <w:p w:rsidR="005C2300" w:rsidRPr="005C2300" w:rsidRDefault="005C2300" w:rsidP="005C2300">
      <w:pPr>
        <w:pStyle w:val="Geenafstand"/>
        <w:numPr>
          <w:ilvl w:val="0"/>
          <w:numId w:val="5"/>
        </w:numPr>
        <w:rPr>
          <w:i/>
        </w:rPr>
      </w:pPr>
      <w:r>
        <w:rPr>
          <w:i/>
        </w:rPr>
        <w:t>Inzicht in hoe een effectieve samenwerking tot stand komt.</w:t>
      </w:r>
    </w:p>
    <w:p w:rsidR="005C2300" w:rsidRDefault="005C2300" w:rsidP="00E22AF5">
      <w:pPr>
        <w:pStyle w:val="Geenafstand"/>
      </w:pPr>
    </w:p>
    <w:p w:rsidR="005C2300" w:rsidRDefault="005C2300">
      <w:r>
        <w:br w:type="page"/>
      </w:r>
    </w:p>
    <w:sdt>
      <w:sdtPr>
        <w:rPr>
          <w:rFonts w:ascii="Arial" w:eastAsiaTheme="minorHAnsi" w:hAnsi="Arial" w:cstheme="minorBidi"/>
          <w:color w:val="auto"/>
          <w:sz w:val="20"/>
          <w:szCs w:val="22"/>
          <w:lang w:eastAsia="en-US"/>
        </w:rPr>
        <w:id w:val="1523908843"/>
        <w:docPartObj>
          <w:docPartGallery w:val="Table of Contents"/>
          <w:docPartUnique/>
        </w:docPartObj>
      </w:sdtPr>
      <w:sdtEndPr>
        <w:rPr>
          <w:b/>
          <w:bCs/>
        </w:rPr>
      </w:sdtEndPr>
      <w:sdtContent>
        <w:p w:rsidR="00E22AF5" w:rsidRDefault="00E22AF5">
          <w:pPr>
            <w:pStyle w:val="Kopvaninhoudsopgave"/>
          </w:pPr>
          <w:r>
            <w:t>Inhoud</w:t>
          </w:r>
        </w:p>
        <w:p w:rsidR="00AD661E" w:rsidRDefault="00E22AF5">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63612093" w:history="1">
            <w:r w:rsidR="00AD661E" w:rsidRPr="00897D6A">
              <w:rPr>
                <w:rStyle w:val="Hyperlink"/>
                <w:noProof/>
              </w:rPr>
              <w:t>Voorwoord</w:t>
            </w:r>
            <w:r w:rsidR="00AD661E">
              <w:rPr>
                <w:noProof/>
                <w:webHidden/>
              </w:rPr>
              <w:tab/>
            </w:r>
            <w:r w:rsidR="00AD661E">
              <w:rPr>
                <w:noProof/>
                <w:webHidden/>
              </w:rPr>
              <w:fldChar w:fldCharType="begin"/>
            </w:r>
            <w:r w:rsidR="00AD661E">
              <w:rPr>
                <w:noProof/>
                <w:webHidden/>
              </w:rPr>
              <w:instrText xml:space="preserve"> PAGEREF _Toc463612093 \h </w:instrText>
            </w:r>
            <w:r w:rsidR="00AD661E">
              <w:rPr>
                <w:noProof/>
                <w:webHidden/>
              </w:rPr>
            </w:r>
            <w:r w:rsidR="00AD661E">
              <w:rPr>
                <w:noProof/>
                <w:webHidden/>
              </w:rPr>
              <w:fldChar w:fldCharType="separate"/>
            </w:r>
            <w:r w:rsidR="00AD661E">
              <w:rPr>
                <w:noProof/>
                <w:webHidden/>
              </w:rPr>
              <w:t>1</w:t>
            </w:r>
            <w:r w:rsidR="00AD661E">
              <w:rPr>
                <w:noProof/>
                <w:webHidden/>
              </w:rPr>
              <w:fldChar w:fldCharType="end"/>
            </w:r>
          </w:hyperlink>
        </w:p>
        <w:p w:rsidR="00AD661E" w:rsidRDefault="007D6DBE">
          <w:pPr>
            <w:pStyle w:val="Inhopg1"/>
            <w:tabs>
              <w:tab w:val="right" w:leader="dot" w:pos="9062"/>
            </w:tabs>
            <w:rPr>
              <w:rFonts w:asciiTheme="minorHAnsi" w:eastAsiaTheme="minorEastAsia" w:hAnsiTheme="minorHAnsi"/>
              <w:noProof/>
              <w:sz w:val="22"/>
              <w:lang w:eastAsia="nl-NL"/>
            </w:rPr>
          </w:pPr>
          <w:hyperlink w:anchor="_Toc463612094" w:history="1">
            <w:r w:rsidR="00AD661E" w:rsidRPr="00897D6A">
              <w:rPr>
                <w:rStyle w:val="Hyperlink"/>
                <w:noProof/>
              </w:rPr>
              <w:t>Inleiding</w:t>
            </w:r>
            <w:r w:rsidR="00AD661E">
              <w:rPr>
                <w:noProof/>
                <w:webHidden/>
              </w:rPr>
              <w:tab/>
            </w:r>
            <w:r w:rsidR="00AD661E">
              <w:rPr>
                <w:noProof/>
                <w:webHidden/>
              </w:rPr>
              <w:fldChar w:fldCharType="begin"/>
            </w:r>
            <w:r w:rsidR="00AD661E">
              <w:rPr>
                <w:noProof/>
                <w:webHidden/>
              </w:rPr>
              <w:instrText xml:space="preserve"> PAGEREF _Toc463612094 \h </w:instrText>
            </w:r>
            <w:r w:rsidR="00AD661E">
              <w:rPr>
                <w:noProof/>
                <w:webHidden/>
              </w:rPr>
            </w:r>
            <w:r w:rsidR="00AD661E">
              <w:rPr>
                <w:noProof/>
                <w:webHidden/>
              </w:rPr>
              <w:fldChar w:fldCharType="separate"/>
            </w:r>
            <w:r w:rsidR="00AD661E">
              <w:rPr>
                <w:noProof/>
                <w:webHidden/>
              </w:rPr>
              <w:t>3</w:t>
            </w:r>
            <w:r w:rsidR="00AD661E">
              <w:rPr>
                <w:noProof/>
                <w:webHidden/>
              </w:rPr>
              <w:fldChar w:fldCharType="end"/>
            </w:r>
          </w:hyperlink>
        </w:p>
        <w:p w:rsidR="00AD661E" w:rsidRDefault="007D6DBE">
          <w:pPr>
            <w:pStyle w:val="Inhopg1"/>
            <w:tabs>
              <w:tab w:val="right" w:leader="dot" w:pos="9062"/>
            </w:tabs>
            <w:rPr>
              <w:rFonts w:asciiTheme="minorHAnsi" w:eastAsiaTheme="minorEastAsia" w:hAnsiTheme="minorHAnsi"/>
              <w:noProof/>
              <w:sz w:val="22"/>
              <w:lang w:eastAsia="nl-NL"/>
            </w:rPr>
          </w:pPr>
          <w:hyperlink w:anchor="_Toc463612095" w:history="1">
            <w:r w:rsidR="00AD661E" w:rsidRPr="00897D6A">
              <w:rPr>
                <w:rStyle w:val="Hyperlink"/>
                <w:noProof/>
              </w:rPr>
              <w:t>Overzicht jaarplanning</w:t>
            </w:r>
            <w:r w:rsidR="00AD661E">
              <w:rPr>
                <w:noProof/>
                <w:webHidden/>
              </w:rPr>
              <w:tab/>
            </w:r>
            <w:r w:rsidR="00AD661E">
              <w:rPr>
                <w:noProof/>
                <w:webHidden/>
              </w:rPr>
              <w:fldChar w:fldCharType="begin"/>
            </w:r>
            <w:r w:rsidR="00AD661E">
              <w:rPr>
                <w:noProof/>
                <w:webHidden/>
              </w:rPr>
              <w:instrText xml:space="preserve"> PAGEREF _Toc463612095 \h </w:instrText>
            </w:r>
            <w:r w:rsidR="00AD661E">
              <w:rPr>
                <w:noProof/>
                <w:webHidden/>
              </w:rPr>
            </w:r>
            <w:r w:rsidR="00AD661E">
              <w:rPr>
                <w:noProof/>
                <w:webHidden/>
              </w:rPr>
              <w:fldChar w:fldCharType="separate"/>
            </w:r>
            <w:r w:rsidR="00AD661E">
              <w:rPr>
                <w:noProof/>
                <w:webHidden/>
              </w:rPr>
              <w:t>4</w:t>
            </w:r>
            <w:r w:rsidR="00AD661E">
              <w:rPr>
                <w:noProof/>
                <w:webHidden/>
              </w:rPr>
              <w:fldChar w:fldCharType="end"/>
            </w:r>
          </w:hyperlink>
        </w:p>
        <w:p w:rsidR="00AD661E" w:rsidRDefault="007D6DBE">
          <w:pPr>
            <w:pStyle w:val="Inhopg1"/>
            <w:tabs>
              <w:tab w:val="right" w:leader="dot" w:pos="9062"/>
            </w:tabs>
            <w:rPr>
              <w:rFonts w:asciiTheme="minorHAnsi" w:eastAsiaTheme="minorEastAsia" w:hAnsiTheme="minorHAnsi"/>
              <w:noProof/>
              <w:sz w:val="22"/>
              <w:lang w:eastAsia="nl-NL"/>
            </w:rPr>
          </w:pPr>
          <w:hyperlink w:anchor="_Toc463612096" w:history="1">
            <w:r w:rsidR="00AD661E" w:rsidRPr="00897D6A">
              <w:rPr>
                <w:rStyle w:val="Hyperlink"/>
                <w:noProof/>
              </w:rPr>
              <w:t>Opdracht</w:t>
            </w:r>
            <w:r w:rsidR="00AD661E">
              <w:rPr>
                <w:noProof/>
                <w:webHidden/>
              </w:rPr>
              <w:tab/>
            </w:r>
            <w:r w:rsidR="00AD661E">
              <w:rPr>
                <w:noProof/>
                <w:webHidden/>
              </w:rPr>
              <w:fldChar w:fldCharType="begin"/>
            </w:r>
            <w:r w:rsidR="00AD661E">
              <w:rPr>
                <w:noProof/>
                <w:webHidden/>
              </w:rPr>
              <w:instrText xml:space="preserve"> PAGEREF _Toc463612096 \h </w:instrText>
            </w:r>
            <w:r w:rsidR="00AD661E">
              <w:rPr>
                <w:noProof/>
                <w:webHidden/>
              </w:rPr>
            </w:r>
            <w:r w:rsidR="00AD661E">
              <w:rPr>
                <w:noProof/>
                <w:webHidden/>
              </w:rPr>
              <w:fldChar w:fldCharType="separate"/>
            </w:r>
            <w:r w:rsidR="00AD661E">
              <w:rPr>
                <w:noProof/>
                <w:webHidden/>
              </w:rPr>
              <w:t>6</w:t>
            </w:r>
            <w:r w:rsidR="00AD661E">
              <w:rPr>
                <w:noProof/>
                <w:webHidden/>
              </w:rPr>
              <w:fldChar w:fldCharType="end"/>
            </w:r>
          </w:hyperlink>
        </w:p>
        <w:p w:rsidR="00AD661E" w:rsidRDefault="007D6DBE">
          <w:pPr>
            <w:pStyle w:val="Inhopg2"/>
            <w:tabs>
              <w:tab w:val="right" w:leader="dot" w:pos="9062"/>
            </w:tabs>
            <w:rPr>
              <w:rFonts w:asciiTheme="minorHAnsi" w:eastAsiaTheme="minorEastAsia" w:hAnsiTheme="minorHAnsi"/>
              <w:noProof/>
              <w:sz w:val="22"/>
              <w:lang w:eastAsia="nl-NL"/>
            </w:rPr>
          </w:pPr>
          <w:hyperlink w:anchor="_Toc463612097" w:history="1">
            <w:r w:rsidR="00AD661E" w:rsidRPr="00897D6A">
              <w:rPr>
                <w:rStyle w:val="Hyperlink"/>
                <w:noProof/>
              </w:rPr>
              <w:t>Checklist</w:t>
            </w:r>
            <w:r w:rsidR="00AD661E">
              <w:rPr>
                <w:noProof/>
                <w:webHidden/>
              </w:rPr>
              <w:tab/>
            </w:r>
            <w:r w:rsidR="00AD661E">
              <w:rPr>
                <w:noProof/>
                <w:webHidden/>
              </w:rPr>
              <w:fldChar w:fldCharType="begin"/>
            </w:r>
            <w:r w:rsidR="00AD661E">
              <w:rPr>
                <w:noProof/>
                <w:webHidden/>
              </w:rPr>
              <w:instrText xml:space="preserve"> PAGEREF _Toc463612097 \h </w:instrText>
            </w:r>
            <w:r w:rsidR="00AD661E">
              <w:rPr>
                <w:noProof/>
                <w:webHidden/>
              </w:rPr>
            </w:r>
            <w:r w:rsidR="00AD661E">
              <w:rPr>
                <w:noProof/>
                <w:webHidden/>
              </w:rPr>
              <w:fldChar w:fldCharType="separate"/>
            </w:r>
            <w:r w:rsidR="00AD661E">
              <w:rPr>
                <w:noProof/>
                <w:webHidden/>
              </w:rPr>
              <w:t>6</w:t>
            </w:r>
            <w:r w:rsidR="00AD661E">
              <w:rPr>
                <w:noProof/>
                <w:webHidden/>
              </w:rPr>
              <w:fldChar w:fldCharType="end"/>
            </w:r>
          </w:hyperlink>
        </w:p>
        <w:p w:rsidR="00E22AF5" w:rsidRDefault="00E22AF5">
          <w:r>
            <w:rPr>
              <w:b/>
              <w:bCs/>
            </w:rPr>
            <w:fldChar w:fldCharType="end"/>
          </w:r>
        </w:p>
      </w:sdtContent>
    </w:sdt>
    <w:p w:rsidR="00E22AF5" w:rsidRDefault="00E22AF5">
      <w:pPr>
        <w:rPr>
          <w:rFonts w:asciiTheme="majorHAnsi" w:eastAsiaTheme="majorEastAsia" w:hAnsiTheme="majorHAnsi" w:cstheme="majorBidi"/>
          <w:color w:val="2E74B5" w:themeColor="accent1" w:themeShade="BF"/>
          <w:sz w:val="32"/>
          <w:szCs w:val="32"/>
        </w:rPr>
      </w:pPr>
      <w:r>
        <w:br w:type="page"/>
      </w:r>
    </w:p>
    <w:p w:rsidR="002D2448" w:rsidRDefault="00E22AF5" w:rsidP="00E22AF5">
      <w:pPr>
        <w:pStyle w:val="Kop1"/>
      </w:pPr>
      <w:bookmarkStart w:id="2" w:name="_Toc463612094"/>
      <w:r>
        <w:lastRenderedPageBreak/>
        <w:t>Inleiding</w:t>
      </w:r>
      <w:bookmarkEnd w:id="2"/>
    </w:p>
    <w:p w:rsidR="00E22AF5" w:rsidRDefault="005C2300" w:rsidP="00A15873">
      <w:pPr>
        <w:pStyle w:val="Geenafstand"/>
      </w:pPr>
      <w:r>
        <w:t>De lesbundel bevat een schematisch overzicht van de jaarplanning. Tevens zijn er oefeningen toegevoegd in de bijlage die toepasbaar zijn in de verschillende groepsfasen. De theorie kan gehaald worden uit het boek Groepsdynamica van Johnson en Johnson. Hieronder zijn nog een aantal links toegevoegd die gebruikt kunnen worden bij de lessen over groepsdynamica.</w:t>
      </w:r>
    </w:p>
    <w:p w:rsidR="005C2300" w:rsidRDefault="005C2300" w:rsidP="00A15873">
      <w:pPr>
        <w:pStyle w:val="Geenafstand"/>
      </w:pPr>
      <w:r>
        <w:tab/>
        <w:t>Iedere groepsfase wordt door de docent ingeleid met daarbij een ondersteunende PowerPoint. De docent legt uit wat de kenmerken zijn van de betreffende groepsfase en welk gedrag daarbij hoort. De docent maakt daarbij gebruik van verschillende (</w:t>
      </w:r>
      <w:proofErr w:type="spellStart"/>
      <w:r>
        <w:t>groeps</w:t>
      </w:r>
      <w:proofErr w:type="spellEnd"/>
      <w:r>
        <w:t>)oefeningen om de student inzicht te geven in de groepsdynamiek. Daarnaast het de bedoeling dat de student zelf in groepjes oefeningen bedenkt passend bij de betreffende groepsfase en deze ook samen met de klas uitvoert. De oefening die het groepje bedenkt dient ongeveer 20 minuten te duren en ook onderbouwt te zijn vanuit een theorie. Zo leert de student ook zelf de basisvaardigheden van groepsdynamica.</w:t>
      </w:r>
    </w:p>
    <w:p w:rsidR="00E22AF5" w:rsidRDefault="00E22AF5" w:rsidP="00A15873">
      <w:pPr>
        <w:pStyle w:val="Geenafstand"/>
      </w:pPr>
    </w:p>
    <w:p w:rsidR="00E22AF5" w:rsidRPr="004F1EDE" w:rsidRDefault="007D6DBE" w:rsidP="005C2300">
      <w:pPr>
        <w:pStyle w:val="Lijstalinea"/>
        <w:numPr>
          <w:ilvl w:val="0"/>
          <w:numId w:val="6"/>
        </w:numPr>
        <w:rPr>
          <w:rFonts w:ascii="Fontys Frutiger" w:hAnsi="Fontys Frutiger" w:cs="Arial"/>
          <w:sz w:val="20"/>
          <w:szCs w:val="20"/>
        </w:rPr>
      </w:pPr>
      <w:hyperlink r:id="rId9" w:history="1">
        <w:r w:rsidR="00E22AF5" w:rsidRPr="004F1EDE">
          <w:rPr>
            <w:rStyle w:val="Hyperlink"/>
            <w:rFonts w:ascii="Fontys Frutiger" w:eastAsiaTheme="majorEastAsia" w:hAnsi="Fontys Frutiger" w:cs="Arial"/>
            <w:sz w:val="20"/>
            <w:szCs w:val="20"/>
          </w:rPr>
          <w:t>www.werkvormen.info</w:t>
        </w:r>
      </w:hyperlink>
    </w:p>
    <w:p w:rsidR="00E22AF5" w:rsidRPr="004F1EDE" w:rsidRDefault="007D6DBE" w:rsidP="005C2300">
      <w:pPr>
        <w:pStyle w:val="Lijstalinea"/>
        <w:numPr>
          <w:ilvl w:val="0"/>
          <w:numId w:val="6"/>
        </w:numPr>
        <w:rPr>
          <w:rFonts w:ascii="Fontys Frutiger" w:hAnsi="Fontys Frutiger" w:cs="Arial"/>
          <w:sz w:val="20"/>
          <w:szCs w:val="20"/>
        </w:rPr>
      </w:pPr>
      <w:hyperlink r:id="rId10" w:history="1">
        <w:r w:rsidR="00E22AF5" w:rsidRPr="004F1EDE">
          <w:rPr>
            <w:rStyle w:val="Hyperlink"/>
            <w:rFonts w:ascii="Fontys Frutiger" w:eastAsiaTheme="majorEastAsia" w:hAnsi="Fontys Frutiger" w:cs="Arial"/>
            <w:sz w:val="20"/>
            <w:szCs w:val="20"/>
          </w:rPr>
          <w:t>http://www.groepsdynamiek.nl/index1.html</w:t>
        </w:r>
      </w:hyperlink>
    </w:p>
    <w:p w:rsidR="00E22AF5" w:rsidRPr="004F1EDE" w:rsidRDefault="007D6DBE" w:rsidP="005C2300">
      <w:pPr>
        <w:pStyle w:val="Lijstalinea"/>
        <w:numPr>
          <w:ilvl w:val="0"/>
          <w:numId w:val="6"/>
        </w:numPr>
        <w:rPr>
          <w:rFonts w:ascii="Fontys Frutiger" w:hAnsi="Fontys Frutiger" w:cs="Arial"/>
          <w:sz w:val="20"/>
          <w:szCs w:val="20"/>
        </w:rPr>
      </w:pPr>
      <w:hyperlink r:id="rId11" w:history="1">
        <w:r w:rsidR="00E22AF5" w:rsidRPr="004F1EDE">
          <w:rPr>
            <w:rStyle w:val="Hyperlink"/>
            <w:rFonts w:ascii="Fontys Frutiger" w:eastAsiaTheme="majorEastAsia" w:hAnsi="Fontys Frutiger" w:cs="Arial"/>
            <w:sz w:val="20"/>
            <w:szCs w:val="20"/>
          </w:rPr>
          <w:t>http://mens-en-samenleving.infonu.nl/communicatie/32046-beinvloeden-met-de-roos-van-leary.html</w:t>
        </w:r>
      </w:hyperlink>
    </w:p>
    <w:p w:rsidR="00E22AF5" w:rsidRPr="004F1EDE" w:rsidRDefault="007D6DBE" w:rsidP="005C2300">
      <w:pPr>
        <w:pStyle w:val="Lijstalinea"/>
        <w:numPr>
          <w:ilvl w:val="0"/>
          <w:numId w:val="6"/>
        </w:numPr>
        <w:rPr>
          <w:rFonts w:ascii="Fontys Frutiger" w:hAnsi="Fontys Frutiger" w:cs="Arial"/>
          <w:sz w:val="20"/>
          <w:szCs w:val="20"/>
        </w:rPr>
      </w:pPr>
      <w:hyperlink r:id="rId12" w:history="1">
        <w:r w:rsidR="00E22AF5" w:rsidRPr="004F1EDE">
          <w:rPr>
            <w:rStyle w:val="Hyperlink"/>
            <w:rFonts w:ascii="Fontys Frutiger" w:eastAsiaTheme="majorEastAsia" w:hAnsi="Fontys Frutiger" w:cs="Arial"/>
            <w:sz w:val="20"/>
            <w:szCs w:val="20"/>
          </w:rPr>
          <w:t>http://www.dehaasgroepsdynamica.nl/wp-content/uploads/BOEKpag215-218.pdf</w:t>
        </w:r>
      </w:hyperlink>
    </w:p>
    <w:p w:rsidR="00E22AF5" w:rsidRPr="004F1EDE" w:rsidRDefault="007D6DBE" w:rsidP="005C2300">
      <w:pPr>
        <w:pStyle w:val="Lijstalinea"/>
        <w:numPr>
          <w:ilvl w:val="0"/>
          <w:numId w:val="6"/>
        </w:numPr>
        <w:rPr>
          <w:rFonts w:ascii="Fontys Frutiger" w:hAnsi="Fontys Frutiger" w:cs="Arial"/>
          <w:sz w:val="20"/>
          <w:szCs w:val="20"/>
        </w:rPr>
      </w:pPr>
      <w:hyperlink r:id="rId13" w:history="1">
        <w:r w:rsidR="00E22AF5" w:rsidRPr="004F1EDE">
          <w:rPr>
            <w:rStyle w:val="Hyperlink"/>
            <w:rFonts w:ascii="Fontys Frutiger" w:eastAsiaTheme="majorEastAsia" w:hAnsi="Fontys Frutiger" w:cs="Arial"/>
            <w:sz w:val="20"/>
            <w:szCs w:val="20"/>
          </w:rPr>
          <w:t>www.360test.nl</w:t>
        </w:r>
      </w:hyperlink>
    </w:p>
    <w:p w:rsidR="00E22AF5" w:rsidRPr="004F1EDE" w:rsidRDefault="007D6DBE" w:rsidP="005C2300">
      <w:pPr>
        <w:pStyle w:val="Lijstalinea"/>
        <w:numPr>
          <w:ilvl w:val="0"/>
          <w:numId w:val="6"/>
        </w:numPr>
        <w:rPr>
          <w:rFonts w:ascii="Fontys Frutiger" w:hAnsi="Fontys Frutiger" w:cs="Arial"/>
          <w:sz w:val="20"/>
          <w:szCs w:val="20"/>
        </w:rPr>
      </w:pPr>
      <w:hyperlink r:id="rId14" w:history="1">
        <w:r w:rsidR="00E22AF5" w:rsidRPr="004F1EDE">
          <w:rPr>
            <w:rStyle w:val="Hyperlink"/>
            <w:rFonts w:ascii="Fontys Frutiger" w:eastAsiaTheme="majorEastAsia" w:hAnsi="Fontys Frutiger" w:cs="Arial"/>
            <w:sz w:val="20"/>
            <w:szCs w:val="20"/>
          </w:rPr>
          <w:t>www.thesis.nl</w:t>
        </w:r>
      </w:hyperlink>
    </w:p>
    <w:p w:rsidR="00E22AF5" w:rsidRPr="004F1EDE" w:rsidRDefault="007D6DBE" w:rsidP="005C2300">
      <w:pPr>
        <w:pStyle w:val="Lijstalinea"/>
        <w:numPr>
          <w:ilvl w:val="0"/>
          <w:numId w:val="6"/>
        </w:numPr>
        <w:rPr>
          <w:rFonts w:ascii="Fontys Frutiger" w:hAnsi="Fontys Frutiger" w:cs="Arial"/>
          <w:sz w:val="20"/>
          <w:szCs w:val="20"/>
        </w:rPr>
      </w:pPr>
      <w:hyperlink r:id="rId15" w:history="1">
        <w:r w:rsidR="00E22AF5" w:rsidRPr="004F1EDE">
          <w:rPr>
            <w:rStyle w:val="Hyperlink"/>
            <w:rFonts w:ascii="Fontys Frutiger" w:eastAsiaTheme="majorEastAsia" w:hAnsi="Fontys Frutiger" w:cs="Arial"/>
            <w:sz w:val="20"/>
            <w:szCs w:val="20"/>
          </w:rPr>
          <w:t>www.123test.nl</w:t>
        </w:r>
      </w:hyperlink>
    </w:p>
    <w:p w:rsidR="00E22AF5" w:rsidRPr="004F1EDE" w:rsidRDefault="007D6DBE" w:rsidP="005C2300">
      <w:pPr>
        <w:pStyle w:val="Lijstalinea"/>
        <w:numPr>
          <w:ilvl w:val="0"/>
          <w:numId w:val="6"/>
        </w:numPr>
        <w:rPr>
          <w:rStyle w:val="Hyperlink"/>
          <w:rFonts w:ascii="Fontys Frutiger" w:eastAsiaTheme="majorEastAsia" w:hAnsi="Fontys Frutiger" w:cs="Arial"/>
          <w:color w:val="auto"/>
          <w:sz w:val="20"/>
          <w:szCs w:val="20"/>
        </w:rPr>
      </w:pPr>
      <w:hyperlink r:id="rId16" w:history="1">
        <w:r w:rsidR="00E22AF5" w:rsidRPr="004F1EDE">
          <w:rPr>
            <w:rStyle w:val="Hyperlink"/>
            <w:rFonts w:ascii="Fontys Frutiger" w:eastAsiaTheme="majorEastAsia" w:hAnsi="Fontys Frutiger" w:cs="Arial"/>
            <w:sz w:val="20"/>
            <w:szCs w:val="20"/>
          </w:rPr>
          <w:t>www.werkenmetteamrollen.nl</w:t>
        </w:r>
      </w:hyperlink>
    </w:p>
    <w:p w:rsidR="00E22AF5" w:rsidRPr="004F1EDE" w:rsidRDefault="007D6DBE" w:rsidP="005C2300">
      <w:pPr>
        <w:pStyle w:val="Lijstalinea"/>
        <w:numPr>
          <w:ilvl w:val="0"/>
          <w:numId w:val="6"/>
        </w:numPr>
        <w:rPr>
          <w:rStyle w:val="Hyperlink"/>
          <w:rFonts w:ascii="Fontys Frutiger" w:eastAsiaTheme="majorEastAsia" w:hAnsi="Fontys Frutiger" w:cs="Arial"/>
          <w:color w:val="auto"/>
          <w:sz w:val="20"/>
          <w:szCs w:val="20"/>
        </w:rPr>
      </w:pPr>
      <w:hyperlink r:id="rId17" w:history="1">
        <w:r w:rsidR="00E22AF5" w:rsidRPr="004F1EDE">
          <w:rPr>
            <w:rStyle w:val="Hyperlink"/>
            <w:rFonts w:ascii="Fontys Frutiger" w:eastAsiaTheme="majorEastAsia" w:hAnsi="Fontys Frutiger"/>
            <w:sz w:val="20"/>
            <w:szCs w:val="20"/>
          </w:rPr>
          <w:t>http://www.youtube.com/watch?v=lCmUFS42fOY</w:t>
        </w:r>
      </w:hyperlink>
      <w:r w:rsidR="00E22AF5" w:rsidRPr="004F1EDE">
        <w:rPr>
          <w:rStyle w:val="Hyperlink"/>
          <w:rFonts w:ascii="Fontys Frutiger" w:eastAsiaTheme="majorEastAsia" w:hAnsi="Fontys Frutiger"/>
          <w:sz w:val="20"/>
          <w:szCs w:val="20"/>
        </w:rPr>
        <w:t xml:space="preserve"> (sociogram)</w:t>
      </w:r>
    </w:p>
    <w:p w:rsidR="00E22AF5" w:rsidRDefault="00E22AF5" w:rsidP="00E22AF5">
      <w:pPr>
        <w:pStyle w:val="Kop1"/>
      </w:pPr>
      <w:r>
        <w:br w:type="page"/>
      </w:r>
      <w:bookmarkStart w:id="3" w:name="_Toc463612095"/>
      <w:r>
        <w:lastRenderedPageBreak/>
        <w:t>Overzicht jaarplanning</w:t>
      </w:r>
      <w:bookmarkEnd w:id="3"/>
    </w:p>
    <w:p w:rsidR="00E22AF5" w:rsidRPr="00E22AF5" w:rsidRDefault="00E22AF5" w:rsidP="00E22AF5">
      <w:pPr>
        <w:pStyle w:val="Geenafstand"/>
        <w:rPr>
          <w:i/>
        </w:rPr>
      </w:pPr>
      <w:r w:rsidRPr="00E22AF5">
        <w:rPr>
          <w:i/>
        </w:rPr>
        <w:t>Hieronder kun je de jaarplanning van deze projectbundel vinden.</w:t>
      </w:r>
    </w:p>
    <w:p w:rsidR="00E22AF5" w:rsidRDefault="00E22AF5" w:rsidP="00E22AF5">
      <w:pPr>
        <w:pStyle w:val="Geenafstand"/>
      </w:pPr>
    </w:p>
    <w:tbl>
      <w:tblPr>
        <w:tblStyle w:val="Tabelraster"/>
        <w:tblW w:w="5000" w:type="pct"/>
        <w:tblLook w:val="04A0" w:firstRow="1" w:lastRow="0" w:firstColumn="1" w:lastColumn="0" w:noHBand="0" w:noVBand="1"/>
      </w:tblPr>
      <w:tblGrid>
        <w:gridCol w:w="1117"/>
        <w:gridCol w:w="1794"/>
        <w:gridCol w:w="3605"/>
        <w:gridCol w:w="2546"/>
      </w:tblGrid>
      <w:tr w:rsidR="00DD4F20" w:rsidRPr="00E22AF5" w:rsidTr="002650C6">
        <w:tc>
          <w:tcPr>
            <w:tcW w:w="616" w:type="pct"/>
          </w:tcPr>
          <w:p w:rsidR="00DD4F20" w:rsidRPr="00E22AF5" w:rsidRDefault="00DD4F20" w:rsidP="00E22AF5">
            <w:pPr>
              <w:pStyle w:val="Geenafstand"/>
              <w:rPr>
                <w:b/>
              </w:rPr>
            </w:pPr>
            <w:r w:rsidRPr="00E22AF5">
              <w:rPr>
                <w:b/>
              </w:rPr>
              <w:t>Datum:</w:t>
            </w:r>
          </w:p>
        </w:tc>
        <w:tc>
          <w:tcPr>
            <w:tcW w:w="990" w:type="pct"/>
          </w:tcPr>
          <w:p w:rsidR="00DD4F20" w:rsidRPr="00E22AF5" w:rsidRDefault="002650C6" w:rsidP="00E22AF5">
            <w:pPr>
              <w:pStyle w:val="Geenafstand"/>
              <w:rPr>
                <w:b/>
              </w:rPr>
            </w:pPr>
            <w:r>
              <w:rPr>
                <w:b/>
              </w:rPr>
              <w:t>Lesonderwerp:</w:t>
            </w:r>
          </w:p>
        </w:tc>
        <w:tc>
          <w:tcPr>
            <w:tcW w:w="1989" w:type="pct"/>
          </w:tcPr>
          <w:p w:rsidR="00DD4F20" w:rsidRDefault="00DD4F20" w:rsidP="00E22AF5">
            <w:pPr>
              <w:pStyle w:val="Geenafstand"/>
              <w:rPr>
                <w:b/>
              </w:rPr>
            </w:pPr>
          </w:p>
        </w:tc>
        <w:tc>
          <w:tcPr>
            <w:tcW w:w="1405" w:type="pct"/>
          </w:tcPr>
          <w:p w:rsidR="00DD4F20" w:rsidRPr="00E22AF5" w:rsidRDefault="00DD4F20" w:rsidP="00E22AF5">
            <w:pPr>
              <w:pStyle w:val="Geenafstand"/>
              <w:rPr>
                <w:b/>
              </w:rPr>
            </w:pPr>
            <w:r>
              <w:rPr>
                <w:b/>
              </w:rPr>
              <w:t>Maken:</w:t>
            </w:r>
          </w:p>
        </w:tc>
      </w:tr>
      <w:tr w:rsidR="00DD4F20" w:rsidRPr="00B31136" w:rsidTr="002650C6">
        <w:tc>
          <w:tcPr>
            <w:tcW w:w="616" w:type="pct"/>
          </w:tcPr>
          <w:p w:rsidR="00DD4F20" w:rsidRPr="00B31136" w:rsidRDefault="00DD4F20" w:rsidP="00E22AF5">
            <w:pPr>
              <w:pStyle w:val="Geenafstand"/>
              <w:rPr>
                <w:b/>
                <w:i/>
                <w:u w:val="single"/>
              </w:rPr>
            </w:pPr>
            <w:r w:rsidRPr="00B31136">
              <w:rPr>
                <w:b/>
                <w:i/>
                <w:u w:val="single"/>
              </w:rPr>
              <w:t>Periode 1</w:t>
            </w:r>
          </w:p>
        </w:tc>
        <w:tc>
          <w:tcPr>
            <w:tcW w:w="990" w:type="pct"/>
          </w:tcPr>
          <w:p w:rsidR="00DD4F20" w:rsidRPr="00B31136" w:rsidRDefault="00E51C15" w:rsidP="00E22AF5">
            <w:pPr>
              <w:pStyle w:val="Geenafstand"/>
              <w:rPr>
                <w:b/>
                <w:i/>
                <w:u w:val="single"/>
              </w:rPr>
            </w:pPr>
            <w:r>
              <w:rPr>
                <w:b/>
                <w:i/>
                <w:u w:val="single"/>
              </w:rPr>
              <w:t>Het product</w:t>
            </w:r>
          </w:p>
        </w:tc>
        <w:tc>
          <w:tcPr>
            <w:tcW w:w="1989" w:type="pct"/>
          </w:tcPr>
          <w:p w:rsidR="00DD4F20" w:rsidRDefault="00DD4F20" w:rsidP="00E22AF5">
            <w:pPr>
              <w:pStyle w:val="Geenafstand"/>
              <w:rPr>
                <w:b/>
                <w:i/>
                <w:u w:val="single"/>
              </w:rPr>
            </w:pPr>
          </w:p>
        </w:tc>
        <w:tc>
          <w:tcPr>
            <w:tcW w:w="1405" w:type="pct"/>
          </w:tcPr>
          <w:p w:rsidR="00DD4F20" w:rsidRDefault="00DD4F20" w:rsidP="00E22AF5">
            <w:pPr>
              <w:pStyle w:val="Geenafstand"/>
              <w:rPr>
                <w:b/>
                <w:i/>
                <w:u w:val="single"/>
              </w:rPr>
            </w:pPr>
          </w:p>
        </w:tc>
      </w:tr>
      <w:tr w:rsidR="00DD4F20" w:rsidTr="002650C6">
        <w:tc>
          <w:tcPr>
            <w:tcW w:w="616" w:type="pct"/>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1</w:t>
            </w:r>
          </w:p>
        </w:tc>
        <w:tc>
          <w:tcPr>
            <w:tcW w:w="990" w:type="pct"/>
          </w:tcPr>
          <w:p w:rsidR="006F42CE" w:rsidRDefault="00DD4F20" w:rsidP="00E22AF5">
            <w:pPr>
              <w:pStyle w:val="Geenafstand"/>
            </w:pPr>
            <w:r>
              <w:t>Introductie</w:t>
            </w:r>
          </w:p>
          <w:p w:rsidR="002650C6" w:rsidRDefault="002650C6" w:rsidP="00E22AF5">
            <w:pPr>
              <w:pStyle w:val="Geenafstand"/>
            </w:pPr>
          </w:p>
          <w:p w:rsidR="002650C6" w:rsidRDefault="002650C6" w:rsidP="00E22AF5">
            <w:pPr>
              <w:pStyle w:val="Geenafstand"/>
            </w:pPr>
            <w:r>
              <w:t>PowerPoint</w:t>
            </w:r>
          </w:p>
        </w:tc>
        <w:tc>
          <w:tcPr>
            <w:tcW w:w="1989" w:type="pct"/>
          </w:tcPr>
          <w:p w:rsidR="00407CC1" w:rsidRDefault="002650C6" w:rsidP="00E22AF5">
            <w:pPr>
              <w:pStyle w:val="Geenafstand"/>
              <w:rPr>
                <w:lang w:eastAsia="nl-NL"/>
              </w:rPr>
            </w:pPr>
            <w:r>
              <w:rPr>
                <w:lang w:eastAsia="nl-NL"/>
              </w:rPr>
              <w:t>Oefening: In de knoop</w:t>
            </w:r>
          </w:p>
        </w:tc>
        <w:tc>
          <w:tcPr>
            <w:tcW w:w="1405" w:type="pct"/>
          </w:tcPr>
          <w:p w:rsidR="00DD4F20" w:rsidRDefault="00DD4F20" w:rsidP="00E22AF5">
            <w:pPr>
              <w:pStyle w:val="Geenafstand"/>
            </w:pPr>
            <w:r>
              <w:t>Reflectie op ‘wat is een groep?’</w:t>
            </w:r>
          </w:p>
        </w:tc>
      </w:tr>
      <w:tr w:rsidR="00DD4F20" w:rsidRPr="00E22AF5" w:rsidTr="002650C6">
        <w:trPr>
          <w:trHeight w:val="264"/>
        </w:trPr>
        <w:tc>
          <w:tcPr>
            <w:tcW w:w="616" w:type="pct"/>
            <w:noWrap/>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2</w:t>
            </w:r>
          </w:p>
        </w:tc>
        <w:tc>
          <w:tcPr>
            <w:tcW w:w="990" w:type="pct"/>
          </w:tcPr>
          <w:p w:rsidR="00DD4F20" w:rsidRDefault="00DD4F20" w:rsidP="00E22AF5">
            <w:pPr>
              <w:rPr>
                <w:rFonts w:eastAsia="Times New Roman" w:cs="Arial"/>
                <w:color w:val="000000"/>
                <w:szCs w:val="20"/>
                <w:lang w:eastAsia="nl-NL"/>
              </w:rPr>
            </w:pPr>
            <w:proofErr w:type="spellStart"/>
            <w:r>
              <w:rPr>
                <w:rFonts w:eastAsia="Times New Roman" w:cs="Arial"/>
                <w:color w:val="000000"/>
                <w:szCs w:val="20"/>
                <w:lang w:eastAsia="nl-NL"/>
              </w:rPr>
              <w:t>Forming</w:t>
            </w:r>
            <w:proofErr w:type="spellEnd"/>
          </w:p>
          <w:p w:rsidR="006F42CE" w:rsidRDefault="006F42CE" w:rsidP="006F42CE">
            <w:pPr>
              <w:pStyle w:val="Geenafstand"/>
              <w:rPr>
                <w:lang w:eastAsia="nl-NL"/>
              </w:rPr>
            </w:pPr>
          </w:p>
          <w:p w:rsidR="006F42CE" w:rsidRPr="006F42CE" w:rsidRDefault="006F42CE" w:rsidP="006F42CE">
            <w:pPr>
              <w:pStyle w:val="Geenafstand"/>
              <w:rPr>
                <w:lang w:eastAsia="nl-NL"/>
              </w:rPr>
            </w:pPr>
            <w:r>
              <w:rPr>
                <w:lang w:eastAsia="nl-NL"/>
              </w:rPr>
              <w:t>PowerPoint</w:t>
            </w:r>
          </w:p>
        </w:tc>
        <w:tc>
          <w:tcPr>
            <w:tcW w:w="1989" w:type="pct"/>
          </w:tcPr>
          <w:p w:rsidR="00407CC1" w:rsidRDefault="002650C6" w:rsidP="00296AD5">
            <w:pPr>
              <w:pStyle w:val="Geenafstand"/>
              <w:rPr>
                <w:lang w:eastAsia="nl-NL"/>
              </w:rPr>
            </w:pPr>
            <w:r>
              <w:rPr>
                <w:lang w:eastAsia="nl-NL"/>
              </w:rPr>
              <w:t>Oefening: Ik ben uniek</w:t>
            </w:r>
          </w:p>
          <w:p w:rsidR="002650C6" w:rsidRDefault="002650C6" w:rsidP="00296AD5">
            <w:pPr>
              <w:pStyle w:val="Geenafstand"/>
              <w:rPr>
                <w:lang w:eastAsia="nl-NL"/>
              </w:rPr>
            </w:pPr>
          </w:p>
          <w:p w:rsidR="002650C6" w:rsidRPr="00296AD5" w:rsidRDefault="002650C6" w:rsidP="00296AD5">
            <w:pPr>
              <w:pStyle w:val="Geenafstand"/>
              <w:rPr>
                <w:lang w:eastAsia="nl-NL"/>
              </w:rPr>
            </w:pPr>
            <w:r>
              <w:rPr>
                <w:lang w:eastAsia="nl-NL"/>
              </w:rPr>
              <w:t>Oefening: Kaart van Nederland</w:t>
            </w:r>
          </w:p>
        </w:tc>
        <w:tc>
          <w:tcPr>
            <w:tcW w:w="1405" w:type="pct"/>
          </w:tcPr>
          <w:p w:rsidR="00DD4F20" w:rsidRPr="00E22AF5" w:rsidRDefault="00DD4F20" w:rsidP="00E22AF5">
            <w:pPr>
              <w:rPr>
                <w:rFonts w:eastAsia="Times New Roman" w:cs="Arial"/>
                <w:color w:val="000000"/>
                <w:szCs w:val="20"/>
                <w:lang w:eastAsia="nl-NL"/>
              </w:rPr>
            </w:pPr>
          </w:p>
        </w:tc>
      </w:tr>
      <w:tr w:rsidR="00DD4F20" w:rsidRPr="00E22AF5" w:rsidTr="002650C6">
        <w:trPr>
          <w:trHeight w:val="264"/>
        </w:trPr>
        <w:tc>
          <w:tcPr>
            <w:tcW w:w="616" w:type="pct"/>
            <w:noWrap/>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3</w:t>
            </w:r>
          </w:p>
        </w:tc>
        <w:tc>
          <w:tcPr>
            <w:tcW w:w="990" w:type="pct"/>
          </w:tcPr>
          <w:p w:rsidR="00DD4F20" w:rsidRPr="00E22AF5" w:rsidRDefault="00DD4F20" w:rsidP="00E22AF5">
            <w:pPr>
              <w:rPr>
                <w:rFonts w:eastAsia="Times New Roman" w:cs="Arial"/>
                <w:color w:val="000000"/>
                <w:szCs w:val="20"/>
                <w:lang w:eastAsia="nl-NL"/>
              </w:rPr>
            </w:pPr>
          </w:p>
        </w:tc>
        <w:tc>
          <w:tcPr>
            <w:tcW w:w="1989" w:type="pct"/>
          </w:tcPr>
          <w:p w:rsidR="00DD4F20" w:rsidRDefault="00DD4F20" w:rsidP="00E22AF5">
            <w:pPr>
              <w:rPr>
                <w:rFonts w:eastAsia="Times New Roman" w:cs="Arial"/>
                <w:color w:val="000000"/>
                <w:szCs w:val="20"/>
                <w:lang w:eastAsia="nl-NL"/>
              </w:rPr>
            </w:pPr>
          </w:p>
        </w:tc>
        <w:tc>
          <w:tcPr>
            <w:tcW w:w="1405" w:type="pct"/>
          </w:tcPr>
          <w:p w:rsidR="00DD4F20" w:rsidRPr="00E22AF5" w:rsidRDefault="002650C6" w:rsidP="00E22AF5">
            <w:pPr>
              <w:rPr>
                <w:rFonts w:eastAsia="Times New Roman" w:cs="Arial"/>
                <w:color w:val="000000"/>
                <w:szCs w:val="20"/>
                <w:lang w:eastAsia="nl-NL"/>
              </w:rPr>
            </w:pPr>
            <w:r>
              <w:rPr>
                <w:rFonts w:eastAsia="Times New Roman" w:cs="Arial"/>
                <w:color w:val="000000"/>
                <w:szCs w:val="20"/>
                <w:lang w:eastAsia="nl-NL"/>
              </w:rPr>
              <w:t xml:space="preserve">2 x </w:t>
            </w:r>
            <w:r w:rsidR="0026437B">
              <w:rPr>
                <w:rFonts w:eastAsia="Times New Roman" w:cs="Arial"/>
                <w:color w:val="000000"/>
                <w:szCs w:val="20"/>
                <w:lang w:eastAsia="nl-NL"/>
              </w:rPr>
              <w:t>Oefening door groepjes uit/ met de klas</w:t>
            </w:r>
          </w:p>
        </w:tc>
      </w:tr>
      <w:tr w:rsidR="00DD4F20" w:rsidRPr="00E22AF5" w:rsidTr="002650C6">
        <w:trPr>
          <w:trHeight w:val="264"/>
        </w:trPr>
        <w:tc>
          <w:tcPr>
            <w:tcW w:w="616" w:type="pct"/>
            <w:noWrap/>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4</w:t>
            </w:r>
          </w:p>
        </w:tc>
        <w:tc>
          <w:tcPr>
            <w:tcW w:w="990" w:type="pct"/>
          </w:tcPr>
          <w:p w:rsidR="00DD4F20" w:rsidRPr="00E22AF5" w:rsidRDefault="00DD4F20" w:rsidP="00E22AF5">
            <w:pPr>
              <w:rPr>
                <w:rFonts w:eastAsia="Times New Roman" w:cs="Arial"/>
                <w:color w:val="000000"/>
                <w:szCs w:val="20"/>
                <w:lang w:eastAsia="nl-NL"/>
              </w:rPr>
            </w:pPr>
          </w:p>
        </w:tc>
        <w:tc>
          <w:tcPr>
            <w:tcW w:w="1989" w:type="pct"/>
          </w:tcPr>
          <w:p w:rsidR="00407CC1" w:rsidRDefault="00407CC1" w:rsidP="00E22AF5">
            <w:pPr>
              <w:rPr>
                <w:rFonts w:eastAsia="Times New Roman" w:cs="Arial"/>
                <w:color w:val="000000"/>
                <w:szCs w:val="20"/>
                <w:lang w:eastAsia="nl-NL"/>
              </w:rPr>
            </w:pPr>
          </w:p>
          <w:p w:rsidR="00DD4F20" w:rsidRDefault="00407CC1" w:rsidP="00E22AF5">
            <w:pPr>
              <w:rPr>
                <w:rFonts w:eastAsia="Times New Roman" w:cs="Arial"/>
                <w:color w:val="000000"/>
                <w:szCs w:val="20"/>
                <w:lang w:eastAsia="nl-NL"/>
              </w:rPr>
            </w:pPr>
            <w:r>
              <w:rPr>
                <w:rFonts w:eastAsia="Times New Roman" w:cs="Arial"/>
                <w:color w:val="000000"/>
                <w:szCs w:val="20"/>
                <w:lang w:eastAsia="nl-NL"/>
              </w:rPr>
              <w:t>Oefening:</w:t>
            </w:r>
          </w:p>
          <w:p w:rsidR="00407CC1" w:rsidRPr="00407CC1" w:rsidRDefault="00407CC1" w:rsidP="00407CC1">
            <w:pPr>
              <w:pStyle w:val="Geenafstand"/>
              <w:rPr>
                <w:lang w:eastAsia="nl-NL"/>
              </w:rPr>
            </w:pPr>
            <w:r>
              <w:rPr>
                <w:lang w:eastAsia="nl-NL"/>
              </w:rPr>
              <w:t>Vallen en opstaan (met matje)</w:t>
            </w:r>
          </w:p>
        </w:tc>
        <w:tc>
          <w:tcPr>
            <w:tcW w:w="1405" w:type="pct"/>
          </w:tcPr>
          <w:p w:rsidR="00DD4F20" w:rsidRPr="0026437B" w:rsidRDefault="002650C6" w:rsidP="0026437B">
            <w:pPr>
              <w:rPr>
                <w:rFonts w:eastAsia="Times New Roman" w:cs="Arial"/>
                <w:szCs w:val="20"/>
                <w:lang w:eastAsia="nl-NL"/>
              </w:rPr>
            </w:pPr>
            <w:r>
              <w:rPr>
                <w:rFonts w:eastAsia="Times New Roman" w:cs="Arial"/>
                <w:color w:val="000000"/>
                <w:szCs w:val="20"/>
                <w:lang w:eastAsia="nl-NL"/>
              </w:rPr>
              <w:t xml:space="preserve">2x </w:t>
            </w:r>
            <w:r w:rsidR="0026437B">
              <w:rPr>
                <w:rFonts w:eastAsia="Times New Roman" w:cs="Arial"/>
                <w:color w:val="000000"/>
                <w:szCs w:val="20"/>
                <w:lang w:eastAsia="nl-NL"/>
              </w:rPr>
              <w:t>Oefening door groepjes uit/ met de klas</w:t>
            </w:r>
            <w:r w:rsidR="0026437B" w:rsidRPr="0026437B">
              <w:rPr>
                <w:rFonts w:eastAsia="Times New Roman" w:cs="Arial"/>
                <w:szCs w:val="20"/>
                <w:lang w:eastAsia="nl-NL"/>
              </w:rPr>
              <w:t xml:space="preserve"> </w:t>
            </w:r>
          </w:p>
        </w:tc>
      </w:tr>
      <w:tr w:rsidR="00DD4F20" w:rsidRPr="00E22AF5" w:rsidTr="002650C6">
        <w:trPr>
          <w:trHeight w:val="264"/>
        </w:trPr>
        <w:tc>
          <w:tcPr>
            <w:tcW w:w="616" w:type="pct"/>
            <w:noWrap/>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5</w:t>
            </w:r>
          </w:p>
        </w:tc>
        <w:tc>
          <w:tcPr>
            <w:tcW w:w="990" w:type="pct"/>
          </w:tcPr>
          <w:p w:rsidR="00DD4F20" w:rsidRDefault="00DD4F20" w:rsidP="00E22AF5">
            <w:pPr>
              <w:rPr>
                <w:rFonts w:eastAsia="Times New Roman" w:cs="Arial"/>
                <w:color w:val="000000"/>
                <w:szCs w:val="20"/>
                <w:lang w:eastAsia="nl-NL"/>
              </w:rPr>
            </w:pPr>
            <w:proofErr w:type="spellStart"/>
            <w:r>
              <w:rPr>
                <w:rFonts w:eastAsia="Times New Roman" w:cs="Arial"/>
                <w:color w:val="000000"/>
                <w:szCs w:val="20"/>
                <w:lang w:eastAsia="nl-NL"/>
              </w:rPr>
              <w:t>Storming</w:t>
            </w:r>
            <w:proofErr w:type="spellEnd"/>
          </w:p>
          <w:p w:rsidR="006F42CE" w:rsidRDefault="006F42CE" w:rsidP="006F42CE">
            <w:pPr>
              <w:pStyle w:val="Geenafstand"/>
              <w:rPr>
                <w:lang w:eastAsia="nl-NL"/>
              </w:rPr>
            </w:pPr>
          </w:p>
          <w:p w:rsidR="006F42CE" w:rsidRPr="006F42CE" w:rsidRDefault="006F42CE" w:rsidP="006F42CE">
            <w:pPr>
              <w:pStyle w:val="Geenafstand"/>
              <w:rPr>
                <w:lang w:eastAsia="nl-NL"/>
              </w:rPr>
            </w:pPr>
            <w:r>
              <w:rPr>
                <w:lang w:eastAsia="nl-NL"/>
              </w:rPr>
              <w:t>PowerPoint</w:t>
            </w:r>
          </w:p>
        </w:tc>
        <w:tc>
          <w:tcPr>
            <w:tcW w:w="1989" w:type="pct"/>
          </w:tcPr>
          <w:p w:rsidR="0093174F" w:rsidRPr="00A1729C" w:rsidRDefault="0093174F" w:rsidP="005C2300">
            <w:pPr>
              <w:pStyle w:val="Geenafstand"/>
              <w:rPr>
                <w:lang w:eastAsia="nl-NL"/>
              </w:rPr>
            </w:pPr>
            <w:r>
              <w:rPr>
                <w:lang w:eastAsia="nl-NL"/>
              </w:rPr>
              <w:t xml:space="preserve">Oefening: </w:t>
            </w:r>
            <w:r w:rsidR="005C2300">
              <w:rPr>
                <w:lang w:eastAsia="nl-NL"/>
              </w:rPr>
              <w:t>Leve de revolutie</w:t>
            </w:r>
          </w:p>
        </w:tc>
        <w:tc>
          <w:tcPr>
            <w:tcW w:w="1405" w:type="pct"/>
          </w:tcPr>
          <w:p w:rsidR="00DD4F20" w:rsidRPr="00E22AF5" w:rsidRDefault="00DD4F20" w:rsidP="00E22AF5">
            <w:pPr>
              <w:rPr>
                <w:rFonts w:eastAsia="Times New Roman" w:cs="Arial"/>
                <w:color w:val="000000"/>
                <w:szCs w:val="20"/>
                <w:lang w:eastAsia="nl-NL"/>
              </w:rPr>
            </w:pPr>
          </w:p>
        </w:tc>
      </w:tr>
      <w:tr w:rsidR="00DD4F20" w:rsidRPr="00E22AF5" w:rsidTr="002650C6">
        <w:trPr>
          <w:trHeight w:val="264"/>
        </w:trPr>
        <w:tc>
          <w:tcPr>
            <w:tcW w:w="616" w:type="pct"/>
            <w:noWrap/>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6</w:t>
            </w:r>
          </w:p>
        </w:tc>
        <w:tc>
          <w:tcPr>
            <w:tcW w:w="990" w:type="pct"/>
          </w:tcPr>
          <w:p w:rsidR="00DD4F20" w:rsidRPr="00E22AF5" w:rsidRDefault="00DD4F20" w:rsidP="00E22AF5">
            <w:pPr>
              <w:rPr>
                <w:rFonts w:eastAsia="Times New Roman" w:cs="Arial"/>
                <w:color w:val="000000"/>
                <w:szCs w:val="20"/>
                <w:lang w:eastAsia="nl-NL"/>
              </w:rPr>
            </w:pPr>
          </w:p>
        </w:tc>
        <w:tc>
          <w:tcPr>
            <w:tcW w:w="1989" w:type="pct"/>
          </w:tcPr>
          <w:p w:rsidR="00DD4F20" w:rsidRDefault="00DD4F20" w:rsidP="00E22AF5">
            <w:pPr>
              <w:rPr>
                <w:rFonts w:eastAsia="Times New Roman" w:cs="Arial"/>
                <w:color w:val="000000"/>
                <w:szCs w:val="20"/>
                <w:lang w:eastAsia="nl-NL"/>
              </w:rPr>
            </w:pPr>
          </w:p>
        </w:tc>
        <w:tc>
          <w:tcPr>
            <w:tcW w:w="1405" w:type="pct"/>
          </w:tcPr>
          <w:p w:rsidR="00DD4F20" w:rsidRPr="00E22AF5" w:rsidRDefault="002650C6" w:rsidP="00E22AF5">
            <w:pPr>
              <w:rPr>
                <w:rFonts w:eastAsia="Times New Roman" w:cs="Arial"/>
                <w:color w:val="000000"/>
                <w:szCs w:val="20"/>
                <w:lang w:eastAsia="nl-NL"/>
              </w:rPr>
            </w:pPr>
            <w:r>
              <w:rPr>
                <w:rFonts w:eastAsia="Times New Roman" w:cs="Arial"/>
                <w:color w:val="000000"/>
                <w:szCs w:val="20"/>
                <w:lang w:eastAsia="nl-NL"/>
              </w:rPr>
              <w:t xml:space="preserve">2 x </w:t>
            </w:r>
            <w:r w:rsidR="0026437B">
              <w:rPr>
                <w:rFonts w:eastAsia="Times New Roman" w:cs="Arial"/>
                <w:color w:val="000000"/>
                <w:szCs w:val="20"/>
                <w:lang w:eastAsia="nl-NL"/>
              </w:rPr>
              <w:t>Oefening door groepjes uit/ met de klas</w:t>
            </w:r>
          </w:p>
        </w:tc>
      </w:tr>
      <w:tr w:rsidR="00DD4F20" w:rsidRPr="00E22AF5" w:rsidTr="002650C6">
        <w:trPr>
          <w:trHeight w:val="264"/>
        </w:trPr>
        <w:tc>
          <w:tcPr>
            <w:tcW w:w="616" w:type="pct"/>
            <w:noWrap/>
          </w:tcPr>
          <w:p w:rsidR="00DD4F20" w:rsidRPr="00E22AF5" w:rsidRDefault="00DD4F20" w:rsidP="00E22AF5">
            <w:pPr>
              <w:rPr>
                <w:rFonts w:eastAsia="Times New Roman" w:cs="Arial"/>
                <w:color w:val="000000"/>
                <w:szCs w:val="20"/>
                <w:lang w:eastAsia="nl-NL"/>
              </w:rPr>
            </w:pPr>
            <w:r w:rsidRPr="00E22AF5">
              <w:rPr>
                <w:rFonts w:eastAsia="Times New Roman" w:cs="Arial"/>
                <w:color w:val="000000"/>
                <w:szCs w:val="20"/>
                <w:lang w:eastAsia="nl-NL"/>
              </w:rPr>
              <w:t>Week 7</w:t>
            </w:r>
          </w:p>
        </w:tc>
        <w:tc>
          <w:tcPr>
            <w:tcW w:w="990" w:type="pct"/>
          </w:tcPr>
          <w:p w:rsidR="00DD4F20" w:rsidRPr="00E22AF5" w:rsidRDefault="00DD4F20" w:rsidP="00E22AF5">
            <w:pPr>
              <w:rPr>
                <w:rFonts w:eastAsia="Times New Roman" w:cs="Arial"/>
                <w:color w:val="000000"/>
                <w:szCs w:val="20"/>
                <w:lang w:eastAsia="nl-NL"/>
              </w:rPr>
            </w:pPr>
          </w:p>
        </w:tc>
        <w:tc>
          <w:tcPr>
            <w:tcW w:w="1989" w:type="pct"/>
          </w:tcPr>
          <w:p w:rsidR="00DD4F20" w:rsidRDefault="00DD4F20" w:rsidP="00E22AF5">
            <w:pPr>
              <w:rPr>
                <w:rFonts w:eastAsia="Times New Roman" w:cs="Arial"/>
                <w:color w:val="000000"/>
                <w:szCs w:val="20"/>
                <w:lang w:eastAsia="nl-NL"/>
              </w:rPr>
            </w:pPr>
          </w:p>
        </w:tc>
        <w:tc>
          <w:tcPr>
            <w:tcW w:w="1405" w:type="pct"/>
          </w:tcPr>
          <w:p w:rsidR="00DD4F20" w:rsidRPr="00E22AF5" w:rsidRDefault="002650C6" w:rsidP="00E22AF5">
            <w:pPr>
              <w:rPr>
                <w:rFonts w:eastAsia="Times New Roman" w:cs="Arial"/>
                <w:color w:val="000000"/>
                <w:szCs w:val="20"/>
                <w:lang w:eastAsia="nl-NL"/>
              </w:rPr>
            </w:pPr>
            <w:r>
              <w:rPr>
                <w:rFonts w:eastAsia="Times New Roman" w:cs="Arial"/>
                <w:color w:val="000000"/>
                <w:szCs w:val="20"/>
                <w:lang w:eastAsia="nl-NL"/>
              </w:rPr>
              <w:t xml:space="preserve">2 x </w:t>
            </w:r>
            <w:r w:rsidR="0026437B">
              <w:rPr>
                <w:rFonts w:eastAsia="Times New Roman" w:cs="Arial"/>
                <w:color w:val="000000"/>
                <w:szCs w:val="20"/>
                <w:lang w:eastAsia="nl-NL"/>
              </w:rPr>
              <w:t>Oefening door groepjes uit/ met de klas</w:t>
            </w:r>
          </w:p>
        </w:tc>
      </w:tr>
      <w:tr w:rsidR="00DD4F20" w:rsidRPr="00E22AF5" w:rsidTr="002650C6">
        <w:trPr>
          <w:trHeight w:val="264"/>
        </w:trPr>
        <w:tc>
          <w:tcPr>
            <w:tcW w:w="616" w:type="pct"/>
            <w:noWrap/>
          </w:tcPr>
          <w:p w:rsidR="00DD4F20" w:rsidRPr="00E22AF5" w:rsidRDefault="00DD4F20" w:rsidP="008F1192">
            <w:pPr>
              <w:rPr>
                <w:rFonts w:eastAsia="Times New Roman" w:cs="Arial"/>
                <w:color w:val="000000"/>
                <w:szCs w:val="20"/>
                <w:lang w:eastAsia="nl-NL"/>
              </w:rPr>
            </w:pPr>
            <w:r w:rsidRPr="00E22AF5">
              <w:rPr>
                <w:rFonts w:eastAsia="Times New Roman" w:cs="Arial"/>
                <w:color w:val="000000"/>
                <w:szCs w:val="20"/>
                <w:lang w:eastAsia="nl-NL"/>
              </w:rPr>
              <w:t>Week 8</w:t>
            </w:r>
          </w:p>
        </w:tc>
        <w:tc>
          <w:tcPr>
            <w:tcW w:w="990" w:type="pct"/>
          </w:tcPr>
          <w:p w:rsidR="00DD4F20" w:rsidRPr="00E22AF5" w:rsidRDefault="00DD4F20" w:rsidP="008F1192">
            <w:pPr>
              <w:rPr>
                <w:rFonts w:eastAsia="Times New Roman" w:cs="Arial"/>
                <w:color w:val="000000"/>
                <w:szCs w:val="20"/>
                <w:lang w:eastAsia="nl-NL"/>
              </w:rPr>
            </w:pPr>
          </w:p>
        </w:tc>
        <w:tc>
          <w:tcPr>
            <w:tcW w:w="1989" w:type="pct"/>
          </w:tcPr>
          <w:p w:rsidR="00DD4F20" w:rsidRDefault="00DD4F20" w:rsidP="008F1192">
            <w:pPr>
              <w:rPr>
                <w:rFonts w:eastAsia="Times New Roman" w:cs="Arial"/>
                <w:color w:val="000000"/>
                <w:szCs w:val="20"/>
                <w:lang w:eastAsia="nl-NL"/>
              </w:rPr>
            </w:pPr>
          </w:p>
        </w:tc>
        <w:tc>
          <w:tcPr>
            <w:tcW w:w="1405" w:type="pct"/>
          </w:tcPr>
          <w:p w:rsidR="00DD4F20" w:rsidRPr="00E22AF5" w:rsidRDefault="002650C6" w:rsidP="008F1192">
            <w:pPr>
              <w:rPr>
                <w:rFonts w:eastAsia="Times New Roman" w:cs="Arial"/>
                <w:color w:val="000000"/>
                <w:szCs w:val="20"/>
                <w:lang w:eastAsia="nl-NL"/>
              </w:rPr>
            </w:pPr>
            <w:r>
              <w:rPr>
                <w:rFonts w:eastAsia="Times New Roman" w:cs="Arial"/>
                <w:color w:val="000000"/>
                <w:szCs w:val="20"/>
                <w:lang w:eastAsia="nl-NL"/>
              </w:rPr>
              <w:t xml:space="preserve">2 x </w:t>
            </w:r>
            <w:r w:rsidR="0026437B">
              <w:rPr>
                <w:rFonts w:eastAsia="Times New Roman" w:cs="Arial"/>
                <w:color w:val="000000"/>
                <w:szCs w:val="20"/>
                <w:lang w:eastAsia="nl-NL"/>
              </w:rPr>
              <w:t>Oefening door groepjes uit/ met de klas</w:t>
            </w:r>
          </w:p>
        </w:tc>
      </w:tr>
      <w:tr w:rsidR="00DD4F20" w:rsidRPr="00E22AF5" w:rsidTr="002650C6">
        <w:trPr>
          <w:trHeight w:val="264"/>
        </w:trPr>
        <w:tc>
          <w:tcPr>
            <w:tcW w:w="616" w:type="pct"/>
            <w:noWrap/>
          </w:tcPr>
          <w:p w:rsidR="00DD4F20" w:rsidRPr="00E22AF5" w:rsidRDefault="00DD4F20" w:rsidP="008F1192">
            <w:pPr>
              <w:rPr>
                <w:rFonts w:eastAsia="Times New Roman" w:cs="Arial"/>
                <w:color w:val="000000"/>
                <w:szCs w:val="20"/>
                <w:lang w:eastAsia="nl-NL"/>
              </w:rPr>
            </w:pPr>
            <w:r w:rsidRPr="00E22AF5">
              <w:rPr>
                <w:rFonts w:eastAsia="Times New Roman" w:cs="Arial"/>
                <w:color w:val="000000"/>
                <w:szCs w:val="20"/>
                <w:lang w:eastAsia="nl-NL"/>
              </w:rPr>
              <w:t>Week 9</w:t>
            </w:r>
          </w:p>
        </w:tc>
        <w:tc>
          <w:tcPr>
            <w:tcW w:w="990" w:type="pct"/>
            <w:shd w:val="clear" w:color="auto" w:fill="000000" w:themeFill="text1"/>
          </w:tcPr>
          <w:p w:rsidR="00DD4F20" w:rsidRPr="00E22AF5" w:rsidRDefault="00DD4F20" w:rsidP="008F1192">
            <w:pPr>
              <w:rPr>
                <w:rFonts w:eastAsia="Times New Roman" w:cs="Arial"/>
                <w:color w:val="000000"/>
                <w:szCs w:val="20"/>
                <w:lang w:eastAsia="nl-NL"/>
              </w:rPr>
            </w:pPr>
          </w:p>
        </w:tc>
        <w:tc>
          <w:tcPr>
            <w:tcW w:w="1989" w:type="pct"/>
            <w:shd w:val="clear" w:color="auto" w:fill="000000" w:themeFill="text1"/>
          </w:tcPr>
          <w:p w:rsidR="00DD4F20" w:rsidRPr="00E22AF5" w:rsidRDefault="00DD4F20" w:rsidP="008F1192">
            <w:pPr>
              <w:rPr>
                <w:rFonts w:eastAsia="Times New Roman" w:cs="Arial"/>
                <w:color w:val="000000"/>
                <w:szCs w:val="20"/>
                <w:lang w:eastAsia="nl-NL"/>
              </w:rPr>
            </w:pPr>
          </w:p>
        </w:tc>
        <w:tc>
          <w:tcPr>
            <w:tcW w:w="1405" w:type="pct"/>
            <w:shd w:val="clear" w:color="auto" w:fill="000000" w:themeFill="text1"/>
          </w:tcPr>
          <w:p w:rsidR="00DD4F20" w:rsidRPr="00E22AF5" w:rsidRDefault="00DD4F20" w:rsidP="008F1192">
            <w:pPr>
              <w:rPr>
                <w:rFonts w:eastAsia="Times New Roman" w:cs="Arial"/>
                <w:color w:val="000000"/>
                <w:szCs w:val="20"/>
                <w:lang w:eastAsia="nl-NL"/>
              </w:rPr>
            </w:pPr>
          </w:p>
        </w:tc>
      </w:tr>
      <w:tr w:rsidR="00DD4F20" w:rsidRPr="00E22AF5" w:rsidTr="002650C6">
        <w:trPr>
          <w:trHeight w:val="264"/>
        </w:trPr>
        <w:tc>
          <w:tcPr>
            <w:tcW w:w="616" w:type="pct"/>
            <w:noWrap/>
          </w:tcPr>
          <w:p w:rsidR="00DD4F20" w:rsidRPr="00E22AF5" w:rsidRDefault="00DD4F20" w:rsidP="008F1192">
            <w:pPr>
              <w:rPr>
                <w:rFonts w:eastAsia="Times New Roman" w:cs="Arial"/>
                <w:color w:val="000000"/>
                <w:szCs w:val="20"/>
                <w:lang w:eastAsia="nl-NL"/>
              </w:rPr>
            </w:pPr>
            <w:r w:rsidRPr="00E22AF5">
              <w:rPr>
                <w:rFonts w:eastAsia="Times New Roman" w:cs="Arial"/>
                <w:color w:val="000000"/>
                <w:szCs w:val="20"/>
                <w:lang w:eastAsia="nl-NL"/>
              </w:rPr>
              <w:t>Week 10</w:t>
            </w:r>
          </w:p>
        </w:tc>
        <w:tc>
          <w:tcPr>
            <w:tcW w:w="990" w:type="pct"/>
            <w:shd w:val="clear" w:color="auto" w:fill="000000" w:themeFill="text1"/>
          </w:tcPr>
          <w:p w:rsidR="00DD4F20" w:rsidRPr="00E22AF5" w:rsidRDefault="00DD4F20" w:rsidP="008F1192">
            <w:pPr>
              <w:rPr>
                <w:rFonts w:eastAsia="Times New Roman" w:cs="Arial"/>
                <w:color w:val="000000"/>
                <w:szCs w:val="20"/>
                <w:lang w:eastAsia="nl-NL"/>
              </w:rPr>
            </w:pPr>
            <w:r>
              <w:rPr>
                <w:rFonts w:eastAsia="Times New Roman" w:cs="Arial"/>
                <w:color w:val="000000"/>
                <w:szCs w:val="20"/>
                <w:lang w:eastAsia="nl-NL"/>
              </w:rPr>
              <w:t>Opleverweek</w:t>
            </w:r>
          </w:p>
        </w:tc>
        <w:tc>
          <w:tcPr>
            <w:tcW w:w="1989" w:type="pct"/>
            <w:shd w:val="clear" w:color="auto" w:fill="000000" w:themeFill="text1"/>
          </w:tcPr>
          <w:p w:rsidR="00DD4F20" w:rsidRPr="00E22AF5" w:rsidRDefault="00DD4F20" w:rsidP="008F1192">
            <w:pPr>
              <w:rPr>
                <w:rFonts w:eastAsia="Times New Roman" w:cs="Arial"/>
                <w:color w:val="000000"/>
                <w:szCs w:val="20"/>
                <w:lang w:eastAsia="nl-NL"/>
              </w:rPr>
            </w:pPr>
          </w:p>
        </w:tc>
        <w:tc>
          <w:tcPr>
            <w:tcW w:w="1405" w:type="pct"/>
            <w:shd w:val="clear" w:color="auto" w:fill="000000" w:themeFill="text1"/>
          </w:tcPr>
          <w:p w:rsidR="00DD4F20" w:rsidRPr="00E22AF5" w:rsidRDefault="00DD4F20" w:rsidP="008F1192">
            <w:pPr>
              <w:rPr>
                <w:rFonts w:eastAsia="Times New Roman" w:cs="Arial"/>
                <w:color w:val="000000"/>
                <w:szCs w:val="20"/>
                <w:lang w:eastAsia="nl-NL"/>
              </w:rPr>
            </w:pPr>
          </w:p>
        </w:tc>
      </w:tr>
    </w:tbl>
    <w:p w:rsidR="00FD0137" w:rsidRDefault="00FD0137">
      <w:r>
        <w:br w:type="page"/>
      </w:r>
    </w:p>
    <w:p w:rsidR="00FD0137" w:rsidRDefault="00AF2573" w:rsidP="00FD0137">
      <w:pPr>
        <w:pStyle w:val="Kop1"/>
      </w:pPr>
      <w:bookmarkStart w:id="4" w:name="_Toc463612096"/>
      <w:r>
        <w:lastRenderedPageBreak/>
        <w:t>Opdracht</w:t>
      </w:r>
      <w:bookmarkEnd w:id="4"/>
    </w:p>
    <w:p w:rsidR="00AF2573" w:rsidRDefault="00FD0137" w:rsidP="00FD0137">
      <w:pPr>
        <w:pStyle w:val="Geenafstand"/>
        <w:rPr>
          <w:i/>
        </w:rPr>
      </w:pPr>
      <w:r w:rsidRPr="00AF2573">
        <w:rPr>
          <w:i/>
        </w:rPr>
        <w:t xml:space="preserve">Iedere fase wordt inzichtelijk gemaakt door middel van theorie en oefeningen. Door je </w:t>
      </w:r>
      <w:r w:rsidR="006F42CE">
        <w:rPr>
          <w:i/>
        </w:rPr>
        <w:t>bewust te maken van iedere fase</w:t>
      </w:r>
      <w:r w:rsidRPr="00AF2573">
        <w:rPr>
          <w:i/>
        </w:rPr>
        <w:t xml:space="preserve"> en wat voor soort gedrag daarbij hoort dien je voor iedere groepsfase een oefening te bedenken. Dit mag je in groepjes doen.</w:t>
      </w:r>
      <w:r w:rsidR="00AF2573" w:rsidRPr="00AF2573">
        <w:rPr>
          <w:i/>
        </w:rPr>
        <w:t xml:space="preserve"> Hieronder staan de richtlijnen voor de oefening:</w:t>
      </w:r>
    </w:p>
    <w:p w:rsidR="00AF2573" w:rsidRDefault="00AF2573" w:rsidP="00FD0137">
      <w:pPr>
        <w:pStyle w:val="Geenafstand"/>
        <w:rPr>
          <w:i/>
        </w:rPr>
      </w:pPr>
    </w:p>
    <w:p w:rsidR="00AF2573" w:rsidRPr="00AF2573" w:rsidRDefault="00AF2573" w:rsidP="00AF2573">
      <w:pPr>
        <w:pStyle w:val="Kop2"/>
      </w:pPr>
      <w:bookmarkStart w:id="5" w:name="_Toc463612097"/>
      <w:r>
        <w:t>Checklist</w:t>
      </w:r>
      <w:bookmarkEnd w:id="5"/>
    </w:p>
    <w:tbl>
      <w:tblPr>
        <w:tblStyle w:val="Tabelraster"/>
        <w:tblW w:w="0" w:type="auto"/>
        <w:tblLook w:val="04A0" w:firstRow="1" w:lastRow="0" w:firstColumn="1" w:lastColumn="0" w:noHBand="0" w:noVBand="1"/>
      </w:tblPr>
      <w:tblGrid>
        <w:gridCol w:w="7792"/>
        <w:gridCol w:w="1270"/>
      </w:tblGrid>
      <w:tr w:rsidR="00AF2573" w:rsidTr="00AF2573">
        <w:tc>
          <w:tcPr>
            <w:tcW w:w="7792" w:type="dxa"/>
          </w:tcPr>
          <w:p w:rsidR="00AF2573" w:rsidRDefault="00AF2573" w:rsidP="00FD0137">
            <w:pPr>
              <w:pStyle w:val="Geenafstand"/>
            </w:pPr>
            <w:r>
              <w:t>Richtlijn</w:t>
            </w:r>
          </w:p>
        </w:tc>
        <w:tc>
          <w:tcPr>
            <w:tcW w:w="1270" w:type="dxa"/>
          </w:tcPr>
          <w:p w:rsidR="00AF2573" w:rsidRDefault="00AF2573" w:rsidP="00FD0137">
            <w:pPr>
              <w:pStyle w:val="Geenafstand"/>
            </w:pPr>
            <w:r>
              <w:t>Check</w:t>
            </w:r>
          </w:p>
        </w:tc>
      </w:tr>
      <w:tr w:rsidR="00AF2573" w:rsidTr="00AF2573">
        <w:tc>
          <w:tcPr>
            <w:tcW w:w="7792" w:type="dxa"/>
          </w:tcPr>
          <w:p w:rsidR="00AF2573" w:rsidRDefault="00AF2573" w:rsidP="00AF2573">
            <w:pPr>
              <w:pStyle w:val="Geenafstand"/>
              <w:numPr>
                <w:ilvl w:val="0"/>
                <w:numId w:val="2"/>
              </w:numPr>
            </w:pPr>
            <w:r>
              <w:t>Groepje tussen de vier en zes personen</w:t>
            </w:r>
          </w:p>
        </w:tc>
        <w:tc>
          <w:tcPr>
            <w:tcW w:w="1270" w:type="dxa"/>
          </w:tcPr>
          <w:p w:rsidR="00AF2573" w:rsidRDefault="00AF2573" w:rsidP="00FD0137">
            <w:pPr>
              <w:pStyle w:val="Geenafstand"/>
            </w:pPr>
          </w:p>
        </w:tc>
      </w:tr>
      <w:tr w:rsidR="00AF2573" w:rsidTr="00AF2573">
        <w:tc>
          <w:tcPr>
            <w:tcW w:w="7792" w:type="dxa"/>
          </w:tcPr>
          <w:p w:rsidR="00AF2573" w:rsidRDefault="00E51C15" w:rsidP="00AF2573">
            <w:pPr>
              <w:pStyle w:val="Geenafstand"/>
              <w:numPr>
                <w:ilvl w:val="0"/>
                <w:numId w:val="2"/>
              </w:numPr>
            </w:pPr>
            <w:r>
              <w:t>Oefening duurt 3</w:t>
            </w:r>
            <w:r w:rsidR="00AF2573">
              <w:t>0 minuten</w:t>
            </w:r>
          </w:p>
        </w:tc>
        <w:tc>
          <w:tcPr>
            <w:tcW w:w="1270" w:type="dxa"/>
          </w:tcPr>
          <w:p w:rsidR="00AF2573" w:rsidRDefault="00AF2573" w:rsidP="00FD0137">
            <w:pPr>
              <w:pStyle w:val="Geenafstand"/>
            </w:pPr>
          </w:p>
        </w:tc>
      </w:tr>
      <w:tr w:rsidR="00AF2573" w:rsidTr="00AF2573">
        <w:tc>
          <w:tcPr>
            <w:tcW w:w="7792" w:type="dxa"/>
          </w:tcPr>
          <w:p w:rsidR="00AF2573" w:rsidRDefault="00AF2573" w:rsidP="00AF2573">
            <w:pPr>
              <w:pStyle w:val="Geenafstand"/>
              <w:numPr>
                <w:ilvl w:val="0"/>
                <w:numId w:val="2"/>
              </w:numPr>
            </w:pPr>
            <w:r>
              <w:t>Oefening is actief (dit mag op lichamelijk of op denkniveau)</w:t>
            </w:r>
          </w:p>
        </w:tc>
        <w:tc>
          <w:tcPr>
            <w:tcW w:w="1270" w:type="dxa"/>
          </w:tcPr>
          <w:p w:rsidR="00AF2573" w:rsidRDefault="00AF2573" w:rsidP="00FD0137">
            <w:pPr>
              <w:pStyle w:val="Geenafstand"/>
            </w:pPr>
          </w:p>
        </w:tc>
      </w:tr>
      <w:tr w:rsidR="00AF2573" w:rsidTr="00AF2573">
        <w:tc>
          <w:tcPr>
            <w:tcW w:w="7792" w:type="dxa"/>
          </w:tcPr>
          <w:p w:rsidR="00AF2573" w:rsidRDefault="00AF2573" w:rsidP="00AF2573">
            <w:pPr>
              <w:pStyle w:val="Geenafstand"/>
              <w:numPr>
                <w:ilvl w:val="0"/>
                <w:numId w:val="2"/>
              </w:numPr>
            </w:pPr>
            <w:r>
              <w:t>Oefening is theoretisch onderbouwd</w:t>
            </w:r>
          </w:p>
        </w:tc>
        <w:tc>
          <w:tcPr>
            <w:tcW w:w="1270" w:type="dxa"/>
          </w:tcPr>
          <w:p w:rsidR="00AF2573" w:rsidRDefault="00AF2573" w:rsidP="00FD0137">
            <w:pPr>
              <w:pStyle w:val="Geenafstand"/>
            </w:pPr>
          </w:p>
        </w:tc>
      </w:tr>
      <w:tr w:rsidR="00AF2573" w:rsidTr="00AF2573">
        <w:tc>
          <w:tcPr>
            <w:tcW w:w="7792" w:type="dxa"/>
          </w:tcPr>
          <w:p w:rsidR="00AF2573" w:rsidRDefault="00AF2573" w:rsidP="00AF2573">
            <w:pPr>
              <w:pStyle w:val="Geenafstand"/>
              <w:numPr>
                <w:ilvl w:val="0"/>
                <w:numId w:val="2"/>
              </w:numPr>
            </w:pPr>
            <w:r>
              <w:t>Oefening past binnen de gevraagde groepsfase</w:t>
            </w:r>
          </w:p>
        </w:tc>
        <w:tc>
          <w:tcPr>
            <w:tcW w:w="1270" w:type="dxa"/>
          </w:tcPr>
          <w:p w:rsidR="00AF2573" w:rsidRDefault="00AF2573" w:rsidP="00FD0137">
            <w:pPr>
              <w:pStyle w:val="Geenafstand"/>
            </w:pPr>
          </w:p>
        </w:tc>
      </w:tr>
      <w:tr w:rsidR="00AF2573" w:rsidTr="00AF2573">
        <w:tc>
          <w:tcPr>
            <w:tcW w:w="7792" w:type="dxa"/>
          </w:tcPr>
          <w:p w:rsidR="00AF2573" w:rsidRDefault="008F1192" w:rsidP="008F1192">
            <w:pPr>
              <w:pStyle w:val="Geenafstand"/>
              <w:numPr>
                <w:ilvl w:val="0"/>
                <w:numId w:val="2"/>
              </w:numPr>
            </w:pPr>
            <w:r>
              <w:t>Oefening</w:t>
            </w:r>
            <w:r w:rsidR="00AF2573">
              <w:t xml:space="preserve"> wordt aangeleverd in bijgevoegd format</w:t>
            </w:r>
          </w:p>
        </w:tc>
        <w:tc>
          <w:tcPr>
            <w:tcW w:w="1270" w:type="dxa"/>
          </w:tcPr>
          <w:p w:rsidR="00AF2573" w:rsidRDefault="00AF2573" w:rsidP="00FD0137">
            <w:pPr>
              <w:pStyle w:val="Geenafstand"/>
            </w:pPr>
          </w:p>
        </w:tc>
      </w:tr>
    </w:tbl>
    <w:p w:rsidR="00AF2573" w:rsidRDefault="00AF2573" w:rsidP="00FD0137">
      <w:pPr>
        <w:pStyle w:val="Geenafstand"/>
      </w:pPr>
    </w:p>
    <w:p w:rsidR="00AF2573" w:rsidRDefault="00AF2573" w:rsidP="00AF2573">
      <w:pPr>
        <w:sectPr w:rsidR="00AF2573" w:rsidSect="00E22AF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0"/>
          <w:cols w:space="708"/>
          <w:titlePg/>
          <w:docGrid w:linePitch="360"/>
        </w:sectPr>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988"/>
      </w:tblGrid>
      <w:tr w:rsidR="008F1192" w:rsidRPr="008F1192" w:rsidTr="008F1192">
        <w:trPr>
          <w:cantSplit/>
          <w:trHeight w:val="552"/>
        </w:trPr>
        <w:tc>
          <w:tcPr>
            <w:tcW w:w="5000" w:type="pct"/>
            <w:tcBorders>
              <w:top w:val="single" w:sz="6" w:space="0" w:color="auto"/>
              <w:left w:val="single" w:sz="6" w:space="0" w:color="auto"/>
              <w:bottom w:val="single" w:sz="6" w:space="0" w:color="auto"/>
              <w:right w:val="single" w:sz="6" w:space="0" w:color="auto"/>
            </w:tcBorders>
          </w:tcPr>
          <w:p w:rsidR="008F1192" w:rsidRPr="008F1192" w:rsidRDefault="008F1192" w:rsidP="00AF319F">
            <w:pPr>
              <w:pStyle w:val="Geenafstand"/>
              <w:rPr>
                <w:rFonts w:cs="Arial"/>
                <w:b/>
                <w:szCs w:val="20"/>
                <w:lang w:eastAsia="nl-NL"/>
              </w:rPr>
            </w:pPr>
            <w:r w:rsidRPr="008F1192">
              <w:rPr>
                <w:rFonts w:cs="Arial"/>
                <w:b/>
                <w:sz w:val="40"/>
                <w:szCs w:val="20"/>
                <w:lang w:eastAsia="nl-NL"/>
              </w:rPr>
              <w:lastRenderedPageBreak/>
              <w:t>Lesvoorbereidingsformulier</w:t>
            </w:r>
          </w:p>
        </w:tc>
      </w:tr>
      <w:tr w:rsidR="008F1192" w:rsidRPr="008F1192" w:rsidTr="008F1192">
        <w:trPr>
          <w:cantSplit/>
          <w:trHeight w:val="1519"/>
        </w:trPr>
        <w:tc>
          <w:tcPr>
            <w:tcW w:w="5000" w:type="pct"/>
            <w:tcBorders>
              <w:top w:val="single" w:sz="6" w:space="0" w:color="auto"/>
              <w:left w:val="single" w:sz="6" w:space="0" w:color="auto"/>
              <w:bottom w:val="single" w:sz="6" w:space="0" w:color="auto"/>
              <w:right w:val="single" w:sz="6" w:space="0" w:color="auto"/>
            </w:tcBorders>
          </w:tcPr>
          <w:p w:rsidR="008F1192" w:rsidRPr="008F1192" w:rsidRDefault="008F1192" w:rsidP="00AF319F">
            <w:pPr>
              <w:pStyle w:val="Geenafstand"/>
              <w:rPr>
                <w:rFonts w:cs="Arial"/>
                <w:szCs w:val="20"/>
                <w:u w:val="single"/>
                <w:lang w:eastAsia="nl-NL"/>
              </w:rPr>
            </w:pPr>
            <w:r w:rsidRPr="008F1192">
              <w:rPr>
                <w:rFonts w:cs="Arial"/>
                <w:szCs w:val="20"/>
                <w:u w:val="single"/>
                <w:lang w:eastAsia="nl-NL"/>
              </w:rPr>
              <w:t>Naam groepsleden:</w:t>
            </w:r>
          </w:p>
        </w:tc>
      </w:tr>
      <w:tr w:rsidR="008F1192" w:rsidRPr="008F1192" w:rsidTr="008F1192">
        <w:trPr>
          <w:cantSplit/>
          <w:trHeight w:val="1519"/>
        </w:trPr>
        <w:tc>
          <w:tcPr>
            <w:tcW w:w="5000" w:type="pct"/>
            <w:tcBorders>
              <w:top w:val="single" w:sz="6" w:space="0" w:color="auto"/>
              <w:left w:val="single" w:sz="6" w:space="0" w:color="auto"/>
              <w:bottom w:val="single" w:sz="6" w:space="0" w:color="auto"/>
              <w:right w:val="single" w:sz="6" w:space="0" w:color="auto"/>
            </w:tcBorders>
          </w:tcPr>
          <w:p w:rsidR="008F1192" w:rsidRPr="008F1192" w:rsidRDefault="008F1192" w:rsidP="00AF319F">
            <w:pPr>
              <w:pStyle w:val="Geenafstand"/>
              <w:rPr>
                <w:rFonts w:cs="Arial"/>
                <w:szCs w:val="20"/>
                <w:u w:val="single"/>
                <w:lang w:eastAsia="nl-NL"/>
              </w:rPr>
            </w:pPr>
            <w:r w:rsidRPr="008F1192">
              <w:rPr>
                <w:rFonts w:cs="Arial"/>
                <w:szCs w:val="20"/>
                <w:u w:val="single"/>
                <w:lang w:eastAsia="nl-NL"/>
              </w:rPr>
              <w:t>Lesonderwerp:</w:t>
            </w:r>
          </w:p>
        </w:tc>
      </w:tr>
      <w:tr w:rsidR="008F1192" w:rsidRPr="008F1192" w:rsidTr="008F1192">
        <w:trPr>
          <w:trHeight w:val="1519"/>
        </w:trPr>
        <w:tc>
          <w:tcPr>
            <w:tcW w:w="5000" w:type="pct"/>
            <w:tcBorders>
              <w:top w:val="single" w:sz="6" w:space="0" w:color="auto"/>
              <w:left w:val="single" w:sz="6" w:space="0" w:color="auto"/>
              <w:bottom w:val="single" w:sz="6" w:space="0" w:color="auto"/>
              <w:right w:val="single" w:sz="6" w:space="0" w:color="auto"/>
            </w:tcBorders>
          </w:tcPr>
          <w:p w:rsidR="008F1192" w:rsidRPr="008F1192" w:rsidRDefault="008F1192" w:rsidP="00AF319F">
            <w:pPr>
              <w:pStyle w:val="Geenafstand"/>
              <w:rPr>
                <w:rFonts w:cs="Arial"/>
                <w:szCs w:val="20"/>
                <w:u w:val="single"/>
                <w:lang w:eastAsia="nl-NL"/>
              </w:rPr>
            </w:pPr>
            <w:r w:rsidRPr="008F1192">
              <w:rPr>
                <w:rFonts w:cs="Arial"/>
                <w:szCs w:val="20"/>
                <w:u w:val="single"/>
                <w:lang w:eastAsia="nl-NL"/>
              </w:rPr>
              <w:t>Doelstelling van de oefening (SMART):</w:t>
            </w:r>
          </w:p>
        </w:tc>
      </w:tr>
      <w:tr w:rsidR="008F1192" w:rsidRPr="008F1192" w:rsidTr="008F1192">
        <w:trPr>
          <w:trHeight w:val="1519"/>
        </w:trPr>
        <w:tc>
          <w:tcPr>
            <w:tcW w:w="5000" w:type="pct"/>
            <w:tcBorders>
              <w:top w:val="single" w:sz="6" w:space="0" w:color="auto"/>
              <w:left w:val="single" w:sz="6" w:space="0" w:color="auto"/>
              <w:bottom w:val="single" w:sz="6" w:space="0" w:color="auto"/>
              <w:right w:val="single" w:sz="6" w:space="0" w:color="auto"/>
            </w:tcBorders>
          </w:tcPr>
          <w:p w:rsidR="008F1192" w:rsidRPr="008F1192" w:rsidRDefault="008F1192" w:rsidP="00AF319F">
            <w:pPr>
              <w:pStyle w:val="Geenafstand"/>
              <w:rPr>
                <w:rFonts w:cs="Arial"/>
                <w:szCs w:val="20"/>
                <w:u w:val="single"/>
                <w:lang w:eastAsia="nl-NL"/>
              </w:rPr>
            </w:pPr>
            <w:r w:rsidRPr="008F1192">
              <w:rPr>
                <w:rFonts w:cs="Arial"/>
                <w:szCs w:val="20"/>
                <w:u w:val="single"/>
                <w:lang w:eastAsia="nl-NL"/>
              </w:rPr>
              <w:t>Wanneer is het doel behaald:</w:t>
            </w:r>
          </w:p>
        </w:tc>
      </w:tr>
      <w:tr w:rsidR="008F1192" w:rsidRPr="008F1192" w:rsidTr="008F1192">
        <w:trPr>
          <w:trHeight w:val="1519"/>
        </w:trPr>
        <w:tc>
          <w:tcPr>
            <w:tcW w:w="5000" w:type="pct"/>
            <w:tcBorders>
              <w:top w:val="single" w:sz="6" w:space="0" w:color="auto"/>
              <w:left w:val="single" w:sz="6" w:space="0" w:color="auto"/>
              <w:bottom w:val="single" w:sz="6" w:space="0" w:color="auto"/>
              <w:right w:val="single" w:sz="6" w:space="0" w:color="auto"/>
            </w:tcBorders>
          </w:tcPr>
          <w:p w:rsidR="008F1192" w:rsidRPr="008F1192" w:rsidRDefault="008F1192" w:rsidP="00AF319F">
            <w:pPr>
              <w:pStyle w:val="Geenafstand"/>
              <w:rPr>
                <w:rFonts w:cs="Arial"/>
                <w:szCs w:val="20"/>
                <w:u w:val="single"/>
                <w:lang w:eastAsia="nl-NL"/>
              </w:rPr>
            </w:pPr>
            <w:r>
              <w:rPr>
                <w:rFonts w:cs="Arial"/>
                <w:szCs w:val="20"/>
                <w:u w:val="single"/>
                <w:lang w:eastAsia="nl-NL"/>
              </w:rPr>
              <w:t>Theoretische onderbouwing van de oefening:</w:t>
            </w:r>
          </w:p>
        </w:tc>
      </w:tr>
    </w:tbl>
    <w:p w:rsidR="008F1192" w:rsidRDefault="008F1192" w:rsidP="00AF2573"/>
    <w:p w:rsidR="008F1192" w:rsidRDefault="008F1192" w:rsidP="008F1192">
      <w:pPr>
        <w:pStyle w:val="Geenafstand"/>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03"/>
        <w:gridCol w:w="1044"/>
        <w:gridCol w:w="2381"/>
        <w:gridCol w:w="3743"/>
        <w:gridCol w:w="3743"/>
        <w:gridCol w:w="1774"/>
      </w:tblGrid>
      <w:tr w:rsidR="008F1192" w:rsidRPr="008F1192" w:rsidTr="008F1192">
        <w:trPr>
          <w:cantSplit/>
          <w:trHeight w:val="552"/>
        </w:trPr>
        <w:tc>
          <w:tcPr>
            <w:tcW w:w="466"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b/>
                <w:szCs w:val="20"/>
                <w:lang w:eastAsia="nl-NL"/>
              </w:rPr>
            </w:pPr>
            <w:r w:rsidRPr="008F1192">
              <w:rPr>
                <w:rFonts w:cs="Arial"/>
                <w:b/>
                <w:szCs w:val="20"/>
                <w:lang w:eastAsia="nl-NL"/>
              </w:rPr>
              <w:lastRenderedPageBreak/>
              <w:t>Fase</w:t>
            </w:r>
          </w:p>
        </w:tc>
        <w:tc>
          <w:tcPr>
            <w:tcW w:w="373"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b/>
                <w:szCs w:val="20"/>
                <w:lang w:eastAsia="nl-NL"/>
              </w:rPr>
            </w:pPr>
            <w:r w:rsidRPr="008F1192">
              <w:rPr>
                <w:rFonts w:cs="Arial"/>
                <w:b/>
                <w:szCs w:val="20"/>
                <w:lang w:eastAsia="nl-NL"/>
              </w:rPr>
              <w:t>Tijd</w:t>
            </w:r>
            <w:r>
              <w:rPr>
                <w:rFonts w:cs="Arial"/>
                <w:b/>
                <w:szCs w:val="20"/>
                <w:lang w:eastAsia="nl-NL"/>
              </w:rPr>
              <w:t xml:space="preserve"> in minuten</w:t>
            </w:r>
          </w:p>
        </w:tc>
        <w:tc>
          <w:tcPr>
            <w:tcW w:w="851"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b/>
                <w:szCs w:val="20"/>
                <w:lang w:eastAsia="nl-NL"/>
              </w:rPr>
            </w:pPr>
            <w:r w:rsidRPr="008F1192">
              <w:rPr>
                <w:rFonts w:cs="Arial"/>
                <w:b/>
                <w:szCs w:val="20"/>
                <w:lang w:eastAsia="nl-NL"/>
              </w:rPr>
              <w:t>Inhouden / leerstof (leerdoel)</w:t>
            </w: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b/>
                <w:szCs w:val="20"/>
                <w:lang w:eastAsia="nl-NL"/>
              </w:rPr>
            </w:pPr>
            <w:r w:rsidRPr="008F1192">
              <w:rPr>
                <w:rFonts w:cs="Arial"/>
                <w:b/>
                <w:szCs w:val="20"/>
                <w:lang w:eastAsia="nl-NL"/>
              </w:rPr>
              <w:t>Activiteit leraar (werkvormen)</w:t>
            </w: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b/>
                <w:szCs w:val="20"/>
                <w:lang w:eastAsia="nl-NL"/>
              </w:rPr>
            </w:pPr>
            <w:r w:rsidRPr="008F1192">
              <w:rPr>
                <w:rFonts w:cs="Arial"/>
                <w:b/>
                <w:szCs w:val="20"/>
                <w:lang w:eastAsia="nl-NL"/>
              </w:rPr>
              <w:t xml:space="preserve">Activiteit </w:t>
            </w:r>
            <w:r w:rsidR="007D6DBE">
              <w:rPr>
                <w:rFonts w:cs="Arial"/>
                <w:b/>
                <w:szCs w:val="20"/>
                <w:lang w:eastAsia="nl-NL"/>
              </w:rPr>
              <w:t>student</w:t>
            </w:r>
            <w:r w:rsidRPr="008F1192">
              <w:rPr>
                <w:rFonts w:cs="Arial"/>
                <w:b/>
                <w:szCs w:val="20"/>
                <w:lang w:eastAsia="nl-NL"/>
              </w:rPr>
              <w:t>en</w:t>
            </w:r>
          </w:p>
        </w:tc>
        <w:tc>
          <w:tcPr>
            <w:tcW w:w="634"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b/>
                <w:szCs w:val="20"/>
                <w:lang w:eastAsia="nl-NL"/>
              </w:rPr>
            </w:pPr>
            <w:r w:rsidRPr="008F1192">
              <w:rPr>
                <w:rFonts w:cs="Arial"/>
                <w:b/>
                <w:szCs w:val="20"/>
                <w:lang w:eastAsia="nl-NL"/>
              </w:rPr>
              <w:t>Hulpmiddelen</w:t>
            </w:r>
          </w:p>
        </w:tc>
      </w:tr>
      <w:tr w:rsidR="008F1192" w:rsidRPr="008F1192" w:rsidTr="008F1192">
        <w:trPr>
          <w:cantSplit/>
          <w:trHeight w:val="2030"/>
        </w:trPr>
        <w:tc>
          <w:tcPr>
            <w:tcW w:w="466"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u w:val="single"/>
                <w:lang w:eastAsia="nl-NL"/>
              </w:rPr>
            </w:pPr>
            <w:r w:rsidRPr="008F1192">
              <w:rPr>
                <w:rFonts w:cs="Arial"/>
                <w:szCs w:val="20"/>
                <w:u w:val="single"/>
                <w:lang w:eastAsia="nl-NL"/>
              </w:rPr>
              <w:t>Inleiding</w:t>
            </w:r>
          </w:p>
          <w:p w:rsidR="008F1192" w:rsidRPr="008F1192" w:rsidRDefault="008F1192" w:rsidP="008F1192">
            <w:pPr>
              <w:pStyle w:val="Geenafstand"/>
              <w:rPr>
                <w:rFonts w:cs="Arial"/>
                <w:szCs w:val="20"/>
                <w:u w:val="single"/>
                <w:lang w:eastAsia="nl-NL"/>
              </w:rPr>
            </w:pPr>
          </w:p>
          <w:p w:rsidR="008F1192" w:rsidRPr="008F1192" w:rsidRDefault="008F1192" w:rsidP="008F1192">
            <w:pPr>
              <w:pStyle w:val="Geenafstand"/>
              <w:rPr>
                <w:rFonts w:cs="Arial"/>
                <w:szCs w:val="20"/>
                <w:u w:val="single"/>
                <w:lang w:eastAsia="nl-NL"/>
              </w:rPr>
            </w:pPr>
          </w:p>
        </w:tc>
        <w:tc>
          <w:tcPr>
            <w:tcW w:w="373"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851"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634"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r>
      <w:tr w:rsidR="008F1192" w:rsidRPr="008F1192" w:rsidTr="008F1192">
        <w:trPr>
          <w:cantSplit/>
          <w:trHeight w:val="2030"/>
        </w:trPr>
        <w:tc>
          <w:tcPr>
            <w:tcW w:w="466"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u w:val="single"/>
                <w:lang w:eastAsia="nl-NL"/>
              </w:rPr>
            </w:pPr>
            <w:r w:rsidRPr="008F1192">
              <w:rPr>
                <w:rFonts w:cs="Arial"/>
                <w:szCs w:val="20"/>
                <w:u w:val="single"/>
                <w:lang w:eastAsia="nl-NL"/>
              </w:rPr>
              <w:t>Kern</w:t>
            </w:r>
          </w:p>
          <w:p w:rsidR="008F1192" w:rsidRPr="008F1192" w:rsidRDefault="008F1192" w:rsidP="008F1192">
            <w:pPr>
              <w:pStyle w:val="Geenafstand"/>
              <w:rPr>
                <w:rFonts w:cs="Arial"/>
                <w:szCs w:val="20"/>
                <w:u w:val="single"/>
                <w:lang w:eastAsia="nl-NL"/>
              </w:rPr>
            </w:pPr>
          </w:p>
          <w:p w:rsidR="008F1192" w:rsidRPr="008F1192" w:rsidRDefault="008F1192" w:rsidP="008F1192">
            <w:pPr>
              <w:pStyle w:val="Geenafstand"/>
              <w:rPr>
                <w:rFonts w:cs="Arial"/>
                <w:szCs w:val="20"/>
                <w:u w:val="single"/>
                <w:lang w:eastAsia="nl-NL"/>
              </w:rPr>
            </w:pPr>
          </w:p>
        </w:tc>
        <w:tc>
          <w:tcPr>
            <w:tcW w:w="373"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851"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634"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r>
      <w:tr w:rsidR="008F1192" w:rsidRPr="008F1192" w:rsidTr="008F1192">
        <w:trPr>
          <w:cantSplit/>
          <w:trHeight w:val="2030"/>
        </w:trPr>
        <w:tc>
          <w:tcPr>
            <w:tcW w:w="466"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u w:val="single"/>
                <w:lang w:eastAsia="nl-NL"/>
              </w:rPr>
            </w:pPr>
            <w:r w:rsidRPr="008F1192">
              <w:rPr>
                <w:rFonts w:cs="Arial"/>
                <w:szCs w:val="20"/>
                <w:u w:val="single"/>
                <w:lang w:eastAsia="nl-NL"/>
              </w:rPr>
              <w:t>Afsluiting</w:t>
            </w:r>
          </w:p>
          <w:p w:rsidR="008F1192" w:rsidRPr="008F1192" w:rsidRDefault="008F1192" w:rsidP="008F1192">
            <w:pPr>
              <w:pStyle w:val="Geenafstand"/>
              <w:rPr>
                <w:rFonts w:cs="Arial"/>
                <w:szCs w:val="20"/>
                <w:u w:val="single"/>
                <w:lang w:eastAsia="nl-NL"/>
              </w:rPr>
            </w:pPr>
          </w:p>
          <w:p w:rsidR="008F1192" w:rsidRPr="008F1192" w:rsidRDefault="008F1192" w:rsidP="008F1192">
            <w:pPr>
              <w:pStyle w:val="Geenafstand"/>
              <w:rPr>
                <w:rFonts w:cs="Arial"/>
                <w:szCs w:val="20"/>
                <w:u w:val="single"/>
                <w:lang w:eastAsia="nl-NL"/>
              </w:rPr>
            </w:pPr>
          </w:p>
        </w:tc>
        <w:tc>
          <w:tcPr>
            <w:tcW w:w="373"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851"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1338"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c>
          <w:tcPr>
            <w:tcW w:w="634" w:type="pct"/>
            <w:tcBorders>
              <w:top w:val="single" w:sz="6" w:space="0" w:color="auto"/>
              <w:left w:val="single" w:sz="6" w:space="0" w:color="auto"/>
              <w:bottom w:val="single" w:sz="6" w:space="0" w:color="auto"/>
              <w:right w:val="single" w:sz="6" w:space="0" w:color="auto"/>
            </w:tcBorders>
          </w:tcPr>
          <w:p w:rsidR="008F1192" w:rsidRPr="008F1192" w:rsidRDefault="008F1192" w:rsidP="008F1192">
            <w:pPr>
              <w:pStyle w:val="Geenafstand"/>
              <w:rPr>
                <w:rFonts w:cs="Arial"/>
                <w:szCs w:val="20"/>
                <w:lang w:eastAsia="nl-NL"/>
              </w:rPr>
            </w:pPr>
          </w:p>
        </w:tc>
      </w:tr>
    </w:tbl>
    <w:p w:rsidR="00DD4F20" w:rsidRDefault="00DD4F20" w:rsidP="008F1192">
      <w:pPr>
        <w:pStyle w:val="Geenafstand"/>
        <w:sectPr w:rsidR="00DD4F20" w:rsidSect="00AF2573">
          <w:pgSz w:w="16838" w:h="11906" w:orient="landscape"/>
          <w:pgMar w:top="1417" w:right="1417" w:bottom="1417" w:left="1417" w:header="708" w:footer="708" w:gutter="0"/>
          <w:pgNumType w:start="0"/>
          <w:cols w:space="708"/>
          <w:titlePg/>
          <w:docGrid w:linePitch="360"/>
        </w:sectPr>
      </w:pPr>
    </w:p>
    <w:p w:rsidR="0093174F" w:rsidRPr="00A15873" w:rsidRDefault="0093174F" w:rsidP="002650C6">
      <w:pPr>
        <w:pStyle w:val="Kop1"/>
      </w:pPr>
    </w:p>
    <w:sectPr w:rsidR="0093174F" w:rsidRPr="00A15873" w:rsidSect="00DD4F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B8" w:rsidRDefault="00EE31B8" w:rsidP="00FC68F0">
      <w:pPr>
        <w:spacing w:after="0" w:line="240" w:lineRule="auto"/>
      </w:pPr>
      <w:r>
        <w:separator/>
      </w:r>
    </w:p>
  </w:endnote>
  <w:endnote w:type="continuationSeparator" w:id="0">
    <w:p w:rsidR="00EE31B8" w:rsidRDefault="00EE31B8" w:rsidP="00F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ys Frutiger">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F0" w:rsidRDefault="00FC68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709536"/>
      <w:docPartObj>
        <w:docPartGallery w:val="Page Numbers (Bottom of Page)"/>
        <w:docPartUnique/>
      </w:docPartObj>
    </w:sdtPr>
    <w:sdtEndPr/>
    <w:sdtContent>
      <w:p w:rsidR="00FC68F0" w:rsidRDefault="00FC68F0">
        <w:pPr>
          <w:pStyle w:val="Voettekst"/>
          <w:jc w:val="right"/>
        </w:pPr>
        <w:r>
          <w:fldChar w:fldCharType="begin"/>
        </w:r>
        <w:r>
          <w:instrText>PAGE   \* MERGEFORMAT</w:instrText>
        </w:r>
        <w:r>
          <w:fldChar w:fldCharType="separate"/>
        </w:r>
        <w:r w:rsidR="007D6DBE">
          <w:rPr>
            <w:noProof/>
          </w:rPr>
          <w:t>1</w:t>
        </w:r>
        <w:r>
          <w:fldChar w:fldCharType="end"/>
        </w:r>
      </w:p>
    </w:sdtContent>
  </w:sdt>
  <w:p w:rsidR="00FC68F0" w:rsidRDefault="00FC68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F0" w:rsidRDefault="00FC68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B8" w:rsidRDefault="00EE31B8" w:rsidP="00FC68F0">
      <w:pPr>
        <w:spacing w:after="0" w:line="240" w:lineRule="auto"/>
      </w:pPr>
      <w:r>
        <w:separator/>
      </w:r>
    </w:p>
  </w:footnote>
  <w:footnote w:type="continuationSeparator" w:id="0">
    <w:p w:rsidR="00EE31B8" w:rsidRDefault="00EE31B8" w:rsidP="00FC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F0" w:rsidRDefault="00FC68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F0" w:rsidRDefault="00FC68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F0" w:rsidRDefault="00FC68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B6F"/>
    <w:multiLevelType w:val="hybridMultilevel"/>
    <w:tmpl w:val="6A7234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42679"/>
    <w:multiLevelType w:val="hybridMultilevel"/>
    <w:tmpl w:val="5E984E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5A091E"/>
    <w:multiLevelType w:val="hybridMultilevel"/>
    <w:tmpl w:val="EF4A8A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41DA0CB7"/>
    <w:multiLevelType w:val="hybridMultilevel"/>
    <w:tmpl w:val="D5023A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0607DC"/>
    <w:multiLevelType w:val="hybridMultilevel"/>
    <w:tmpl w:val="416C6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FE6CAC"/>
    <w:multiLevelType w:val="hybridMultilevel"/>
    <w:tmpl w:val="C0DA0F6E"/>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F5"/>
    <w:rsid w:val="0026437B"/>
    <w:rsid w:val="002650C6"/>
    <w:rsid w:val="002879A9"/>
    <w:rsid w:val="00296AD5"/>
    <w:rsid w:val="002D2448"/>
    <w:rsid w:val="00407CC1"/>
    <w:rsid w:val="00582B5D"/>
    <w:rsid w:val="005C2300"/>
    <w:rsid w:val="006F42CE"/>
    <w:rsid w:val="007A33F6"/>
    <w:rsid w:val="007A4A1A"/>
    <w:rsid w:val="007D6DBE"/>
    <w:rsid w:val="008E33E8"/>
    <w:rsid w:val="008F1192"/>
    <w:rsid w:val="00907E9B"/>
    <w:rsid w:val="0093174F"/>
    <w:rsid w:val="0099043B"/>
    <w:rsid w:val="009F6B95"/>
    <w:rsid w:val="00A15873"/>
    <w:rsid w:val="00A1729C"/>
    <w:rsid w:val="00A36A23"/>
    <w:rsid w:val="00A601A1"/>
    <w:rsid w:val="00AA41D6"/>
    <w:rsid w:val="00AD661E"/>
    <w:rsid w:val="00AF2573"/>
    <w:rsid w:val="00B31136"/>
    <w:rsid w:val="00B94A22"/>
    <w:rsid w:val="00D31D12"/>
    <w:rsid w:val="00D5483D"/>
    <w:rsid w:val="00DB6A29"/>
    <w:rsid w:val="00DD4F20"/>
    <w:rsid w:val="00E22AF5"/>
    <w:rsid w:val="00E23948"/>
    <w:rsid w:val="00E51C15"/>
    <w:rsid w:val="00EE31B8"/>
    <w:rsid w:val="00F069F1"/>
    <w:rsid w:val="00F51860"/>
    <w:rsid w:val="00FC68F0"/>
    <w:rsid w:val="00FD0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60231-2721-4901-A9E1-5AAA7361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E22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F2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2643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E22AF5"/>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E22AF5"/>
    <w:pPr>
      <w:outlineLvl w:val="9"/>
    </w:pPr>
    <w:rPr>
      <w:lang w:eastAsia="nl-NL"/>
    </w:rPr>
  </w:style>
  <w:style w:type="paragraph" w:styleId="Inhopg1">
    <w:name w:val="toc 1"/>
    <w:basedOn w:val="Standaard"/>
    <w:next w:val="Standaard"/>
    <w:autoRedefine/>
    <w:uiPriority w:val="39"/>
    <w:unhideWhenUsed/>
    <w:rsid w:val="00E22AF5"/>
    <w:pPr>
      <w:spacing w:after="100"/>
    </w:pPr>
  </w:style>
  <w:style w:type="character" w:styleId="Hyperlink">
    <w:name w:val="Hyperlink"/>
    <w:basedOn w:val="Standaardalinea-lettertype"/>
    <w:uiPriority w:val="99"/>
    <w:unhideWhenUsed/>
    <w:rsid w:val="00E22AF5"/>
    <w:rPr>
      <w:color w:val="0563C1" w:themeColor="hyperlink"/>
      <w:u w:val="single"/>
    </w:rPr>
  </w:style>
  <w:style w:type="character" w:customStyle="1" w:styleId="GeenafstandChar">
    <w:name w:val="Geen afstand Char"/>
    <w:basedOn w:val="Standaardalinea-lettertype"/>
    <w:link w:val="Geenafstand"/>
    <w:uiPriority w:val="1"/>
    <w:rsid w:val="00E22AF5"/>
    <w:rPr>
      <w:rFonts w:ascii="Arial" w:hAnsi="Arial"/>
      <w:sz w:val="20"/>
    </w:rPr>
  </w:style>
  <w:style w:type="paragraph" w:styleId="Lijstalinea">
    <w:name w:val="List Paragraph"/>
    <w:basedOn w:val="Standaard"/>
    <w:uiPriority w:val="34"/>
    <w:qFormat/>
    <w:rsid w:val="00E22AF5"/>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E2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AF2573"/>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26437B"/>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FC68F0"/>
    <w:pPr>
      <w:spacing w:after="100"/>
      <w:ind w:left="200"/>
    </w:pPr>
  </w:style>
  <w:style w:type="paragraph" w:styleId="Koptekst">
    <w:name w:val="header"/>
    <w:basedOn w:val="Standaard"/>
    <w:link w:val="KoptekstChar"/>
    <w:uiPriority w:val="99"/>
    <w:unhideWhenUsed/>
    <w:rsid w:val="00FC68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68F0"/>
    <w:rPr>
      <w:rFonts w:ascii="Arial" w:hAnsi="Arial"/>
      <w:sz w:val="20"/>
    </w:rPr>
  </w:style>
  <w:style w:type="paragraph" w:styleId="Voettekst">
    <w:name w:val="footer"/>
    <w:basedOn w:val="Standaard"/>
    <w:link w:val="VoettekstChar"/>
    <w:uiPriority w:val="99"/>
    <w:unhideWhenUsed/>
    <w:rsid w:val="00FC68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68F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07142">
      <w:bodyDiv w:val="1"/>
      <w:marLeft w:val="0"/>
      <w:marRight w:val="0"/>
      <w:marTop w:val="0"/>
      <w:marBottom w:val="0"/>
      <w:divBdr>
        <w:top w:val="none" w:sz="0" w:space="0" w:color="auto"/>
        <w:left w:val="none" w:sz="0" w:space="0" w:color="auto"/>
        <w:bottom w:val="none" w:sz="0" w:space="0" w:color="auto"/>
        <w:right w:val="none" w:sz="0" w:space="0" w:color="auto"/>
      </w:divBdr>
    </w:div>
    <w:div w:id="1474836679">
      <w:bodyDiv w:val="1"/>
      <w:marLeft w:val="0"/>
      <w:marRight w:val="0"/>
      <w:marTop w:val="0"/>
      <w:marBottom w:val="0"/>
      <w:divBdr>
        <w:top w:val="none" w:sz="0" w:space="0" w:color="auto"/>
        <w:left w:val="none" w:sz="0" w:space="0" w:color="auto"/>
        <w:bottom w:val="none" w:sz="0" w:space="0" w:color="auto"/>
        <w:right w:val="none" w:sz="0" w:space="0" w:color="auto"/>
      </w:divBdr>
    </w:div>
    <w:div w:id="17292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60test.n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ehaasgroepsdynamica.nl/wp-content/uploads/BOEKpag215-218.pdf" TargetMode="External"/><Relationship Id="rId17" Type="http://schemas.openxmlformats.org/officeDocument/2006/relationships/hyperlink" Target="http://www.youtube.com/watch?v=lCmUFS42fO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rkenmetteamrollen.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s-en-samenleving.infonu.nl/communicatie/32046-beinvloeden-met-de-roos-van-lea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123test.nl" TargetMode="External"/><Relationship Id="rId23" Type="http://schemas.openxmlformats.org/officeDocument/2006/relationships/footer" Target="footer3.xml"/><Relationship Id="rId10" Type="http://schemas.openxmlformats.org/officeDocument/2006/relationships/hyperlink" Target="http://www.groepsdynamiek.nl/index1.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werkvormen.info" TargetMode="External"/><Relationship Id="rId14" Type="http://schemas.openxmlformats.org/officeDocument/2006/relationships/hyperlink" Target="http://www.thesis.nl"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Lesbundel met richtlijnen voor groepsdynamica.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FD65E6-63B4-46A1-B9AA-F5F6DBD3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741</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Groepsdynamica</vt:lpstr>
    </vt:vector>
  </TitlesOfParts>
  <Company>Helicon Opleidingen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Groepsdynamica</dc:title>
  <dc:subject>Lesbundel met richtlijnen voor groepsdynamica. Voeding en welzijn 2018/2019</dc:subject>
  <dc:creator>Bjorn Hillebrandt</dc:creator>
  <cp:keywords/>
  <dc:description/>
  <cp:lastModifiedBy>Bjorn Hillebrandt</cp:lastModifiedBy>
  <cp:revision>6</cp:revision>
  <dcterms:created xsi:type="dcterms:W3CDTF">2016-09-12T06:58:00Z</dcterms:created>
  <dcterms:modified xsi:type="dcterms:W3CDTF">2018-09-06T07:19:00Z</dcterms:modified>
</cp:coreProperties>
</file>