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6A" w:rsidRDefault="008963E1" w:rsidP="00362AA8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963E1">
        <w:rPr>
          <w:rFonts w:ascii="Arial" w:hAnsi="Arial" w:cs="Arial"/>
          <w:b/>
          <w:color w:val="000000" w:themeColor="text1"/>
          <w:sz w:val="32"/>
          <w:szCs w:val="32"/>
        </w:rPr>
        <w:t>Bedrijvenlijst</w:t>
      </w:r>
    </w:p>
    <w:p w:rsidR="008963E1" w:rsidRPr="008963E1" w:rsidRDefault="008963E1" w:rsidP="00362AA8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36C6A" w:rsidRPr="00F54648" w:rsidRDefault="00C36C6A" w:rsidP="008963E1">
      <w:pPr>
        <w:pStyle w:val="Geenafstand"/>
        <w:spacing w:line="360" w:lineRule="auto"/>
        <w:rPr>
          <w:sz w:val="24"/>
          <w:szCs w:val="24"/>
        </w:rPr>
      </w:pPr>
      <w:r w:rsidRPr="00C36C6A">
        <w:rPr>
          <w:b/>
          <w:color w:val="2E74B5" w:themeColor="accent1" w:themeShade="BF"/>
          <w:sz w:val="28"/>
          <w:szCs w:val="28"/>
        </w:rPr>
        <w:t>Restaurants</w:t>
      </w:r>
      <w:r>
        <w:rPr>
          <w:b/>
          <w:color w:val="2E74B5" w:themeColor="accent1" w:themeShade="BF"/>
          <w:sz w:val="28"/>
          <w:szCs w:val="28"/>
        </w:rPr>
        <w:t>:</w:t>
      </w:r>
      <w:r w:rsidRPr="0037353B">
        <w:tab/>
      </w:r>
      <w:r w:rsidRPr="00F54648">
        <w:rPr>
          <w:sz w:val="24"/>
          <w:szCs w:val="24"/>
        </w:rPr>
        <w:t>Mc Donalds, Burger King, Van der Valk, KFC, Pizza Hut</w:t>
      </w:r>
      <w:r w:rsidR="008963E1" w:rsidRPr="00F54648">
        <w:rPr>
          <w:sz w:val="24"/>
          <w:szCs w:val="24"/>
        </w:rPr>
        <w:t>.</w:t>
      </w:r>
    </w:p>
    <w:p w:rsidR="00C36C6A" w:rsidRPr="00E06063" w:rsidRDefault="00C36C6A" w:rsidP="008963E1">
      <w:pPr>
        <w:pStyle w:val="Geenafstand"/>
        <w:spacing w:line="360" w:lineRule="auto"/>
        <w:rPr>
          <w:lang w:val="en-US"/>
        </w:rPr>
      </w:pPr>
      <w:r w:rsidRPr="00C36C6A">
        <w:rPr>
          <w:b/>
          <w:color w:val="2E74B5" w:themeColor="accent1" w:themeShade="BF"/>
          <w:sz w:val="28"/>
          <w:szCs w:val="28"/>
          <w:lang w:val="en-US"/>
        </w:rPr>
        <w:t>Electronica</w:t>
      </w:r>
      <w:r>
        <w:rPr>
          <w:b/>
          <w:color w:val="2E74B5" w:themeColor="accent1" w:themeShade="BF"/>
          <w:sz w:val="28"/>
          <w:szCs w:val="28"/>
          <w:lang w:val="en-US"/>
        </w:rPr>
        <w:t xml:space="preserve">: </w:t>
      </w:r>
      <w:r w:rsidRPr="00E06063">
        <w:rPr>
          <w:lang w:val="en-US"/>
        </w:rPr>
        <w:tab/>
      </w:r>
      <w:r w:rsidRPr="00F54648">
        <w:rPr>
          <w:sz w:val="24"/>
          <w:szCs w:val="24"/>
          <w:lang w:val="en-US"/>
        </w:rPr>
        <w:t>Philips, Sony, Apple, Samsung, Panasonic, Microsoft</w:t>
      </w:r>
      <w:r w:rsidR="008963E1" w:rsidRPr="00F54648">
        <w:rPr>
          <w:sz w:val="24"/>
          <w:szCs w:val="24"/>
          <w:lang w:val="en-US"/>
        </w:rPr>
        <w:t>.</w:t>
      </w:r>
    </w:p>
    <w:p w:rsidR="00C36C6A" w:rsidRDefault="00C36C6A" w:rsidP="008963E1">
      <w:pPr>
        <w:pStyle w:val="Geenafstand"/>
        <w:spacing w:line="360" w:lineRule="auto"/>
        <w:rPr>
          <w:lang w:val="en-US"/>
        </w:rPr>
      </w:pPr>
      <w:proofErr w:type="spellStart"/>
      <w:r w:rsidRPr="00C36C6A">
        <w:rPr>
          <w:b/>
          <w:color w:val="2E74B5" w:themeColor="accent1" w:themeShade="BF"/>
          <w:sz w:val="28"/>
          <w:szCs w:val="28"/>
          <w:lang w:val="en-US"/>
        </w:rPr>
        <w:t>Meubelzaken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 w:rsidRPr="00F54648">
        <w:rPr>
          <w:sz w:val="24"/>
          <w:szCs w:val="24"/>
          <w:lang w:val="en-US"/>
        </w:rPr>
        <w:t xml:space="preserve">IKEA, </w:t>
      </w:r>
      <w:proofErr w:type="spellStart"/>
      <w:r w:rsidRPr="00F54648">
        <w:rPr>
          <w:sz w:val="24"/>
          <w:szCs w:val="24"/>
          <w:lang w:val="en-US"/>
        </w:rPr>
        <w:t>Trendhopper</w:t>
      </w:r>
      <w:proofErr w:type="spellEnd"/>
      <w:r w:rsidR="00CE7B6A">
        <w:rPr>
          <w:sz w:val="24"/>
          <w:szCs w:val="24"/>
          <w:lang w:val="en-US"/>
        </w:rPr>
        <w:t>, Pronto, Woonexpress</w:t>
      </w:r>
      <w:bookmarkStart w:id="0" w:name="_GoBack"/>
      <w:bookmarkEnd w:id="0"/>
      <w:r w:rsidR="008963E1" w:rsidRPr="00F54648">
        <w:rPr>
          <w:sz w:val="24"/>
          <w:szCs w:val="24"/>
          <w:lang w:val="en-US"/>
        </w:rPr>
        <w:t>.</w:t>
      </w:r>
    </w:p>
    <w:p w:rsidR="00C36C6A" w:rsidRPr="00F54648" w:rsidRDefault="00C36C6A" w:rsidP="008963E1">
      <w:pPr>
        <w:pStyle w:val="Geenafstand"/>
        <w:spacing w:line="360" w:lineRule="auto"/>
        <w:rPr>
          <w:sz w:val="24"/>
          <w:szCs w:val="24"/>
          <w:lang w:val="en-US"/>
        </w:rPr>
      </w:pPr>
      <w:proofErr w:type="spellStart"/>
      <w:r w:rsidRPr="00C36C6A">
        <w:rPr>
          <w:b/>
          <w:color w:val="2E74B5" w:themeColor="accent1" w:themeShade="BF"/>
          <w:sz w:val="28"/>
          <w:szCs w:val="28"/>
          <w:lang w:val="en-US"/>
        </w:rPr>
        <w:t>Bouwmarkten</w:t>
      </w:r>
      <w:proofErr w:type="spellEnd"/>
      <w:r w:rsidRPr="00C36C6A">
        <w:rPr>
          <w:b/>
          <w:color w:val="2E74B5" w:themeColor="accent1" w:themeShade="BF"/>
          <w:sz w:val="28"/>
          <w:szCs w:val="28"/>
          <w:lang w:val="en-US"/>
        </w:rPr>
        <w:t>:</w:t>
      </w:r>
      <w:r>
        <w:rPr>
          <w:lang w:val="en-US"/>
        </w:rPr>
        <w:tab/>
      </w:r>
      <w:r w:rsidRPr="00F54648">
        <w:rPr>
          <w:sz w:val="24"/>
          <w:szCs w:val="24"/>
          <w:lang w:val="en-US"/>
        </w:rPr>
        <w:t xml:space="preserve">GAMMA, </w:t>
      </w:r>
      <w:proofErr w:type="spellStart"/>
      <w:r w:rsidRPr="00F54648">
        <w:rPr>
          <w:sz w:val="24"/>
          <w:szCs w:val="24"/>
          <w:lang w:val="en-US"/>
        </w:rPr>
        <w:t>Hornbach</w:t>
      </w:r>
      <w:proofErr w:type="spellEnd"/>
      <w:r w:rsidRPr="00F54648">
        <w:rPr>
          <w:sz w:val="24"/>
          <w:szCs w:val="24"/>
          <w:lang w:val="en-US"/>
        </w:rPr>
        <w:t xml:space="preserve">, Praxis, </w:t>
      </w:r>
      <w:proofErr w:type="spellStart"/>
      <w:r w:rsidRPr="00F54648">
        <w:rPr>
          <w:sz w:val="24"/>
          <w:szCs w:val="24"/>
          <w:lang w:val="en-US"/>
        </w:rPr>
        <w:t>Karwei</w:t>
      </w:r>
      <w:proofErr w:type="spellEnd"/>
      <w:r w:rsidR="008963E1" w:rsidRPr="00F54648">
        <w:rPr>
          <w:sz w:val="24"/>
          <w:szCs w:val="24"/>
          <w:lang w:val="en-US"/>
        </w:rPr>
        <w:t>.</w:t>
      </w:r>
      <w:r w:rsidRPr="00F54648">
        <w:rPr>
          <w:sz w:val="24"/>
          <w:szCs w:val="24"/>
          <w:lang w:val="en-US"/>
        </w:rPr>
        <w:br/>
      </w:r>
      <w:proofErr w:type="spellStart"/>
      <w:r w:rsidRPr="00C36C6A">
        <w:rPr>
          <w:b/>
          <w:color w:val="2E74B5" w:themeColor="accent1" w:themeShade="BF"/>
          <w:sz w:val="28"/>
          <w:szCs w:val="28"/>
          <w:lang w:val="en-US"/>
        </w:rPr>
        <w:t>Kledingmerken</w:t>
      </w:r>
      <w:proofErr w:type="spellEnd"/>
      <w:r>
        <w:rPr>
          <w:lang w:val="en-US"/>
        </w:rPr>
        <w:t>:</w:t>
      </w:r>
      <w:r w:rsidRPr="00F05D1B">
        <w:rPr>
          <w:lang w:val="en-US"/>
        </w:rPr>
        <w:tab/>
      </w:r>
      <w:r w:rsidRPr="00F54648">
        <w:rPr>
          <w:sz w:val="24"/>
          <w:szCs w:val="24"/>
          <w:lang w:val="en-US"/>
        </w:rPr>
        <w:t xml:space="preserve">ESPRIT, NIKE, ADIDAS, PUMA, MEXX, G-Star, </w:t>
      </w:r>
      <w:proofErr w:type="spellStart"/>
      <w:r w:rsidRPr="00F54648">
        <w:rPr>
          <w:sz w:val="24"/>
          <w:szCs w:val="24"/>
          <w:lang w:val="en-US"/>
        </w:rPr>
        <w:t>Gaastra</w:t>
      </w:r>
      <w:proofErr w:type="spellEnd"/>
      <w:r w:rsidRPr="00F54648">
        <w:rPr>
          <w:sz w:val="24"/>
          <w:szCs w:val="24"/>
          <w:lang w:val="en-US"/>
        </w:rPr>
        <w:t>, Jack &amp; Jones, Hugo Boss</w:t>
      </w:r>
      <w:r w:rsidR="008963E1" w:rsidRPr="00F54648">
        <w:rPr>
          <w:sz w:val="24"/>
          <w:szCs w:val="24"/>
          <w:lang w:val="en-US"/>
        </w:rPr>
        <w:t>.</w:t>
      </w:r>
    </w:p>
    <w:p w:rsidR="00C36C6A" w:rsidRPr="001C6048" w:rsidRDefault="00C36C6A" w:rsidP="008963E1">
      <w:pPr>
        <w:pStyle w:val="Geenafstand"/>
        <w:spacing w:line="360" w:lineRule="auto"/>
      </w:pPr>
      <w:r w:rsidRPr="00C36C6A">
        <w:rPr>
          <w:b/>
          <w:color w:val="2E74B5" w:themeColor="accent1" w:themeShade="BF"/>
          <w:sz w:val="28"/>
          <w:szCs w:val="28"/>
        </w:rPr>
        <w:t>Supermarkten</w:t>
      </w:r>
      <w:r>
        <w:t>:</w:t>
      </w:r>
      <w:r w:rsidRPr="001C6048">
        <w:tab/>
      </w:r>
      <w:r w:rsidRPr="00F54648">
        <w:rPr>
          <w:sz w:val="24"/>
          <w:szCs w:val="24"/>
        </w:rPr>
        <w:t>Albert Heijn, Jumbo, ALDI, C1000</w:t>
      </w:r>
      <w:r w:rsidR="008963E1" w:rsidRPr="00F54648">
        <w:rPr>
          <w:sz w:val="24"/>
          <w:szCs w:val="24"/>
        </w:rPr>
        <w:t>.</w:t>
      </w:r>
    </w:p>
    <w:p w:rsidR="00C36C6A" w:rsidRPr="001C6048" w:rsidRDefault="00C36C6A" w:rsidP="008963E1">
      <w:pPr>
        <w:pStyle w:val="Geenafstand"/>
        <w:spacing w:line="360" w:lineRule="auto"/>
      </w:pPr>
      <w:r w:rsidRPr="00C36C6A">
        <w:rPr>
          <w:b/>
          <w:color w:val="2E74B5" w:themeColor="accent1" w:themeShade="BF"/>
          <w:sz w:val="28"/>
          <w:szCs w:val="28"/>
        </w:rPr>
        <w:t>Overig</w:t>
      </w:r>
      <w:r>
        <w:t>:</w:t>
      </w:r>
      <w:r>
        <w:tab/>
      </w:r>
      <w:r>
        <w:tab/>
      </w:r>
      <w:r w:rsidRPr="00F54648">
        <w:rPr>
          <w:sz w:val="24"/>
          <w:szCs w:val="24"/>
        </w:rPr>
        <w:t>Coca-Cola</w:t>
      </w:r>
      <w:r w:rsidR="008963E1" w:rsidRPr="00F54648">
        <w:rPr>
          <w:sz w:val="24"/>
          <w:szCs w:val="24"/>
        </w:rPr>
        <w:t>, C&amp;A, H&amp;M.</w:t>
      </w:r>
    </w:p>
    <w:p w:rsidR="00C36C6A" w:rsidRDefault="00C36C6A" w:rsidP="008963E1">
      <w:pPr>
        <w:pStyle w:val="Geenafstand"/>
        <w:spacing w:line="360" w:lineRule="auto"/>
      </w:pPr>
      <w:r w:rsidRPr="00C36C6A">
        <w:rPr>
          <w:b/>
          <w:color w:val="2E74B5" w:themeColor="accent1" w:themeShade="BF"/>
          <w:sz w:val="28"/>
          <w:szCs w:val="28"/>
        </w:rPr>
        <w:t>Huishoudelijk</w:t>
      </w:r>
      <w:r w:rsidRPr="00C36C6A">
        <w:rPr>
          <w:b/>
          <w:color w:val="2E74B5" w:themeColor="accent1" w:themeShade="BF"/>
          <w:sz w:val="28"/>
          <w:szCs w:val="28"/>
        </w:rPr>
        <w:t>:</w:t>
      </w:r>
      <w:r>
        <w:tab/>
      </w:r>
      <w:r w:rsidRPr="00F54648">
        <w:rPr>
          <w:sz w:val="24"/>
          <w:szCs w:val="24"/>
        </w:rPr>
        <w:t>HEMA, Blokker, Kruidvat, Etos, V&amp;D, Bijenkorf</w:t>
      </w:r>
      <w:r w:rsidR="008963E1" w:rsidRPr="00F54648">
        <w:rPr>
          <w:sz w:val="24"/>
          <w:szCs w:val="24"/>
        </w:rPr>
        <w:t>.</w:t>
      </w:r>
    </w:p>
    <w:p w:rsidR="00C36C6A" w:rsidRPr="00F05D1B" w:rsidRDefault="00C36C6A" w:rsidP="008963E1">
      <w:pPr>
        <w:pStyle w:val="Geenafstand"/>
        <w:spacing w:line="360" w:lineRule="auto"/>
        <w:rPr>
          <w:lang w:val="en-US"/>
        </w:rPr>
      </w:pPr>
      <w:r w:rsidRPr="00C36C6A">
        <w:rPr>
          <w:b/>
          <w:color w:val="2E74B5" w:themeColor="accent1" w:themeShade="BF"/>
          <w:sz w:val="28"/>
          <w:szCs w:val="28"/>
          <w:lang w:val="en-US"/>
        </w:rPr>
        <w:t>Make-up</w:t>
      </w:r>
      <w:r w:rsidRPr="00C36C6A">
        <w:rPr>
          <w:b/>
          <w:color w:val="2E74B5" w:themeColor="accent1" w:themeShade="BF"/>
          <w:sz w:val="28"/>
          <w:szCs w:val="28"/>
          <w:lang w:val="en-US"/>
        </w:rPr>
        <w:t>:</w:t>
      </w:r>
      <w:r>
        <w:rPr>
          <w:b/>
          <w:color w:val="2E74B5" w:themeColor="accent1" w:themeShade="BF"/>
          <w:sz w:val="28"/>
          <w:szCs w:val="28"/>
          <w:lang w:val="en-US"/>
        </w:rPr>
        <w:t xml:space="preserve">    </w:t>
      </w:r>
      <w:r>
        <w:rPr>
          <w:b/>
          <w:color w:val="2E74B5" w:themeColor="accent1" w:themeShade="BF"/>
          <w:sz w:val="28"/>
          <w:szCs w:val="28"/>
          <w:lang w:val="en-US"/>
        </w:rPr>
        <w:tab/>
      </w:r>
      <w:r>
        <w:rPr>
          <w:lang w:val="en-US"/>
        </w:rPr>
        <w:tab/>
      </w:r>
      <w:r w:rsidRPr="00F54648">
        <w:rPr>
          <w:sz w:val="24"/>
          <w:szCs w:val="24"/>
          <w:lang w:val="en-US"/>
        </w:rPr>
        <w:t>ICI Paris, Douglas</w:t>
      </w:r>
      <w:r w:rsidR="008963E1" w:rsidRPr="00F54648">
        <w:rPr>
          <w:sz w:val="24"/>
          <w:szCs w:val="24"/>
          <w:lang w:val="en-US"/>
        </w:rPr>
        <w:t>.</w:t>
      </w:r>
    </w:p>
    <w:p w:rsidR="00C36C6A" w:rsidRPr="00C41558" w:rsidRDefault="00C36C6A" w:rsidP="008963E1">
      <w:pPr>
        <w:pStyle w:val="Geenafstand"/>
        <w:spacing w:line="360" w:lineRule="auto"/>
      </w:pPr>
      <w:r w:rsidRPr="00C36C6A">
        <w:rPr>
          <w:b/>
          <w:color w:val="2E74B5" w:themeColor="accent1" w:themeShade="BF"/>
          <w:sz w:val="28"/>
          <w:szCs w:val="28"/>
        </w:rPr>
        <w:t>Mobiel</w:t>
      </w:r>
      <w:r w:rsidRPr="00C36C6A">
        <w:rPr>
          <w:color w:val="2E74B5" w:themeColor="accent1" w:themeShade="BF"/>
          <w:sz w:val="28"/>
          <w:szCs w:val="28"/>
        </w:rPr>
        <w:t>:</w:t>
      </w:r>
      <w:r w:rsidRPr="00C41558">
        <w:tab/>
      </w:r>
      <w:r w:rsidRPr="00C41558">
        <w:tab/>
      </w:r>
      <w:r w:rsidRPr="00F54648">
        <w:rPr>
          <w:sz w:val="24"/>
          <w:szCs w:val="24"/>
        </w:rPr>
        <w:t>Vodafone, T-Mobile, KPN</w:t>
      </w:r>
      <w:r w:rsidRPr="00F54648">
        <w:rPr>
          <w:sz w:val="24"/>
          <w:szCs w:val="24"/>
        </w:rPr>
        <w:t>, TELE2</w:t>
      </w:r>
      <w:r w:rsidR="008963E1" w:rsidRPr="00F54648">
        <w:rPr>
          <w:sz w:val="24"/>
          <w:szCs w:val="24"/>
        </w:rPr>
        <w:t>.</w:t>
      </w:r>
    </w:p>
    <w:p w:rsidR="00C36C6A" w:rsidRPr="00362AA8" w:rsidRDefault="00C36C6A" w:rsidP="00362AA8">
      <w:pPr>
        <w:rPr>
          <w:rFonts w:ascii="Arial" w:hAnsi="Arial" w:cs="Arial"/>
          <w:sz w:val="24"/>
          <w:szCs w:val="24"/>
        </w:rPr>
      </w:pPr>
    </w:p>
    <w:sectPr w:rsidR="00C36C6A" w:rsidRPr="00362AA8" w:rsidSect="00F84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68"/>
    <w:rsid w:val="001901B5"/>
    <w:rsid w:val="001C7737"/>
    <w:rsid w:val="00362AA8"/>
    <w:rsid w:val="004B0968"/>
    <w:rsid w:val="007019B0"/>
    <w:rsid w:val="008963E1"/>
    <w:rsid w:val="0094065D"/>
    <w:rsid w:val="00B878FD"/>
    <w:rsid w:val="00C36C6A"/>
    <w:rsid w:val="00CE7B6A"/>
    <w:rsid w:val="00D31E7A"/>
    <w:rsid w:val="00D63ED3"/>
    <w:rsid w:val="00F16DDB"/>
    <w:rsid w:val="00F54648"/>
    <w:rsid w:val="00F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D0FB"/>
  <w15:chartTrackingRefBased/>
  <w15:docId w15:val="{06605F10-3C17-4E1C-846B-3BA9723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0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0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09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3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Claassen (csj)</dc:creator>
  <cp:keywords/>
  <dc:description/>
  <cp:lastModifiedBy>John Claassen (csj)</cp:lastModifiedBy>
  <cp:revision>11</cp:revision>
  <dcterms:created xsi:type="dcterms:W3CDTF">2017-02-09T09:23:00Z</dcterms:created>
  <dcterms:modified xsi:type="dcterms:W3CDTF">2018-06-21T07:16:00Z</dcterms:modified>
</cp:coreProperties>
</file>