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FD7" w:rsidRPr="002E638E" w:rsidRDefault="002E638E">
      <w:pPr>
        <w:rPr>
          <w:sz w:val="24"/>
          <w:szCs w:val="24"/>
        </w:rPr>
      </w:pPr>
      <w:r w:rsidRPr="002E638E">
        <w:rPr>
          <w:sz w:val="24"/>
          <w:szCs w:val="24"/>
        </w:rPr>
        <w:t>Inkoopbudget</w:t>
      </w:r>
    </w:p>
    <w:p w:rsidR="002E638E" w:rsidRPr="002E638E" w:rsidRDefault="002E638E">
      <w:pPr>
        <w:rPr>
          <w:sz w:val="24"/>
          <w:szCs w:val="24"/>
        </w:rPr>
      </w:pPr>
    </w:p>
    <w:p w:rsidR="002E638E" w:rsidRDefault="002E638E">
      <w:pPr>
        <w:rPr>
          <w:rFonts w:ascii="Calibri" w:hAnsi="Calibri"/>
          <w:color w:val="000000"/>
          <w:sz w:val="24"/>
          <w:szCs w:val="24"/>
        </w:rPr>
      </w:pPr>
      <w:r w:rsidRPr="002E638E">
        <w:rPr>
          <w:rFonts w:ascii="Calibri" w:hAnsi="Calibri"/>
          <w:color w:val="000000"/>
          <w:sz w:val="24"/>
          <w:szCs w:val="24"/>
        </w:rPr>
        <w:t>Het budget voor de inkoop dient afgestemd</w:t>
      </w:r>
      <w:r>
        <w:rPr>
          <w:rFonts w:ascii="Calibri" w:hAnsi="Calibri"/>
          <w:color w:val="000000"/>
          <w:sz w:val="24"/>
          <w:szCs w:val="24"/>
        </w:rPr>
        <w:t xml:space="preserve"> te zijn op de verwachte</w:t>
      </w:r>
      <w:r w:rsidRPr="002E638E">
        <w:rPr>
          <w:rFonts w:ascii="Calibri" w:hAnsi="Calibri"/>
          <w:color w:val="000000"/>
          <w:sz w:val="24"/>
          <w:szCs w:val="24"/>
        </w:rPr>
        <w:t xml:space="preserve"> verkoop. Afhankelijk van je segment zal de inkoop tussen de 40/60% van deze geprognotiseerde omzet bedragen. ( </w:t>
      </w:r>
      <w:r>
        <w:rPr>
          <w:rFonts w:ascii="Calibri" w:hAnsi="Calibri"/>
          <w:color w:val="000000"/>
          <w:sz w:val="24"/>
          <w:szCs w:val="24"/>
        </w:rPr>
        <w:t xml:space="preserve">±40 - </w:t>
      </w:r>
      <w:r w:rsidRPr="002E638E">
        <w:rPr>
          <w:rFonts w:ascii="Calibri" w:hAnsi="Calibri"/>
          <w:color w:val="000000"/>
          <w:sz w:val="24"/>
          <w:szCs w:val="24"/>
        </w:rPr>
        <w:t>45 % voor de hoog segment winkels (Meer toegevoegde waarde/arbeid) en ± 55</w:t>
      </w:r>
      <w:r>
        <w:rPr>
          <w:rFonts w:ascii="Calibri" w:hAnsi="Calibri"/>
          <w:color w:val="000000"/>
          <w:sz w:val="24"/>
          <w:szCs w:val="24"/>
        </w:rPr>
        <w:t xml:space="preserve"> – 60% </w:t>
      </w:r>
      <w:r w:rsidRPr="002E638E">
        <w:rPr>
          <w:rFonts w:ascii="Calibri" w:hAnsi="Calibri"/>
          <w:color w:val="000000"/>
          <w:sz w:val="24"/>
          <w:szCs w:val="24"/>
        </w:rPr>
        <w:t>voor de laag segment bedrijven) </w:t>
      </w:r>
    </w:p>
    <w:p w:rsidR="002E638E" w:rsidRPr="002E638E" w:rsidRDefault="002E638E">
      <w:pPr>
        <w:rPr>
          <w:sz w:val="24"/>
          <w:szCs w:val="24"/>
        </w:rPr>
      </w:pPr>
      <w:bookmarkStart w:id="0" w:name="_GoBack"/>
      <w:bookmarkEnd w:id="0"/>
    </w:p>
    <w:sectPr w:rsidR="002E638E" w:rsidRPr="002E6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38E"/>
    <w:rsid w:val="002E638E"/>
    <w:rsid w:val="008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5CD75-7517-4C4E-B379-550782848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Annoeschka Turksema</dc:creator>
  <cp:keywords/>
  <dc:description/>
  <cp:lastModifiedBy>Annoeschka Turksema</cp:lastModifiedBy>
  <cp:revision>1</cp:revision>
  <dcterms:created xsi:type="dcterms:W3CDTF">2017-11-06T11:00:00Z</dcterms:created>
  <dcterms:modified xsi:type="dcterms:W3CDTF">2017-11-06T11:04:00Z</dcterms:modified>
</cp:coreProperties>
</file>