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Woordzoeker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466725</wp:posOffset>
            </wp:positionH>
            <wp:positionV relativeFrom="paragraph">
              <wp:posOffset>1533525</wp:posOffset>
            </wp:positionV>
            <wp:extent cx="4895850" cy="4819650"/>
            <wp:effectExtent b="0" l="0" r="0" t="0"/>
            <wp:wrapSquare wrapText="bothSides" distB="0" distT="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1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Lespakket</w:t>
      </w:r>
      <w:r w:rsidDel="00000000" w:rsidR="00000000" w:rsidRPr="00000000">
        <w:rPr>
          <w:sz w:val="24"/>
          <w:szCs w:val="24"/>
          <w:rtl w:val="0"/>
        </w:rPr>
        <w:t xml:space="preserve"> ‘Van ruiken naar horen (en alles wat daar tussen zit!)’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– Les 2 </w:t>
      </w:r>
      <w:r w:rsidDel="00000000" w:rsidR="00000000" w:rsidRPr="00000000">
        <w:rPr>
          <w:sz w:val="24"/>
          <w:szCs w:val="24"/>
          <w:rtl w:val="0"/>
        </w:rPr>
        <w:t xml:space="preserve">Dat smaakt naar meer!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Naam 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6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NEUS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TONG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MOND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BITTER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ZINTUIGCEL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SIGNAAL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PRIKKEL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ZOET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SMAAK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GEUR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VERKOUDEN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RUIKEN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PROEVEN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VOEDSEL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SLIJMLAAG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REUKORGAAN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ZOUT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SAMENWERKEN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HERSENEN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ZENUW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ZUUR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