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A08" w:rsidRPr="00A96A08" w:rsidRDefault="00A96A08" w:rsidP="00423D20">
      <w:pPr>
        <w:contextualSpacing/>
        <w:rPr>
          <w:rFonts w:ascii="Verdana" w:hAnsi="Verdana"/>
          <w:b/>
          <w:color w:val="FFFFFF" w:themeColor="background1"/>
          <w:sz w:val="24"/>
          <w:szCs w:val="22"/>
        </w:rPr>
      </w:pPr>
      <w:bookmarkStart w:id="0" w:name="_Toc311211128"/>
      <w:r w:rsidRPr="00A96A08">
        <w:rPr>
          <w:rFonts w:ascii="Verdana" w:hAnsi="Verdana"/>
          <w:b/>
          <w:noProof/>
          <w:color w:val="FFFFFF" w:themeColor="background1"/>
          <w:sz w:val="24"/>
          <w:szCs w:val="22"/>
          <w:lang w:eastAsia="nl-NL"/>
        </w:rPr>
        <w:pict>
          <v:rect id="_x0000_s1026" style="position:absolute;margin-left:-91.1pt;margin-top:-2.8pt;width:618pt;height:36.2pt;z-index:-251656192" fillcolor="green" stroked="f"/>
        </w:pict>
      </w:r>
      <w:r w:rsidRPr="00A96A08">
        <w:rPr>
          <w:noProof/>
          <w:color w:val="FFFFFF" w:themeColor="background1"/>
          <w:sz w:val="24"/>
          <w:lang w:eastAsia="nl-NL"/>
        </w:rPr>
        <w:drawing>
          <wp:anchor distT="0" distB="0" distL="114300" distR="114300" simplePos="0" relativeHeight="251660288" behindDoc="0" locked="0" layoutInCell="1" allowOverlap="1" wp14:anchorId="309E48AF" wp14:editId="43572FCD">
            <wp:simplePos x="0" y="0"/>
            <wp:positionH relativeFrom="column">
              <wp:posOffset>2381250</wp:posOffset>
            </wp:positionH>
            <wp:positionV relativeFrom="paragraph">
              <wp:posOffset>-581025</wp:posOffset>
            </wp:positionV>
            <wp:extent cx="1802130" cy="2040890"/>
            <wp:effectExtent l="19050" t="0" r="7620" b="0"/>
            <wp:wrapSquare wrapText="bothSides"/>
            <wp:docPr id="1" name="Afbeelding 1" descr="Q:\content-studiovo\concept\ScheikundeHV2efase\Thema_Power4YouV\Thema_Power4You\Illustrator\SUNp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ontent-studiovo\concept\ScheikundeHV2efase\Thema_Power4YouV\Thema_Power4You\Illustrator\SUNpow.png"/>
                    <pic:cNvPicPr>
                      <a:picLocks noChangeAspect="1" noChangeArrowheads="1"/>
                    </pic:cNvPicPr>
                  </pic:nvPicPr>
                  <pic:blipFill>
                    <a:blip r:embed="rId7" cstate="print"/>
                    <a:srcRect/>
                    <a:stretch>
                      <a:fillRect/>
                    </a:stretch>
                  </pic:blipFill>
                  <pic:spPr bwMode="auto">
                    <a:xfrm>
                      <a:off x="0" y="0"/>
                      <a:ext cx="1802130" cy="2040890"/>
                    </a:xfrm>
                    <a:prstGeom prst="rect">
                      <a:avLst/>
                    </a:prstGeom>
                    <a:noFill/>
                    <a:ln w="9525">
                      <a:noFill/>
                      <a:miter lim="800000"/>
                      <a:headEnd/>
                      <a:tailEnd/>
                    </a:ln>
                  </pic:spPr>
                </pic:pic>
              </a:graphicData>
            </a:graphic>
          </wp:anchor>
        </w:drawing>
      </w:r>
      <w:r w:rsidR="00423D20" w:rsidRPr="00A96A08">
        <w:rPr>
          <w:rFonts w:ascii="Verdana" w:hAnsi="Verdana"/>
          <w:b/>
          <w:color w:val="FFFFFF" w:themeColor="background1"/>
          <w:sz w:val="24"/>
          <w:szCs w:val="22"/>
        </w:rPr>
        <w:t xml:space="preserve">Specifieke kennis: </w:t>
      </w:r>
    </w:p>
    <w:p w:rsidR="00423D20" w:rsidRPr="00A96A08" w:rsidRDefault="00882B05" w:rsidP="00423D20">
      <w:pPr>
        <w:contextualSpacing/>
        <w:rPr>
          <w:rFonts w:ascii="Verdana" w:hAnsi="Verdana"/>
          <w:b/>
          <w:color w:val="FFFFFF" w:themeColor="background1"/>
          <w:sz w:val="24"/>
          <w:szCs w:val="22"/>
        </w:rPr>
      </w:pPr>
      <w:r w:rsidRPr="00A96A08">
        <w:rPr>
          <w:rFonts w:ascii="Verdana" w:hAnsi="Verdana"/>
          <w:b/>
          <w:color w:val="FFFFFF" w:themeColor="background1"/>
          <w:sz w:val="24"/>
          <w:szCs w:val="22"/>
        </w:rPr>
        <w:t>dochterbedrijf Sun</w:t>
      </w:r>
      <w:r w:rsidR="003B0B3E" w:rsidRPr="00A96A08">
        <w:rPr>
          <w:rFonts w:ascii="Verdana" w:hAnsi="Verdana"/>
          <w:b/>
          <w:color w:val="FFFFFF" w:themeColor="background1"/>
          <w:sz w:val="24"/>
          <w:szCs w:val="22"/>
        </w:rPr>
        <w:t>Pow</w:t>
      </w:r>
    </w:p>
    <w:p w:rsidR="00A96A08" w:rsidRPr="00A96A08" w:rsidRDefault="00A96A08" w:rsidP="005A57C4">
      <w:pPr>
        <w:pStyle w:val="Kop2"/>
        <w:rPr>
          <w:sz w:val="24"/>
        </w:rPr>
      </w:pPr>
    </w:p>
    <w:p w:rsidR="00A96A08" w:rsidRPr="00A96A08" w:rsidRDefault="00A96A08" w:rsidP="005A57C4">
      <w:pPr>
        <w:pStyle w:val="Kop2"/>
        <w:rPr>
          <w:sz w:val="24"/>
        </w:rPr>
      </w:pPr>
    </w:p>
    <w:p w:rsidR="00A96A08" w:rsidRPr="00A96A08" w:rsidRDefault="00A96A08" w:rsidP="005A57C4">
      <w:pPr>
        <w:pStyle w:val="Kop2"/>
        <w:rPr>
          <w:sz w:val="24"/>
        </w:rPr>
      </w:pPr>
    </w:p>
    <w:p w:rsidR="00A96A08" w:rsidRDefault="00A96A08" w:rsidP="005A57C4">
      <w:pPr>
        <w:pStyle w:val="Kop2"/>
        <w:rPr>
          <w:sz w:val="24"/>
        </w:rPr>
      </w:pPr>
    </w:p>
    <w:p w:rsidR="005A57C4" w:rsidRPr="00A96A08" w:rsidRDefault="00A96A08" w:rsidP="005A57C4">
      <w:pPr>
        <w:pStyle w:val="Kop2"/>
        <w:rPr>
          <w:sz w:val="24"/>
        </w:rPr>
      </w:pPr>
      <w:bookmarkStart w:id="1" w:name="_GoBack"/>
      <w:bookmarkEnd w:id="1"/>
      <w:r w:rsidRPr="00A96A08">
        <w:rPr>
          <w:rFonts w:ascii="Verdana" w:hAnsi="Verdana"/>
          <w:b/>
          <w:noProof/>
          <w:color w:val="FFFFFF" w:themeColor="background1"/>
          <w:sz w:val="24"/>
          <w:szCs w:val="22"/>
          <w:lang w:eastAsia="nl-NL"/>
        </w:rPr>
        <w:pict>
          <v:rect id="_x0000_s1027" style="position:absolute;margin-left:-73.1pt;margin-top:19.4pt;width:611.25pt;height:18pt;z-index:-251655168" fillcolor="#7030a0" stroked="f" strokecolor="#bdd729" strokeweight="2.25pt"/>
        </w:pict>
      </w:r>
      <w:r w:rsidR="00423D20" w:rsidRPr="00A96A08">
        <w:rPr>
          <w:sz w:val="24"/>
        </w:rPr>
        <w:tab/>
      </w:r>
      <w:bookmarkEnd w:id="0"/>
    </w:p>
    <w:p w:rsidR="00882B05" w:rsidRPr="00A96A08" w:rsidRDefault="00882B05" w:rsidP="005A57C4">
      <w:pPr>
        <w:pStyle w:val="Kop2"/>
        <w:rPr>
          <w:rFonts w:ascii="Verdana" w:hAnsi="Verdana"/>
          <w:color w:val="FFFFFF" w:themeColor="background1"/>
          <w:sz w:val="20"/>
          <w:szCs w:val="22"/>
        </w:rPr>
      </w:pPr>
      <w:r w:rsidRPr="00A96A08">
        <w:rPr>
          <w:rFonts w:ascii="Verdana" w:hAnsi="Verdana"/>
          <w:b/>
          <w:color w:val="FFFFFF" w:themeColor="background1"/>
          <w:sz w:val="20"/>
          <w:szCs w:val="22"/>
        </w:rPr>
        <w:t>Werking en het vermogen.</w:t>
      </w:r>
    </w:p>
    <w:p w:rsidR="005A57C4" w:rsidRPr="00A96A08" w:rsidRDefault="005A57C4" w:rsidP="00882B05">
      <w:pPr>
        <w:rPr>
          <w:rFonts w:ascii="Verdana" w:hAnsi="Verdana"/>
          <w:szCs w:val="22"/>
        </w:rPr>
      </w:pPr>
    </w:p>
    <w:p w:rsidR="00882B05" w:rsidRPr="00A96A08" w:rsidRDefault="00882B05" w:rsidP="00882B05">
      <w:pPr>
        <w:rPr>
          <w:rFonts w:ascii="Verdana" w:hAnsi="Verdana"/>
          <w:szCs w:val="22"/>
        </w:rPr>
      </w:pPr>
      <w:r w:rsidRPr="00A96A08">
        <w:rPr>
          <w:rFonts w:ascii="Verdana" w:hAnsi="Verdana"/>
          <w:szCs w:val="22"/>
        </w:rPr>
        <w:t xml:space="preserve">Een zonnecel kun je je voorstellen als een omgekeerde LED. Als je een stroom laat lopen door een LED, gaat deze licht uitzenden. Als je licht op een zonnecel laat vallen, zal er een spanning ontstaan over de twee aansluitpunten. Als we deze aansluitpunten verbinden via een lampje (of zoiets), dan zal er een stroom gaan lopen: het lampje gaat wellicht branden. Wát er binnen de zonnecel gebeurt, vind je op: </w:t>
      </w:r>
      <w:hyperlink r:id="rId8" w:history="1">
        <w:r w:rsidRPr="00A96A08">
          <w:rPr>
            <w:rStyle w:val="Hyperlink"/>
            <w:rFonts w:ascii="Verdana" w:hAnsi="Verdana"/>
            <w:szCs w:val="22"/>
          </w:rPr>
          <w:t>http://nl.wikipedia.org/wiki/Zonnecel</w:t>
        </w:r>
      </w:hyperlink>
      <w:r w:rsidRPr="00A96A08">
        <w:rPr>
          <w:rFonts w:ascii="Verdana" w:hAnsi="Verdana"/>
          <w:szCs w:val="22"/>
        </w:rPr>
        <w:t>.</w:t>
      </w:r>
    </w:p>
    <w:p w:rsidR="00882B05" w:rsidRPr="00A96A08" w:rsidRDefault="00882B05" w:rsidP="00882B05">
      <w:pPr>
        <w:rPr>
          <w:rFonts w:ascii="Verdana" w:hAnsi="Verdana"/>
          <w:szCs w:val="22"/>
        </w:rPr>
      </w:pPr>
      <w:r w:rsidRPr="00A96A08">
        <w:rPr>
          <w:rFonts w:ascii="Verdana" w:hAnsi="Verdana"/>
          <w:szCs w:val="22"/>
        </w:rPr>
        <w:t>Als je een zonnecel die wordt belicht aansluit op een Voltmeter, geeft de Voltmeter een uitslag: de cel levert een spanning. Er loopt een stroom als je de cel aansluit op een apparaat. Als je de cel kortsluit (d.w.z. je verbindt de twee aansluitdraden van de cel rechtstreeks aan elkaar) dan zal de stroomsterkte niet oneindig groot zijn. Misschien verwacht je dit als je aan de wet van Ohm denkt. Je moet je de cel voorstellen als een batterij met daarmee in serie een (inwendige) weerstand R</w:t>
      </w:r>
      <w:r w:rsidRPr="00A96A08">
        <w:rPr>
          <w:rFonts w:ascii="Verdana" w:hAnsi="Verdana"/>
          <w:szCs w:val="22"/>
          <w:vertAlign w:val="subscript"/>
        </w:rPr>
        <w:t>i</w:t>
      </w:r>
      <w:r w:rsidRPr="00A96A08">
        <w:rPr>
          <w:rFonts w:ascii="Verdana" w:hAnsi="Verdana"/>
          <w:szCs w:val="22"/>
        </w:rPr>
        <w:t>. Deze R</w:t>
      </w:r>
      <w:r w:rsidRPr="00A96A08">
        <w:rPr>
          <w:rFonts w:ascii="Verdana" w:hAnsi="Verdana"/>
          <w:szCs w:val="22"/>
          <w:vertAlign w:val="subscript"/>
        </w:rPr>
        <w:t>i</w:t>
      </w:r>
      <w:r w:rsidRPr="00A96A08">
        <w:rPr>
          <w:rFonts w:ascii="Verdana" w:hAnsi="Verdana"/>
          <w:szCs w:val="22"/>
        </w:rPr>
        <w:t xml:space="preserve"> zorgt er voor dat de stroomsterkte begrensd wordt:</w:t>
      </w:r>
    </w:p>
    <w:p w:rsidR="00882B05" w:rsidRPr="00A96A08" w:rsidRDefault="00A96A08" w:rsidP="00882B05">
      <w:pPr>
        <w:rPr>
          <w:rFonts w:ascii="Verdana" w:eastAsiaTheme="minorEastAsia" w:hAnsi="Verdana"/>
          <w:szCs w:val="22"/>
        </w:rPr>
      </w:pPr>
      <m:oMath>
        <m:sSub>
          <m:sSubPr>
            <m:ctrlPr>
              <w:rPr>
                <w:rFonts w:ascii="Cambria Math" w:hAnsi="Cambria Math"/>
                <w:i/>
                <w:szCs w:val="22"/>
              </w:rPr>
            </m:ctrlPr>
          </m:sSubPr>
          <m:e>
            <m:r>
              <w:rPr>
                <w:rFonts w:ascii="Cambria Math" w:hAnsi="Cambria Math"/>
                <w:szCs w:val="22"/>
              </w:rPr>
              <m:t>I</m:t>
            </m:r>
          </m:e>
          <m:sub>
            <m:r>
              <w:rPr>
                <w:rFonts w:ascii="Cambria Math" w:hAnsi="Cambria Math"/>
                <w:szCs w:val="22"/>
              </w:rPr>
              <m:t>kort</m:t>
            </m:r>
          </m:sub>
        </m:sSub>
        <m:r>
          <w:rPr>
            <w:rFonts w:ascii="Cambria Math" w:hAnsi="Cambria Math"/>
            <w:szCs w:val="22"/>
          </w:rPr>
          <m:t xml:space="preserve">= </m:t>
        </m:r>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U</m:t>
                </m:r>
              </m:e>
              <m:sub>
                <m:r>
                  <w:rPr>
                    <w:rFonts w:ascii="Cambria Math" w:hAnsi="Cambria Math"/>
                    <w:szCs w:val="22"/>
                  </w:rPr>
                  <m:t>cel</m:t>
                </m:r>
              </m:sub>
            </m:sSub>
          </m:num>
          <m:den>
            <m:sSub>
              <m:sSubPr>
                <m:ctrlPr>
                  <w:rPr>
                    <w:rFonts w:ascii="Cambria Math" w:hAnsi="Cambria Math"/>
                    <w:i/>
                    <w:szCs w:val="22"/>
                  </w:rPr>
                </m:ctrlPr>
              </m:sSubPr>
              <m:e>
                <m:r>
                  <w:rPr>
                    <w:rFonts w:ascii="Cambria Math" w:hAnsi="Cambria Math"/>
                    <w:szCs w:val="22"/>
                  </w:rPr>
                  <m:t>R</m:t>
                </m:r>
              </m:e>
              <m:sub>
                <m:r>
                  <w:rPr>
                    <w:rFonts w:ascii="Cambria Math" w:hAnsi="Cambria Math"/>
                    <w:szCs w:val="22"/>
                  </w:rPr>
                  <m:t>i</m:t>
                </m:r>
              </m:sub>
            </m:sSub>
          </m:den>
        </m:f>
      </m:oMath>
      <w:r w:rsidR="00882B05" w:rsidRPr="00A96A08">
        <w:rPr>
          <w:rFonts w:ascii="Verdana" w:eastAsiaTheme="minorEastAsia" w:hAnsi="Verdana"/>
          <w:szCs w:val="22"/>
        </w:rPr>
        <w:t xml:space="preserve">  en in het algemeen geldt:   </w:t>
      </w:r>
      <m:oMath>
        <m:r>
          <w:rPr>
            <w:rFonts w:ascii="Cambria Math" w:eastAsiaTheme="minorEastAsia" w:hAnsi="Cambria Math"/>
            <w:szCs w:val="22"/>
          </w:rPr>
          <m:t>I=</m:t>
        </m:r>
        <m:f>
          <m:fPr>
            <m:ctrlPr>
              <w:rPr>
                <w:rFonts w:ascii="Cambria Math" w:eastAsiaTheme="minorEastAsia" w:hAnsi="Cambria Math"/>
                <w:i/>
                <w:szCs w:val="22"/>
              </w:rPr>
            </m:ctrlPr>
          </m:fPr>
          <m:num>
            <m:sSub>
              <m:sSubPr>
                <m:ctrlPr>
                  <w:rPr>
                    <w:rFonts w:ascii="Cambria Math" w:eastAsiaTheme="minorEastAsia" w:hAnsi="Cambria Math"/>
                    <w:i/>
                    <w:szCs w:val="22"/>
                  </w:rPr>
                </m:ctrlPr>
              </m:sSubPr>
              <m:e>
                <m:r>
                  <w:rPr>
                    <w:rFonts w:ascii="Cambria Math" w:eastAsiaTheme="minorEastAsia" w:hAnsi="Cambria Math"/>
                    <w:szCs w:val="22"/>
                  </w:rPr>
                  <m:t>U</m:t>
                </m:r>
              </m:e>
              <m:sub>
                <m:r>
                  <w:rPr>
                    <w:rFonts w:ascii="Cambria Math" w:eastAsiaTheme="minorEastAsia" w:hAnsi="Cambria Math"/>
                    <w:szCs w:val="22"/>
                  </w:rPr>
                  <m:t>cel</m:t>
                </m:r>
              </m:sub>
            </m:sSub>
          </m:num>
          <m:den>
            <m:r>
              <w:rPr>
                <w:rFonts w:ascii="Cambria Math" w:eastAsiaTheme="minorEastAsia" w:hAnsi="Cambria Math"/>
                <w:szCs w:val="22"/>
              </w:rPr>
              <m:t>(</m:t>
            </m:r>
            <m:sSub>
              <m:sSubPr>
                <m:ctrlPr>
                  <w:rPr>
                    <w:rFonts w:ascii="Cambria Math" w:eastAsiaTheme="minorEastAsia" w:hAnsi="Cambria Math"/>
                    <w:i/>
                    <w:szCs w:val="22"/>
                  </w:rPr>
                </m:ctrlPr>
              </m:sSubPr>
              <m:e>
                <m:r>
                  <w:rPr>
                    <w:rFonts w:ascii="Cambria Math" w:eastAsiaTheme="minorEastAsia" w:hAnsi="Cambria Math"/>
                    <w:szCs w:val="22"/>
                  </w:rPr>
                  <m:t>R</m:t>
                </m:r>
              </m:e>
              <m:sub>
                <m:r>
                  <w:rPr>
                    <w:rFonts w:ascii="Cambria Math" w:eastAsiaTheme="minorEastAsia" w:hAnsi="Cambria Math"/>
                    <w:szCs w:val="22"/>
                  </w:rPr>
                  <m:t>i</m:t>
                </m:r>
              </m:sub>
            </m:sSub>
            <m:r>
              <w:rPr>
                <w:rFonts w:ascii="Cambria Math" w:eastAsiaTheme="minorEastAsia" w:hAnsi="Cambria Math"/>
                <w:szCs w:val="22"/>
              </w:rPr>
              <m:t>+R)</m:t>
            </m:r>
          </m:den>
        </m:f>
      </m:oMath>
    </w:p>
    <w:p w:rsidR="00882B05" w:rsidRPr="00A96A08" w:rsidRDefault="00882B05" w:rsidP="00882B05">
      <w:pPr>
        <w:rPr>
          <w:rFonts w:ascii="Verdana" w:eastAsiaTheme="minorEastAsia" w:hAnsi="Verdana"/>
          <w:szCs w:val="22"/>
        </w:rPr>
      </w:pPr>
    </w:p>
    <w:p w:rsidR="00A96A08" w:rsidRDefault="005A57C4" w:rsidP="005A57C4">
      <w:pPr>
        <w:pStyle w:val="Lijstalinea"/>
        <w:numPr>
          <w:ilvl w:val="0"/>
          <w:numId w:val="5"/>
        </w:numPr>
        <w:spacing w:after="240"/>
        <w:rPr>
          <w:rFonts w:ascii="Verdana" w:eastAsiaTheme="minorEastAsia" w:hAnsi="Verdana"/>
          <w:szCs w:val="22"/>
        </w:rPr>
      </w:pPr>
      <w:r w:rsidRPr="00A96A08">
        <w:rPr>
          <w:rFonts w:ascii="Verdana" w:eastAsiaTheme="minorEastAsia" w:hAnsi="Verdana"/>
          <w:szCs w:val="22"/>
        </w:rPr>
        <w:t>Ga zelf na dat geldt:</w:t>
      </w:r>
    </w:p>
    <w:p w:rsidR="00882B05" w:rsidRPr="00A96A08" w:rsidRDefault="005A57C4" w:rsidP="00A96A08">
      <w:pPr>
        <w:pStyle w:val="Lijstalinea"/>
        <w:spacing w:after="240"/>
        <w:ind w:left="360"/>
        <w:rPr>
          <w:rFonts w:ascii="Verdana" w:eastAsiaTheme="minorEastAsia" w:hAnsi="Verdana"/>
          <w:szCs w:val="22"/>
        </w:rPr>
      </w:pPr>
      <m:oMathPara>
        <m:oMath>
          <m:r>
            <w:rPr>
              <w:rFonts w:ascii="Cambria Math" w:hAnsi="Cambria Math"/>
              <w:szCs w:val="22"/>
            </w:rPr>
            <m:t>P=</m:t>
          </m:r>
          <m:sSubSup>
            <m:sSubSupPr>
              <m:ctrlPr>
                <w:rPr>
                  <w:rFonts w:ascii="Cambria Math" w:hAnsi="Cambria Math"/>
                  <w:i/>
                  <w:szCs w:val="22"/>
                </w:rPr>
              </m:ctrlPr>
            </m:sSubSupPr>
            <m:e>
              <m:r>
                <w:rPr>
                  <w:rFonts w:ascii="Cambria Math" w:hAnsi="Cambria Math"/>
                  <w:szCs w:val="22"/>
                </w:rPr>
                <m:t>U</m:t>
              </m:r>
            </m:e>
            <m:sub>
              <m:r>
                <w:rPr>
                  <w:rFonts w:ascii="Cambria Math" w:hAnsi="Cambria Math"/>
                  <w:szCs w:val="22"/>
                </w:rPr>
                <m:t>bron</m:t>
              </m:r>
            </m:sub>
            <m:sup>
              <m:r>
                <w:rPr>
                  <w:rFonts w:ascii="Cambria Math" w:hAnsi="Cambria Math"/>
                  <w:szCs w:val="22"/>
                </w:rPr>
                <m:t>2</m:t>
              </m:r>
            </m:sup>
          </m:sSubSup>
          <m:r>
            <w:rPr>
              <w:rFonts w:ascii="Cambria Math" w:hAnsi="Cambria Math"/>
              <w:szCs w:val="22"/>
            </w:rPr>
            <m:t>∙</m:t>
          </m:r>
          <m:f>
            <m:fPr>
              <m:ctrlPr>
                <w:rPr>
                  <w:rFonts w:ascii="Cambria Math" w:hAnsi="Cambria Math"/>
                  <w:i/>
                  <w:szCs w:val="22"/>
                </w:rPr>
              </m:ctrlPr>
            </m:fPr>
            <m:num>
              <m:r>
                <w:rPr>
                  <w:rFonts w:ascii="Cambria Math" w:hAnsi="Cambria Math"/>
                  <w:szCs w:val="22"/>
                </w:rPr>
                <m:t>R</m:t>
              </m:r>
            </m:num>
            <m:den>
              <m:sSup>
                <m:sSupPr>
                  <m:ctrlPr>
                    <w:rPr>
                      <w:rFonts w:ascii="Cambria Math" w:hAnsi="Cambria Math"/>
                      <w:i/>
                      <w:szCs w:val="22"/>
                    </w:rPr>
                  </m:ctrlPr>
                </m:sSupPr>
                <m:e>
                  <m:r>
                    <w:rPr>
                      <w:rFonts w:ascii="Cambria Math" w:hAnsi="Cambria Math"/>
                      <w:szCs w:val="22"/>
                    </w:rPr>
                    <m:t>(</m:t>
                  </m:r>
                  <m:sSub>
                    <m:sSubPr>
                      <m:ctrlPr>
                        <w:rPr>
                          <w:rFonts w:ascii="Cambria Math" w:hAnsi="Cambria Math"/>
                          <w:i/>
                          <w:szCs w:val="22"/>
                        </w:rPr>
                      </m:ctrlPr>
                    </m:sSubPr>
                    <m:e>
                      <m:r>
                        <w:rPr>
                          <w:rFonts w:ascii="Cambria Math" w:hAnsi="Cambria Math"/>
                          <w:szCs w:val="22"/>
                        </w:rPr>
                        <m:t>R</m:t>
                      </m:r>
                    </m:e>
                    <m:sub>
                      <m:r>
                        <w:rPr>
                          <w:rFonts w:ascii="Cambria Math" w:hAnsi="Cambria Math"/>
                          <w:szCs w:val="22"/>
                        </w:rPr>
                        <m:t>i</m:t>
                      </m:r>
                    </m:sub>
                  </m:sSub>
                  <m:r>
                    <w:rPr>
                      <w:rFonts w:ascii="Cambria Math" w:hAnsi="Cambria Math"/>
                      <w:szCs w:val="22"/>
                    </w:rPr>
                    <m:t>+R)</m:t>
                  </m:r>
                </m:e>
                <m:sup>
                  <m:r>
                    <w:rPr>
                      <w:rFonts w:ascii="Cambria Math" w:hAnsi="Cambria Math"/>
                      <w:szCs w:val="22"/>
                    </w:rPr>
                    <m:t>2</m:t>
                  </m:r>
                </m:sup>
              </m:sSup>
            </m:den>
          </m:f>
        </m:oMath>
      </m:oMathPara>
    </w:p>
    <w:p w:rsidR="00882B05" w:rsidRPr="00A96A08" w:rsidRDefault="00882B05" w:rsidP="00882B05">
      <w:pPr>
        <w:rPr>
          <w:rFonts w:ascii="Verdana" w:eastAsiaTheme="minorEastAsia" w:hAnsi="Verdana"/>
          <w:szCs w:val="22"/>
        </w:rPr>
      </w:pPr>
      <w:r w:rsidRPr="00A96A08">
        <w:rPr>
          <w:rFonts w:ascii="Verdana" w:hAnsi="Verdana"/>
          <w:noProof/>
          <w:szCs w:val="22"/>
          <w:lang w:eastAsia="nl-NL"/>
        </w:rPr>
        <w:drawing>
          <wp:anchor distT="0" distB="0" distL="114300" distR="114300" simplePos="0" relativeHeight="251655168" behindDoc="0" locked="0" layoutInCell="1" allowOverlap="1" wp14:anchorId="3E0B4CC8" wp14:editId="528D753D">
            <wp:simplePos x="0" y="0"/>
            <wp:positionH relativeFrom="column">
              <wp:posOffset>3484880</wp:posOffset>
            </wp:positionH>
            <wp:positionV relativeFrom="paragraph">
              <wp:posOffset>126365</wp:posOffset>
            </wp:positionV>
            <wp:extent cx="3114675" cy="1943100"/>
            <wp:effectExtent l="0" t="0" r="0" b="0"/>
            <wp:wrapSquare wrapText="bothSides"/>
            <wp:docPr id="44" name="Grafiek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882B05" w:rsidRPr="00A96A08" w:rsidRDefault="00882B05" w:rsidP="00882B05">
      <w:pPr>
        <w:rPr>
          <w:rFonts w:ascii="Verdana" w:eastAsiaTheme="minorEastAsia" w:hAnsi="Verdana"/>
          <w:szCs w:val="22"/>
        </w:rPr>
      </w:pPr>
      <w:r w:rsidRPr="00A96A08">
        <w:rPr>
          <w:rFonts w:ascii="Verdana" w:eastAsiaTheme="minorEastAsia" w:hAnsi="Verdana"/>
          <w:szCs w:val="22"/>
        </w:rPr>
        <w:t>Hiernaast is het vermogen uitgezet tegen de weerstand die aangesloten wordt op de zonnecel met een inwendige weerstand van 4 Ohm. Je ziet dat er bij een bepaalde weerstand een maximaal afgegeven vermogen bestaat. Dit maximaal afgegeven vermogen is afhankelijk van de (inwendige weerstand van) de cel, jij moet deze kunnen bepalen. Je opdrachtgever (moederbedrijf Power4You) is hier deskundig in, vraag hen!</w:t>
      </w:r>
    </w:p>
    <w:p w:rsidR="00882B05" w:rsidRPr="00A96A08" w:rsidRDefault="00882B05" w:rsidP="00882B05">
      <w:pPr>
        <w:rPr>
          <w:rFonts w:ascii="Verdana" w:eastAsiaTheme="minorEastAsia" w:hAnsi="Verdana"/>
          <w:szCs w:val="22"/>
        </w:rPr>
      </w:pPr>
    </w:p>
    <w:p w:rsidR="00882B05" w:rsidRPr="00A96A08" w:rsidRDefault="00882B05" w:rsidP="00882B05">
      <w:pPr>
        <w:rPr>
          <w:rFonts w:ascii="Verdana" w:eastAsiaTheme="minorEastAsia" w:hAnsi="Verdana"/>
          <w:szCs w:val="22"/>
        </w:rPr>
      </w:pPr>
    </w:p>
    <w:p w:rsidR="00882B05" w:rsidRPr="00A96A08" w:rsidRDefault="005A57C4" w:rsidP="005A57C4">
      <w:pPr>
        <w:pStyle w:val="Lijstalinea"/>
        <w:numPr>
          <w:ilvl w:val="0"/>
          <w:numId w:val="5"/>
        </w:numPr>
        <w:rPr>
          <w:rFonts w:ascii="Verdana" w:eastAsiaTheme="minorEastAsia" w:hAnsi="Verdana"/>
          <w:szCs w:val="22"/>
        </w:rPr>
      </w:pPr>
      <w:r w:rsidRPr="00A96A08">
        <w:rPr>
          <w:rFonts w:ascii="Verdana" w:eastAsiaTheme="minorEastAsia" w:hAnsi="Verdana"/>
          <w:szCs w:val="22"/>
        </w:rPr>
        <w:t>Maak zelf een grafiek waarbij je de spanning over de cel uitzet tegen de weerstand die je aansluit op de cel. Gebruik voor de R</w:t>
      </w:r>
      <w:r w:rsidRPr="00A96A08">
        <w:rPr>
          <w:rFonts w:ascii="Verdana" w:eastAsiaTheme="minorEastAsia" w:hAnsi="Verdana"/>
          <w:szCs w:val="22"/>
          <w:vertAlign w:val="subscript"/>
        </w:rPr>
        <w:t>i</w:t>
      </w:r>
      <w:r w:rsidRPr="00A96A08">
        <w:rPr>
          <w:rFonts w:ascii="Verdana" w:eastAsiaTheme="minorEastAsia" w:hAnsi="Verdana"/>
          <w:szCs w:val="22"/>
        </w:rPr>
        <w:t xml:space="preserve"> weer 4,0 Ohm.</w:t>
      </w:r>
      <w:r w:rsidR="00A96A08">
        <w:rPr>
          <w:rFonts w:ascii="Verdana" w:eastAsiaTheme="minorEastAsia" w:hAnsi="Verdana"/>
          <w:szCs w:val="22"/>
        </w:rPr>
        <w:t xml:space="preserve"> Niet deze grafiek aan de blaadjes vast. </w:t>
      </w:r>
    </w:p>
    <w:p w:rsidR="00882B05" w:rsidRPr="00A96A08" w:rsidRDefault="00882B05" w:rsidP="00882B05">
      <w:pPr>
        <w:rPr>
          <w:rFonts w:ascii="Verdana" w:eastAsiaTheme="minorEastAsia" w:hAnsi="Verdana"/>
          <w:szCs w:val="22"/>
        </w:rPr>
      </w:pPr>
    </w:p>
    <w:p w:rsidR="00882B05" w:rsidRPr="00A96A08" w:rsidRDefault="00882B05" w:rsidP="005A57C4">
      <w:pPr>
        <w:rPr>
          <w:rFonts w:ascii="Verdana" w:eastAsiaTheme="minorEastAsia" w:hAnsi="Verdana"/>
          <w:b/>
          <w:color w:val="FFFFFF" w:themeColor="background1"/>
          <w:szCs w:val="22"/>
        </w:rPr>
      </w:pPr>
      <w:r w:rsidRPr="00A96A08">
        <w:rPr>
          <w:rFonts w:ascii="Verdana" w:eastAsiaTheme="minorEastAsia" w:hAnsi="Verdana"/>
          <w:b/>
          <w:szCs w:val="22"/>
        </w:rPr>
        <w:br w:type="page"/>
      </w:r>
      <w:r w:rsidRPr="00A96A08">
        <w:rPr>
          <w:rFonts w:ascii="Verdana" w:eastAsiaTheme="minorEastAsia" w:hAnsi="Verdana"/>
          <w:b/>
          <w:color w:val="FFFFFF" w:themeColor="background1"/>
          <w:szCs w:val="22"/>
        </w:rPr>
        <w:lastRenderedPageBreak/>
        <w:t>Rendement van een zonnecel.</w:t>
      </w:r>
    </w:p>
    <w:p w:rsidR="005A57C4" w:rsidRPr="00A96A08" w:rsidRDefault="00A96A08" w:rsidP="00882B05">
      <w:pPr>
        <w:rPr>
          <w:rFonts w:ascii="Verdana" w:eastAsiaTheme="minorEastAsia" w:hAnsi="Verdana"/>
          <w:szCs w:val="22"/>
        </w:rPr>
      </w:pPr>
      <w:r w:rsidRPr="00A96A08">
        <w:rPr>
          <w:rFonts w:ascii="Verdana" w:eastAsiaTheme="minorEastAsia" w:hAnsi="Verdana"/>
          <w:b/>
          <w:noProof/>
          <w:szCs w:val="22"/>
          <w:lang w:eastAsia="nl-NL"/>
        </w:rPr>
        <w:pict>
          <v:rect id="_x0000_s1028" style="position:absolute;margin-left:-81.9pt;margin-top:-15.95pt;width:611.25pt;height:18pt;z-index:-251654144" fillcolor="#7030a0" stroked="f" strokecolor="#bdd729" strokeweight="2.25pt"/>
        </w:pict>
      </w:r>
    </w:p>
    <w:p w:rsidR="00882B05" w:rsidRPr="00A96A08" w:rsidRDefault="005A57C4" w:rsidP="00882B05">
      <w:pPr>
        <w:rPr>
          <w:rFonts w:ascii="Verdana" w:eastAsiaTheme="minorEastAsia" w:hAnsi="Verdana"/>
          <w:szCs w:val="22"/>
        </w:rPr>
      </w:pPr>
      <w:r w:rsidRPr="00A96A08">
        <w:rPr>
          <w:rFonts w:ascii="Verdana" w:eastAsiaTheme="minorEastAsia" w:hAnsi="Verdana"/>
          <w:szCs w:val="22"/>
        </w:rPr>
        <w:t>D</w:t>
      </w:r>
      <w:r w:rsidR="00882B05" w:rsidRPr="00A96A08">
        <w:rPr>
          <w:rFonts w:ascii="Verdana" w:eastAsiaTheme="minorEastAsia" w:hAnsi="Verdana"/>
          <w:szCs w:val="22"/>
        </w:rPr>
        <w:t>e atmosfeer van de aarde ontvangt van de zon ongeveer 1400 W/m</w:t>
      </w:r>
      <w:r w:rsidR="00882B05" w:rsidRPr="00A96A08">
        <w:rPr>
          <w:rFonts w:ascii="Verdana" w:eastAsiaTheme="minorEastAsia" w:hAnsi="Verdana"/>
          <w:szCs w:val="22"/>
          <w:vertAlign w:val="superscript"/>
        </w:rPr>
        <w:t>2</w:t>
      </w:r>
      <w:r w:rsidR="00882B05" w:rsidRPr="00A96A08">
        <w:rPr>
          <w:rFonts w:ascii="Verdana" w:eastAsiaTheme="minorEastAsia" w:hAnsi="Verdana"/>
          <w:szCs w:val="22"/>
        </w:rPr>
        <w:t>, daarvan komt ca. 170 W/m</w:t>
      </w:r>
      <w:r w:rsidR="00882B05" w:rsidRPr="00A96A08">
        <w:rPr>
          <w:rFonts w:ascii="Verdana" w:eastAsiaTheme="minorEastAsia" w:hAnsi="Verdana"/>
          <w:szCs w:val="22"/>
          <w:vertAlign w:val="superscript"/>
        </w:rPr>
        <w:t>2</w:t>
      </w:r>
      <w:r w:rsidR="00882B05" w:rsidRPr="00A96A08">
        <w:rPr>
          <w:rFonts w:ascii="Verdana" w:eastAsiaTheme="minorEastAsia" w:hAnsi="Verdana"/>
          <w:szCs w:val="22"/>
        </w:rPr>
        <w:t xml:space="preserve"> op het aardoppervlak. De rest wordt geabsorbeerd door de atmosfeer of wordt weer teruggekaatst. De waarde 170 W/m</w:t>
      </w:r>
      <w:r w:rsidR="00882B05" w:rsidRPr="00A96A08">
        <w:rPr>
          <w:rFonts w:ascii="Verdana" w:eastAsiaTheme="minorEastAsia" w:hAnsi="Verdana"/>
          <w:szCs w:val="22"/>
          <w:vertAlign w:val="superscript"/>
        </w:rPr>
        <w:t>2</w:t>
      </w:r>
      <w:r w:rsidR="00882B05" w:rsidRPr="00A96A08">
        <w:rPr>
          <w:rFonts w:ascii="Verdana" w:eastAsiaTheme="minorEastAsia" w:hAnsi="Verdana"/>
          <w:szCs w:val="22"/>
        </w:rPr>
        <w:t xml:space="preserve"> is een globale waarde omdat de omstandigheden niet altijd hetzelfde zijn. Daarom is het met deze waarde moeilijk om het rendement van een zonnecel te bepalen, je krijgt dan alleen een idee van het rendement.</w:t>
      </w:r>
    </w:p>
    <w:p w:rsidR="00882B05" w:rsidRPr="00A96A08" w:rsidRDefault="00882B05" w:rsidP="00882B05">
      <w:pPr>
        <w:rPr>
          <w:rFonts w:ascii="Verdana" w:eastAsiaTheme="minorEastAsia" w:hAnsi="Verdana"/>
          <w:szCs w:val="22"/>
        </w:rPr>
      </w:pPr>
      <w:r w:rsidRPr="00A96A08">
        <w:rPr>
          <w:rFonts w:ascii="Verdana" w:eastAsiaTheme="minorEastAsia" w:hAnsi="Verdana"/>
          <w:szCs w:val="22"/>
        </w:rPr>
        <w:t xml:space="preserve">Als je meer wilt weten over lichtsterkte e.d. kijk dan naar: </w:t>
      </w:r>
      <w:hyperlink r:id="rId10" w:history="1">
        <w:r w:rsidRPr="00A96A08">
          <w:rPr>
            <w:rStyle w:val="Hyperlink"/>
            <w:rFonts w:ascii="Verdana" w:eastAsiaTheme="minorEastAsia" w:hAnsi="Verdana"/>
            <w:szCs w:val="22"/>
          </w:rPr>
          <w:t>http://nl.wikipedia.org/wiki/Lichtsterkte_(fotometrie)</w:t>
        </w:r>
      </w:hyperlink>
    </w:p>
    <w:p w:rsidR="00882B05" w:rsidRPr="00A96A08" w:rsidRDefault="00882B05" w:rsidP="00882B05">
      <w:pPr>
        <w:rPr>
          <w:rFonts w:ascii="Verdana" w:eastAsiaTheme="minorEastAsia" w:hAnsi="Verdana"/>
          <w:szCs w:val="22"/>
        </w:rPr>
      </w:pPr>
      <w:r w:rsidRPr="00A96A08">
        <w:rPr>
          <w:rFonts w:ascii="Verdana" w:eastAsiaTheme="minorEastAsia" w:hAnsi="Verdana"/>
          <w:szCs w:val="22"/>
        </w:rPr>
        <w:t>Als het opvallende licht niet loodrecht op de cel valt, maar onder een bepaalde hoek, dan verwacht je dat het vermogen van de cel kleiner wordt. Je kunt nagaan wat de relatie is tussen het vermogen van de cel en de hoek die de lichtstralen maken met de normaal op de cel.</w:t>
      </w:r>
    </w:p>
    <w:p w:rsidR="00882B05" w:rsidRPr="00A96A08" w:rsidRDefault="00882B05" w:rsidP="00882B05">
      <w:pPr>
        <w:rPr>
          <w:rFonts w:ascii="Verdana" w:eastAsiaTheme="minorEastAsia" w:hAnsi="Verdana"/>
          <w:szCs w:val="22"/>
        </w:rPr>
      </w:pPr>
    </w:p>
    <w:p w:rsidR="005A57C4" w:rsidRDefault="005A57C4" w:rsidP="005A57C4">
      <w:pPr>
        <w:pStyle w:val="Lijstalinea"/>
        <w:numPr>
          <w:ilvl w:val="0"/>
          <w:numId w:val="5"/>
        </w:numPr>
        <w:rPr>
          <w:rFonts w:ascii="Verdana" w:eastAsiaTheme="minorEastAsia" w:hAnsi="Verdana"/>
          <w:szCs w:val="22"/>
        </w:rPr>
      </w:pPr>
      <w:r w:rsidRPr="00A96A08">
        <w:rPr>
          <w:rFonts w:ascii="Verdana" w:eastAsiaTheme="minorEastAsia" w:hAnsi="Verdana"/>
          <w:szCs w:val="22"/>
        </w:rPr>
        <w:t>Bepaal hoe groot het theoretische vermogen van jouw zonnecel is. Gebruik hier de globale waarde van het vermogen van de opvallende straling.</w:t>
      </w:r>
    </w:p>
    <w:p w:rsidR="00A96A08" w:rsidRDefault="00A96A08" w:rsidP="00A96A08">
      <w:pPr>
        <w:rPr>
          <w:rFonts w:ascii="Verdana" w:eastAsiaTheme="minorEastAsia" w:hAnsi="Verdana"/>
          <w:szCs w:val="22"/>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210"/>
      </w:tblGrid>
      <w:tr w:rsidR="00A96A08" w:rsidRPr="00666A33" w:rsidTr="00687A24">
        <w:tc>
          <w:tcPr>
            <w:tcW w:w="9210" w:type="dxa"/>
          </w:tcPr>
          <w:p w:rsidR="00A96A08" w:rsidRPr="00666A33" w:rsidRDefault="00A96A08" w:rsidP="00687A24">
            <w:pPr>
              <w:rPr>
                <w:rFonts w:ascii="Verdana" w:hAnsi="Verdana" w:cs="Calibri"/>
                <w:sz w:val="18"/>
              </w:rPr>
            </w:pPr>
          </w:p>
        </w:tc>
      </w:tr>
      <w:tr w:rsidR="00A96A08" w:rsidRPr="00666A33" w:rsidTr="00687A24">
        <w:tc>
          <w:tcPr>
            <w:tcW w:w="9210" w:type="dxa"/>
          </w:tcPr>
          <w:p w:rsidR="00A96A08" w:rsidRPr="00666A33" w:rsidRDefault="00A96A08" w:rsidP="00687A24">
            <w:pPr>
              <w:rPr>
                <w:rFonts w:ascii="Verdana" w:hAnsi="Verdana" w:cs="Calibri"/>
                <w:sz w:val="18"/>
              </w:rPr>
            </w:pPr>
          </w:p>
        </w:tc>
      </w:tr>
      <w:tr w:rsidR="00A96A08" w:rsidRPr="00666A33" w:rsidTr="00687A24">
        <w:tc>
          <w:tcPr>
            <w:tcW w:w="9210" w:type="dxa"/>
          </w:tcPr>
          <w:p w:rsidR="00A96A08" w:rsidRPr="00666A33" w:rsidRDefault="00A96A08" w:rsidP="00687A24">
            <w:pPr>
              <w:rPr>
                <w:rFonts w:ascii="Verdana" w:hAnsi="Verdana" w:cs="Calibri"/>
                <w:sz w:val="18"/>
              </w:rPr>
            </w:pPr>
          </w:p>
        </w:tc>
      </w:tr>
      <w:tr w:rsidR="00A96A08" w:rsidRPr="00666A33" w:rsidTr="00687A24">
        <w:tc>
          <w:tcPr>
            <w:tcW w:w="9210" w:type="dxa"/>
          </w:tcPr>
          <w:p w:rsidR="00A96A08" w:rsidRPr="00666A33" w:rsidRDefault="00A96A08" w:rsidP="00687A24">
            <w:pPr>
              <w:rPr>
                <w:rFonts w:ascii="Verdana" w:hAnsi="Verdana" w:cs="Calibri"/>
                <w:sz w:val="18"/>
              </w:rPr>
            </w:pPr>
          </w:p>
        </w:tc>
      </w:tr>
      <w:tr w:rsidR="00A96A08" w:rsidRPr="00666A33" w:rsidTr="00687A24">
        <w:tc>
          <w:tcPr>
            <w:tcW w:w="9210" w:type="dxa"/>
          </w:tcPr>
          <w:p w:rsidR="00A96A08" w:rsidRPr="00666A33" w:rsidRDefault="00A96A08" w:rsidP="00687A24">
            <w:pPr>
              <w:rPr>
                <w:rFonts w:ascii="Verdana" w:hAnsi="Verdana" w:cs="Calibri"/>
                <w:sz w:val="18"/>
              </w:rPr>
            </w:pPr>
          </w:p>
        </w:tc>
      </w:tr>
    </w:tbl>
    <w:p w:rsidR="005A57C4" w:rsidRPr="00A96A08" w:rsidRDefault="00A96A08" w:rsidP="00882B05">
      <w:pPr>
        <w:rPr>
          <w:rFonts w:ascii="Verdana" w:eastAsiaTheme="minorEastAsia" w:hAnsi="Verdana"/>
          <w:szCs w:val="22"/>
        </w:rPr>
      </w:pPr>
      <w:r w:rsidRPr="00A96A08">
        <w:rPr>
          <w:rFonts w:ascii="Verdana" w:eastAsiaTheme="minorEastAsia" w:hAnsi="Verdana"/>
          <w:b/>
          <w:noProof/>
          <w:szCs w:val="22"/>
          <w:lang w:eastAsia="nl-NL"/>
        </w:rPr>
        <w:pict>
          <v:rect id="_x0000_s1029" style="position:absolute;margin-left:-76.65pt;margin-top:12.3pt;width:611.25pt;height:18pt;z-index:-251653120;mso-position-horizontal-relative:text;mso-position-vertical-relative:text" fillcolor="#7030a0" stroked="f" strokecolor="#bdd729" strokeweight="2.25pt"/>
        </w:pict>
      </w:r>
    </w:p>
    <w:p w:rsidR="00882B05" w:rsidRPr="00A96A08" w:rsidRDefault="00882B05" w:rsidP="005A57C4">
      <w:pPr>
        <w:pStyle w:val="Lijstalinea"/>
        <w:spacing w:after="240"/>
        <w:ind w:left="0"/>
        <w:rPr>
          <w:rFonts w:ascii="Verdana" w:eastAsiaTheme="minorEastAsia" w:hAnsi="Verdana"/>
          <w:b/>
          <w:color w:val="FFFFFF" w:themeColor="background1"/>
          <w:szCs w:val="22"/>
        </w:rPr>
      </w:pPr>
      <w:r w:rsidRPr="00A96A08">
        <w:rPr>
          <w:rFonts w:ascii="Verdana" w:eastAsiaTheme="minorEastAsia" w:hAnsi="Verdana"/>
          <w:b/>
          <w:color w:val="FFFFFF" w:themeColor="background1"/>
          <w:szCs w:val="22"/>
        </w:rPr>
        <w:t xml:space="preserve">Meerdere cellen. </w:t>
      </w:r>
    </w:p>
    <w:p w:rsidR="00882B05" w:rsidRPr="00A96A08" w:rsidRDefault="00882B05" w:rsidP="00882B05">
      <w:pPr>
        <w:rPr>
          <w:rFonts w:ascii="Verdana" w:eastAsiaTheme="minorEastAsia" w:hAnsi="Verdana"/>
          <w:szCs w:val="22"/>
        </w:rPr>
      </w:pPr>
      <w:r w:rsidRPr="00A96A08">
        <w:rPr>
          <w:rFonts w:ascii="Verdana" w:eastAsiaTheme="minorEastAsia" w:hAnsi="Verdana"/>
          <w:szCs w:val="22"/>
        </w:rPr>
        <w:t>Als de stroomsterkte die door de lichtcel wordt geleverd niet groot genoeg is om een batterij op te laden, zou je kunnen denken aan het gebruik van meerdere lichtcellen. Hoe moet je deze dan schakelen: in serie of parallel? En als je ze parallel zet, moet je dan ook voorkomen dat een lichtcel een belasting vormt voor een andere cel?</w:t>
      </w:r>
    </w:p>
    <w:p w:rsidR="00882B05" w:rsidRPr="00A96A08" w:rsidRDefault="00882B05" w:rsidP="00882B05">
      <w:pPr>
        <w:rPr>
          <w:rFonts w:ascii="Verdana" w:eastAsiaTheme="minorEastAsia" w:hAnsi="Verdana"/>
          <w:szCs w:val="22"/>
        </w:rPr>
      </w:pPr>
    </w:p>
    <w:p w:rsidR="005A57C4" w:rsidRPr="00A96A08" w:rsidRDefault="005A57C4" w:rsidP="005A57C4">
      <w:pPr>
        <w:pStyle w:val="Lijstalinea"/>
        <w:numPr>
          <w:ilvl w:val="0"/>
          <w:numId w:val="5"/>
        </w:numPr>
        <w:spacing w:after="240"/>
        <w:rPr>
          <w:rFonts w:ascii="Verdana" w:eastAsiaTheme="minorEastAsia" w:hAnsi="Verdana"/>
          <w:szCs w:val="22"/>
        </w:rPr>
      </w:pPr>
      <w:r w:rsidRPr="00A96A08">
        <w:rPr>
          <w:rFonts w:ascii="Verdana" w:eastAsiaTheme="minorEastAsia" w:hAnsi="Verdana"/>
          <w:szCs w:val="22"/>
        </w:rPr>
        <w:t xml:space="preserve">Stel: jouw zonnecel levert bij opvallend licht een spanning van 1,5 Volt. De cellen hebben een inwendige weerstand van 4,0 </w:t>
      </w:r>
      <w:r w:rsidRPr="00A96A08">
        <w:rPr>
          <w:rFonts w:ascii="Verdana" w:eastAsiaTheme="minorEastAsia" w:hAnsi="Verdana" w:cs="Arial"/>
          <w:szCs w:val="22"/>
        </w:rPr>
        <w:t>Ω</w:t>
      </w:r>
      <w:r w:rsidRPr="00A96A08">
        <w:rPr>
          <w:rFonts w:ascii="Verdana" w:eastAsiaTheme="minorEastAsia" w:hAnsi="Verdana"/>
          <w:szCs w:val="22"/>
        </w:rPr>
        <w:t xml:space="preserve">. Je hebt een spanning van 3,0 V nodig om een lampje (met weerstand van 10 </w:t>
      </w:r>
      <w:r w:rsidRPr="00A96A08">
        <w:rPr>
          <w:rFonts w:ascii="Verdana" w:eastAsiaTheme="minorEastAsia" w:hAnsi="Verdana" w:cs="Arial"/>
          <w:szCs w:val="22"/>
        </w:rPr>
        <w:t xml:space="preserve">Ω) te laten branden. </w:t>
      </w:r>
    </w:p>
    <w:p w:rsidR="005A57C4" w:rsidRPr="00A96A08" w:rsidRDefault="005A57C4" w:rsidP="005A57C4">
      <w:pPr>
        <w:pStyle w:val="Lijstalinea"/>
        <w:numPr>
          <w:ilvl w:val="1"/>
          <w:numId w:val="14"/>
        </w:numPr>
        <w:spacing w:after="240"/>
        <w:ind w:left="851" w:hanging="284"/>
        <w:rPr>
          <w:rFonts w:ascii="Verdana" w:eastAsiaTheme="minorEastAsia" w:hAnsi="Verdana"/>
          <w:szCs w:val="22"/>
        </w:rPr>
      </w:pPr>
      <w:r w:rsidRPr="00A96A08">
        <w:rPr>
          <w:rFonts w:ascii="Verdana" w:eastAsiaTheme="minorEastAsia" w:hAnsi="Verdana" w:cs="Arial"/>
          <w:szCs w:val="22"/>
        </w:rPr>
        <w:t>Teken de schakeling die jij daarvoor gaat gebruiken.</w:t>
      </w:r>
    </w:p>
    <w:tbl>
      <w:tblPr>
        <w:tblStyle w:val="Tabelraster"/>
        <w:tblW w:w="9482" w:type="dxa"/>
        <w:tblLook w:val="04A0" w:firstRow="1" w:lastRow="0" w:firstColumn="1" w:lastColumn="0" w:noHBand="0" w:noVBand="1"/>
      </w:tblPr>
      <w:tblGrid>
        <w:gridCol w:w="9482"/>
      </w:tblGrid>
      <w:tr w:rsidR="00A96A08" w:rsidTr="00A96A08">
        <w:trPr>
          <w:trHeight w:val="3400"/>
        </w:trPr>
        <w:tc>
          <w:tcPr>
            <w:tcW w:w="9482" w:type="dxa"/>
          </w:tcPr>
          <w:p w:rsidR="00A96A08" w:rsidRDefault="00A96A08" w:rsidP="00A96A08">
            <w:pPr>
              <w:spacing w:after="240"/>
              <w:rPr>
                <w:rFonts w:ascii="Verdana" w:eastAsiaTheme="minorEastAsia" w:hAnsi="Verdana"/>
                <w:szCs w:val="22"/>
              </w:rPr>
            </w:pPr>
          </w:p>
        </w:tc>
      </w:tr>
    </w:tbl>
    <w:p w:rsidR="00A96A08" w:rsidRPr="00A96A08" w:rsidRDefault="00A96A08" w:rsidP="00A96A08">
      <w:pPr>
        <w:pStyle w:val="Lijstalinea"/>
        <w:spacing w:after="240"/>
        <w:ind w:left="851"/>
        <w:rPr>
          <w:rFonts w:ascii="Verdana" w:eastAsiaTheme="minorEastAsia" w:hAnsi="Verdana"/>
          <w:szCs w:val="22"/>
        </w:rPr>
      </w:pPr>
    </w:p>
    <w:p w:rsidR="005A57C4" w:rsidRPr="00A96A08" w:rsidRDefault="005A57C4" w:rsidP="005A57C4">
      <w:pPr>
        <w:pStyle w:val="Lijstalinea"/>
        <w:numPr>
          <w:ilvl w:val="1"/>
          <w:numId w:val="14"/>
        </w:numPr>
        <w:spacing w:after="240"/>
        <w:ind w:left="851" w:hanging="284"/>
        <w:rPr>
          <w:rFonts w:ascii="Verdana" w:eastAsiaTheme="minorEastAsia" w:hAnsi="Verdana"/>
          <w:szCs w:val="22"/>
        </w:rPr>
      </w:pPr>
      <w:r w:rsidRPr="00A96A08">
        <w:rPr>
          <w:rFonts w:ascii="Verdana" w:eastAsiaTheme="minorEastAsia" w:hAnsi="Verdana" w:cs="Arial"/>
          <w:szCs w:val="22"/>
        </w:rPr>
        <w:t xml:space="preserve">Bereken de stroomsterkte door de schakeling. </w:t>
      </w: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210"/>
      </w:tblGrid>
      <w:tr w:rsidR="00A96A08" w:rsidRPr="00666A33" w:rsidTr="00687A24">
        <w:tc>
          <w:tcPr>
            <w:tcW w:w="9210" w:type="dxa"/>
          </w:tcPr>
          <w:p w:rsidR="00A96A08" w:rsidRPr="00666A33" w:rsidRDefault="00A96A08" w:rsidP="00687A24">
            <w:pPr>
              <w:rPr>
                <w:rFonts w:ascii="Verdana" w:hAnsi="Verdana" w:cs="Calibri"/>
                <w:sz w:val="18"/>
              </w:rPr>
            </w:pPr>
          </w:p>
        </w:tc>
      </w:tr>
      <w:tr w:rsidR="00A96A08" w:rsidRPr="00666A33" w:rsidTr="00687A24">
        <w:tc>
          <w:tcPr>
            <w:tcW w:w="9210" w:type="dxa"/>
          </w:tcPr>
          <w:p w:rsidR="00A96A08" w:rsidRPr="00666A33" w:rsidRDefault="00A96A08" w:rsidP="00687A24">
            <w:pPr>
              <w:rPr>
                <w:rFonts w:ascii="Verdana" w:hAnsi="Verdana" w:cs="Calibri"/>
                <w:sz w:val="18"/>
              </w:rPr>
            </w:pPr>
          </w:p>
        </w:tc>
      </w:tr>
    </w:tbl>
    <w:p w:rsidR="00A96A08" w:rsidRPr="00A96A08" w:rsidRDefault="00A96A08" w:rsidP="00A96A08">
      <w:pPr>
        <w:spacing w:after="240"/>
        <w:rPr>
          <w:rFonts w:ascii="Verdana" w:eastAsiaTheme="minorEastAsia" w:hAnsi="Verdana"/>
          <w:szCs w:val="22"/>
        </w:rPr>
      </w:pPr>
    </w:p>
    <w:p w:rsidR="005A57C4" w:rsidRPr="00A96A08" w:rsidRDefault="005A57C4" w:rsidP="005A57C4">
      <w:pPr>
        <w:pStyle w:val="Lijstalinea"/>
        <w:numPr>
          <w:ilvl w:val="1"/>
          <w:numId w:val="14"/>
        </w:numPr>
        <w:spacing w:after="240"/>
        <w:ind w:left="851" w:hanging="284"/>
        <w:rPr>
          <w:rFonts w:ascii="Verdana" w:eastAsiaTheme="minorEastAsia" w:hAnsi="Verdana"/>
          <w:szCs w:val="22"/>
        </w:rPr>
      </w:pPr>
      <w:r w:rsidRPr="00A96A08">
        <w:rPr>
          <w:rFonts w:ascii="Verdana" w:eastAsiaTheme="minorEastAsia" w:hAnsi="Verdana" w:cs="Arial"/>
          <w:szCs w:val="22"/>
        </w:rPr>
        <w:lastRenderedPageBreak/>
        <w:t xml:space="preserve">Bereken ook het vermogen van het aangesloten lampje. </w:t>
      </w: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210"/>
      </w:tblGrid>
      <w:tr w:rsidR="00A96A08" w:rsidRPr="00666A33" w:rsidTr="00687A24">
        <w:tc>
          <w:tcPr>
            <w:tcW w:w="9210" w:type="dxa"/>
          </w:tcPr>
          <w:p w:rsidR="00A96A08" w:rsidRPr="00666A33" w:rsidRDefault="00A96A08" w:rsidP="00687A24">
            <w:pPr>
              <w:rPr>
                <w:rFonts w:ascii="Verdana" w:hAnsi="Verdana" w:cs="Calibri"/>
                <w:sz w:val="18"/>
              </w:rPr>
            </w:pPr>
          </w:p>
        </w:tc>
      </w:tr>
      <w:tr w:rsidR="00A96A08" w:rsidRPr="00666A33" w:rsidTr="00687A24">
        <w:tc>
          <w:tcPr>
            <w:tcW w:w="9210" w:type="dxa"/>
          </w:tcPr>
          <w:p w:rsidR="00A96A08" w:rsidRPr="00666A33" w:rsidRDefault="00A96A08" w:rsidP="00687A24">
            <w:pPr>
              <w:rPr>
                <w:rFonts w:ascii="Verdana" w:hAnsi="Verdana" w:cs="Calibri"/>
                <w:sz w:val="18"/>
              </w:rPr>
            </w:pPr>
          </w:p>
        </w:tc>
      </w:tr>
    </w:tbl>
    <w:p w:rsidR="00A96A08" w:rsidRPr="00A96A08" w:rsidRDefault="00A96A08" w:rsidP="00A96A08">
      <w:pPr>
        <w:pStyle w:val="Lijstalinea"/>
        <w:spacing w:after="240"/>
        <w:ind w:left="851"/>
        <w:rPr>
          <w:rFonts w:ascii="Verdana" w:eastAsiaTheme="minorEastAsia" w:hAnsi="Verdana"/>
          <w:szCs w:val="22"/>
        </w:rPr>
      </w:pPr>
    </w:p>
    <w:p w:rsidR="00882B05" w:rsidRPr="00A96A08" w:rsidRDefault="005A57C4" w:rsidP="00882B05">
      <w:pPr>
        <w:pStyle w:val="Lijstalinea"/>
        <w:numPr>
          <w:ilvl w:val="1"/>
          <w:numId w:val="14"/>
        </w:numPr>
        <w:spacing w:after="240"/>
        <w:ind w:left="851" w:hanging="284"/>
        <w:rPr>
          <w:rFonts w:ascii="Verdana" w:eastAsiaTheme="minorEastAsia" w:hAnsi="Verdana"/>
          <w:szCs w:val="22"/>
        </w:rPr>
      </w:pPr>
      <w:r w:rsidRPr="00A96A08">
        <w:rPr>
          <w:rFonts w:ascii="Verdana" w:eastAsiaTheme="minorEastAsia" w:hAnsi="Verdana" w:cs="Arial"/>
          <w:szCs w:val="22"/>
        </w:rPr>
        <w:t>Bereken hoeveel energie er in de cellen verloren gaat door warmteontwikkeling.</w:t>
      </w: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210"/>
      </w:tblGrid>
      <w:tr w:rsidR="00A96A08" w:rsidRPr="00666A33" w:rsidTr="00687A24">
        <w:tc>
          <w:tcPr>
            <w:tcW w:w="9210" w:type="dxa"/>
          </w:tcPr>
          <w:p w:rsidR="00A96A08" w:rsidRPr="00666A33" w:rsidRDefault="00A96A08" w:rsidP="00687A24">
            <w:pPr>
              <w:rPr>
                <w:rFonts w:ascii="Verdana" w:hAnsi="Verdana" w:cs="Calibri"/>
                <w:sz w:val="18"/>
              </w:rPr>
            </w:pPr>
          </w:p>
        </w:tc>
      </w:tr>
      <w:tr w:rsidR="00A96A08" w:rsidRPr="00666A33" w:rsidTr="00687A24">
        <w:tc>
          <w:tcPr>
            <w:tcW w:w="9210" w:type="dxa"/>
          </w:tcPr>
          <w:p w:rsidR="00A96A08" w:rsidRPr="00666A33" w:rsidRDefault="00A96A08" w:rsidP="00687A24">
            <w:pPr>
              <w:rPr>
                <w:rFonts w:ascii="Verdana" w:hAnsi="Verdana" w:cs="Calibri"/>
                <w:sz w:val="18"/>
              </w:rPr>
            </w:pPr>
          </w:p>
        </w:tc>
      </w:tr>
    </w:tbl>
    <w:p w:rsidR="00882B05" w:rsidRPr="00A96A08" w:rsidRDefault="00882B05" w:rsidP="00882B05">
      <w:pPr>
        <w:rPr>
          <w:rFonts w:ascii="Verdana" w:hAnsi="Verdana"/>
          <w:szCs w:val="22"/>
        </w:rPr>
      </w:pPr>
    </w:p>
    <w:p w:rsidR="00882B05" w:rsidRPr="00A96A08" w:rsidRDefault="00882B05" w:rsidP="00882B05">
      <w:pPr>
        <w:rPr>
          <w:rFonts w:ascii="Verdana" w:hAnsi="Verdana"/>
          <w:szCs w:val="22"/>
        </w:rPr>
      </w:pPr>
      <w:r w:rsidRPr="00A96A08">
        <w:rPr>
          <w:rFonts w:ascii="Verdana" w:hAnsi="Verdana"/>
          <w:szCs w:val="22"/>
        </w:rPr>
        <w:t xml:space="preserve">Sluit nu de zonnecel aan op een weerstand, laat een fel licht op de zonnecel schijnen. Meet de spanning over de weerstand. De spanning over de zonnecel moet voldoende groot zijn om een mobieltje op te laden! </w:t>
      </w:r>
    </w:p>
    <w:p w:rsidR="00882B05" w:rsidRPr="00A96A08" w:rsidRDefault="00882B05" w:rsidP="00882B05">
      <w:pPr>
        <w:rPr>
          <w:rFonts w:ascii="Verdana" w:hAnsi="Verdana"/>
          <w:szCs w:val="22"/>
        </w:rPr>
      </w:pPr>
      <w:r w:rsidRPr="00A96A08">
        <w:rPr>
          <w:rFonts w:ascii="Verdana" w:hAnsi="Verdana"/>
          <w:szCs w:val="22"/>
        </w:rPr>
        <w:t>Bereken dan ook het vermogen met:</w:t>
      </w:r>
    </w:p>
    <w:p w:rsidR="00882B05" w:rsidRPr="00A96A08" w:rsidRDefault="00882B05" w:rsidP="00882B05">
      <w:pPr>
        <w:rPr>
          <w:rFonts w:ascii="Verdana" w:hAnsi="Verdana"/>
          <w:szCs w:val="22"/>
        </w:rPr>
      </w:pPr>
      <w:r w:rsidRPr="00A96A08">
        <w:rPr>
          <w:rFonts w:ascii="Verdana" w:hAnsi="Verdana"/>
          <w:szCs w:val="22"/>
        </w:rPr>
        <w:t>P=U</w:t>
      </w:r>
      <w:r w:rsidRPr="00A96A08">
        <w:rPr>
          <w:rFonts w:ascii="Verdana" w:hAnsi="Verdana"/>
          <w:szCs w:val="22"/>
          <w:vertAlign w:val="superscript"/>
        </w:rPr>
        <w:t>2</w:t>
      </w:r>
      <w:r w:rsidRPr="00A96A08">
        <w:rPr>
          <w:rFonts w:ascii="Verdana" w:hAnsi="Verdana"/>
          <w:szCs w:val="22"/>
        </w:rPr>
        <w:t>/R.</w:t>
      </w:r>
    </w:p>
    <w:p w:rsidR="00882B05" w:rsidRPr="00A96A08" w:rsidRDefault="00882B05" w:rsidP="00882B05">
      <w:pPr>
        <w:rPr>
          <w:rFonts w:ascii="Verdana" w:hAnsi="Verdana"/>
          <w:szCs w:val="22"/>
        </w:rPr>
      </w:pPr>
    </w:p>
    <w:p w:rsidR="00DC5D22" w:rsidRPr="00A96A08" w:rsidRDefault="00882B05" w:rsidP="003B0B3E">
      <w:pPr>
        <w:rPr>
          <w:rFonts w:ascii="Verdana" w:hAnsi="Verdana"/>
          <w:szCs w:val="22"/>
        </w:rPr>
      </w:pPr>
      <w:r w:rsidRPr="00A96A08">
        <w:rPr>
          <w:rFonts w:ascii="Verdana" w:hAnsi="Verdana"/>
          <w:szCs w:val="22"/>
        </w:rPr>
        <w:t>Varieer de waarde van de weerstanden en bereken dan steeds P.</w:t>
      </w:r>
    </w:p>
    <w:sectPr w:rsidR="00DC5D22" w:rsidRPr="00A96A08" w:rsidSect="0074076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7C4" w:rsidRDefault="005A57C4" w:rsidP="005A57C4">
      <w:pPr>
        <w:spacing w:line="240" w:lineRule="auto"/>
      </w:pPr>
      <w:r>
        <w:separator/>
      </w:r>
    </w:p>
  </w:endnote>
  <w:endnote w:type="continuationSeparator" w:id="0">
    <w:p w:rsidR="005A57C4" w:rsidRDefault="005A57C4" w:rsidP="005A5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819674"/>
      <w:docPartObj>
        <w:docPartGallery w:val="Page Numbers (Bottom of Page)"/>
        <w:docPartUnique/>
      </w:docPartObj>
    </w:sdtPr>
    <w:sdtContent>
      <w:p w:rsidR="00A96A08" w:rsidRDefault="00A96A08">
        <w:pPr>
          <w:pStyle w:val="Voettekst"/>
          <w:jc w:val="right"/>
        </w:pPr>
        <w:r>
          <w:fldChar w:fldCharType="begin"/>
        </w:r>
        <w:r>
          <w:instrText>PAGE   \* MERGEFORMAT</w:instrText>
        </w:r>
        <w:r>
          <w:fldChar w:fldCharType="separate"/>
        </w:r>
        <w:r>
          <w:rPr>
            <w:noProof/>
          </w:rPr>
          <w:t>3</w:t>
        </w:r>
        <w:r>
          <w:fldChar w:fldCharType="end"/>
        </w:r>
      </w:p>
    </w:sdtContent>
  </w:sdt>
  <w:p w:rsidR="005A57C4" w:rsidRPr="00A96A08" w:rsidRDefault="00A96A08" w:rsidP="00A96A08">
    <w:pPr>
      <w:shd w:val="clear" w:color="auto" w:fill="FFFFFF"/>
      <w:spacing w:after="324" w:line="312" w:lineRule="atLeast"/>
      <w:rPr>
        <w:rFonts w:ascii="Calibri" w:eastAsia="Times New Roman" w:hAnsi="Calibri" w:cs="Times New Roman"/>
        <w:color w:val="444444"/>
        <w:sz w:val="24"/>
        <w:szCs w:val="22"/>
        <w:lang w:eastAsia="nl-NL"/>
      </w:rPr>
    </w:pPr>
    <w:r>
      <w:rPr>
        <w:rFonts w:ascii="Calibri" w:eastAsia="Times New Roman" w:hAnsi="Calibri" w:cs="Times New Roman"/>
        <w:color w:val="7030A0"/>
        <w:sz w:val="24"/>
        <w:szCs w:val="22"/>
        <w:lang w:eastAsia="nl-NL"/>
      </w:rPr>
      <w:t>Stercollectie Scheikunde| Power4Y</w:t>
    </w:r>
    <w:r>
      <w:rPr>
        <w:rFonts w:ascii="Calibri" w:eastAsia="Times New Roman" w:hAnsi="Calibri" w:cs="Times New Roman"/>
        <w:color w:val="7030A0"/>
        <w:sz w:val="24"/>
        <w:szCs w:val="22"/>
        <w:lang w:eastAsia="nl-NL"/>
      </w:rPr>
      <w:t>ou v456 | Specifieke kennis Sun</w:t>
    </w:r>
    <w:r>
      <w:rPr>
        <w:rFonts w:ascii="Calibri" w:eastAsia="Times New Roman" w:hAnsi="Calibri" w:cs="Times New Roman"/>
        <w:color w:val="7030A0"/>
        <w:sz w:val="24"/>
        <w:szCs w:val="22"/>
        <w:lang w:eastAsia="nl-NL"/>
      </w:rPr>
      <w:t>Pow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7C4" w:rsidRDefault="005A57C4" w:rsidP="005A57C4">
      <w:pPr>
        <w:spacing w:line="240" w:lineRule="auto"/>
      </w:pPr>
      <w:r>
        <w:separator/>
      </w:r>
    </w:p>
  </w:footnote>
  <w:footnote w:type="continuationSeparator" w:id="0">
    <w:p w:rsidR="005A57C4" w:rsidRDefault="005A57C4" w:rsidP="005A5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C4" w:rsidRDefault="005A57C4">
    <w:pPr>
      <w:pStyle w:val="Koptekst"/>
    </w:pPr>
    <w:r w:rsidRPr="005A57C4">
      <w:rPr>
        <w:noProof/>
        <w:lang w:eastAsia="nl-NL"/>
      </w:rPr>
      <w:drawing>
        <wp:anchor distT="0" distB="0" distL="114300" distR="114300" simplePos="0" relativeHeight="251659264" behindDoc="0" locked="0" layoutInCell="1" allowOverlap="1">
          <wp:simplePos x="0" y="0"/>
          <wp:positionH relativeFrom="column">
            <wp:posOffset>3762507</wp:posOffset>
          </wp:positionH>
          <wp:positionV relativeFrom="paragraph">
            <wp:posOffset>-259575</wp:posOffset>
          </wp:positionV>
          <wp:extent cx="1935934" cy="653143"/>
          <wp:effectExtent l="19050" t="0" r="4445" b="0"/>
          <wp:wrapSquare wrapText="bothSides"/>
          <wp:docPr id="9" name="Afbeelding 1" descr="vo-content_logo_stercolle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content_logo_stercollectie"/>
                  <pic:cNvPicPr>
                    <a:picLocks noChangeAspect="1" noChangeArrowheads="1"/>
                  </pic:cNvPicPr>
                </pic:nvPicPr>
                <pic:blipFill>
                  <a:blip r:embed="rId1"/>
                  <a:srcRect/>
                  <a:stretch>
                    <a:fillRect/>
                  </a:stretch>
                </pic:blipFill>
                <pic:spPr bwMode="auto">
                  <a:xfrm>
                    <a:off x="0" y="0"/>
                    <a:ext cx="1938655" cy="6438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7008"/>
    <w:multiLevelType w:val="hybridMultilevel"/>
    <w:tmpl w:val="88BC21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660C48"/>
    <w:multiLevelType w:val="hybridMultilevel"/>
    <w:tmpl w:val="C51A263C"/>
    <w:lvl w:ilvl="0" w:tplc="3EFEF386">
      <w:start w:val="1"/>
      <w:numFmt w:val="bullet"/>
      <w:pStyle w:val="Kop3"/>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AB25D9"/>
    <w:multiLevelType w:val="hybridMultilevel"/>
    <w:tmpl w:val="5AE6A5A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FC3FAC"/>
    <w:multiLevelType w:val="hybridMultilevel"/>
    <w:tmpl w:val="BD1A1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5D0EB7"/>
    <w:multiLevelType w:val="hybridMultilevel"/>
    <w:tmpl w:val="6AEEB1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4B73B6"/>
    <w:multiLevelType w:val="hybridMultilevel"/>
    <w:tmpl w:val="6E02C69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21213B"/>
    <w:multiLevelType w:val="hybridMultilevel"/>
    <w:tmpl w:val="E87209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640E02"/>
    <w:multiLevelType w:val="hybridMultilevel"/>
    <w:tmpl w:val="8C2AC2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580904"/>
    <w:multiLevelType w:val="hybridMultilevel"/>
    <w:tmpl w:val="128618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B56AAA"/>
    <w:multiLevelType w:val="hybridMultilevel"/>
    <w:tmpl w:val="9D58A6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F856F14"/>
    <w:multiLevelType w:val="multilevel"/>
    <w:tmpl w:val="A82AE2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C4552E4"/>
    <w:multiLevelType w:val="hybridMultilevel"/>
    <w:tmpl w:val="2D149C6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74F51D1"/>
    <w:multiLevelType w:val="hybridMultilevel"/>
    <w:tmpl w:val="5E881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77C0FC9"/>
    <w:multiLevelType w:val="multilevel"/>
    <w:tmpl w:val="E26E4FB8"/>
    <w:lvl w:ilvl="0">
      <w:start w:val="1"/>
      <w:numFmt w:val="decimal"/>
      <w:lvlText w:val="%1."/>
      <w:lvlJc w:val="left"/>
      <w:pPr>
        <w:ind w:left="360" w:hanging="360"/>
      </w:pPr>
      <w:rPr>
        <w:rFonts w:ascii="Verdana" w:eastAsia="Times New Roman" w:hAnsi="Verdana" w:cs="Times New Roman"/>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DAD2729"/>
    <w:multiLevelType w:val="hybridMultilevel"/>
    <w:tmpl w:val="AB28A8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10"/>
  </w:num>
  <w:num w:numId="5">
    <w:abstractNumId w:val="13"/>
  </w:num>
  <w:num w:numId="6">
    <w:abstractNumId w:val="12"/>
  </w:num>
  <w:num w:numId="7">
    <w:abstractNumId w:val="3"/>
  </w:num>
  <w:num w:numId="8">
    <w:abstractNumId w:val="14"/>
  </w:num>
  <w:num w:numId="9">
    <w:abstractNumId w:val="8"/>
  </w:num>
  <w:num w:numId="10">
    <w:abstractNumId w:val="11"/>
  </w:num>
  <w:num w:numId="11">
    <w:abstractNumId w:val="6"/>
  </w:num>
  <w:num w:numId="12">
    <w:abstractNumId w:val="4"/>
  </w:num>
  <w:num w:numId="13">
    <w:abstractNumId w:val="7"/>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40A4"/>
    <w:rsid w:val="003B0B3E"/>
    <w:rsid w:val="00423D20"/>
    <w:rsid w:val="005A57C4"/>
    <w:rsid w:val="00740769"/>
    <w:rsid w:val="00882B05"/>
    <w:rsid w:val="009640A4"/>
    <w:rsid w:val="00A96A08"/>
    <w:rsid w:val="00DC5D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4B8565D0-750A-4DB9-924D-63066CDB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40A4"/>
    <w:pPr>
      <w:spacing w:after="0" w:line="240" w:lineRule="atLeast"/>
    </w:pPr>
    <w:rPr>
      <w:rFonts w:ascii="Arial" w:hAnsi="Arial"/>
      <w:sz w:val="20"/>
      <w:szCs w:val="20"/>
    </w:rPr>
  </w:style>
  <w:style w:type="paragraph" w:styleId="Kop1">
    <w:name w:val="heading 1"/>
    <w:basedOn w:val="Standaard"/>
    <w:next w:val="Standaard"/>
    <w:link w:val="Kop1Char"/>
    <w:uiPriority w:val="9"/>
    <w:qFormat/>
    <w:rsid w:val="009640A4"/>
    <w:pPr>
      <w:outlineLvl w:val="0"/>
    </w:pPr>
    <w:rPr>
      <w:rFonts w:ascii="Verdana" w:hAnsi="Verdana"/>
      <w:b/>
      <w:sz w:val="22"/>
      <w:szCs w:val="22"/>
    </w:rPr>
  </w:style>
  <w:style w:type="paragraph" w:styleId="Kop2">
    <w:name w:val="heading 2"/>
    <w:basedOn w:val="Standaard"/>
    <w:next w:val="Standaard"/>
    <w:link w:val="Kop2Char"/>
    <w:uiPriority w:val="9"/>
    <w:unhideWhenUsed/>
    <w:qFormat/>
    <w:rsid w:val="00423D2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Lijstalinea"/>
    <w:next w:val="Standaard"/>
    <w:link w:val="Kop3Char"/>
    <w:uiPriority w:val="9"/>
    <w:unhideWhenUsed/>
    <w:qFormat/>
    <w:rsid w:val="009640A4"/>
    <w:pPr>
      <w:numPr>
        <w:numId w:val="2"/>
      </w:numPr>
      <w:outlineLvl w:val="2"/>
    </w:pPr>
    <w:rPr>
      <w:rFonts w:ascii="Verdana" w:hAnsi="Verdana"/>
      <w:b/>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640A4"/>
    <w:rPr>
      <w:rFonts w:ascii="Verdana" w:hAnsi="Verdana"/>
      <w:b/>
    </w:rPr>
  </w:style>
  <w:style w:type="character" w:customStyle="1" w:styleId="Kop3Char">
    <w:name w:val="Kop 3 Char"/>
    <w:basedOn w:val="Standaardalinea-lettertype"/>
    <w:link w:val="Kop3"/>
    <w:uiPriority w:val="9"/>
    <w:rsid w:val="009640A4"/>
    <w:rPr>
      <w:rFonts w:ascii="Verdana" w:hAnsi="Verdana"/>
      <w:b/>
    </w:rPr>
  </w:style>
  <w:style w:type="table" w:styleId="Tabelraster">
    <w:name w:val="Table Grid"/>
    <w:basedOn w:val="Standaardtabel"/>
    <w:rsid w:val="009640A4"/>
    <w:pPr>
      <w:overflowPunct w:val="0"/>
      <w:autoSpaceDE w:val="0"/>
      <w:autoSpaceDN w:val="0"/>
      <w:adjustRightInd w:val="0"/>
      <w:spacing w:after="240" w:line="240" w:lineRule="atLeast"/>
      <w:textAlignment w:val="baseline"/>
    </w:pPr>
    <w:rPr>
      <w:rFonts w:ascii="Arial" w:eastAsia="Times New Roman" w:hAnsi="Arial"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640A4"/>
    <w:pPr>
      <w:ind w:left="720"/>
      <w:contextualSpacing/>
    </w:pPr>
  </w:style>
  <w:style w:type="paragraph" w:styleId="Bijschrift">
    <w:name w:val="caption"/>
    <w:basedOn w:val="Standaard"/>
    <w:next w:val="Standaard"/>
    <w:uiPriority w:val="35"/>
    <w:unhideWhenUsed/>
    <w:qFormat/>
    <w:rsid w:val="009640A4"/>
    <w:pPr>
      <w:spacing w:after="180" w:line="240" w:lineRule="auto"/>
    </w:pPr>
    <w:rPr>
      <w:rFonts w:asciiTheme="minorHAnsi" w:eastAsiaTheme="minorEastAsia" w:hAnsiTheme="minorHAnsi"/>
      <w:b/>
      <w:bCs/>
      <w:smallCaps/>
      <w:color w:val="44546A" w:themeColor="text2"/>
      <w:spacing w:val="6"/>
      <w:sz w:val="22"/>
      <w:szCs w:val="18"/>
      <w:lang w:bidi="hi-IN"/>
    </w:rPr>
  </w:style>
  <w:style w:type="character" w:customStyle="1" w:styleId="Kop2Char">
    <w:name w:val="Kop 2 Char"/>
    <w:basedOn w:val="Standaardalinea-lettertype"/>
    <w:link w:val="Kop2"/>
    <w:uiPriority w:val="9"/>
    <w:rsid w:val="00423D20"/>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423D20"/>
    <w:rPr>
      <w:color w:val="0563C1" w:themeColor="hyperlink"/>
      <w:u w:val="single"/>
    </w:rPr>
  </w:style>
  <w:style w:type="paragraph" w:styleId="Ballontekst">
    <w:name w:val="Balloon Text"/>
    <w:basedOn w:val="Standaard"/>
    <w:link w:val="BallontekstChar"/>
    <w:uiPriority w:val="99"/>
    <w:semiHidden/>
    <w:unhideWhenUsed/>
    <w:rsid w:val="005A57C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57C4"/>
    <w:rPr>
      <w:rFonts w:ascii="Tahoma" w:hAnsi="Tahoma" w:cs="Tahoma"/>
      <w:sz w:val="16"/>
      <w:szCs w:val="16"/>
    </w:rPr>
  </w:style>
  <w:style w:type="paragraph" w:styleId="Koptekst">
    <w:name w:val="header"/>
    <w:basedOn w:val="Standaard"/>
    <w:link w:val="KoptekstChar"/>
    <w:uiPriority w:val="99"/>
    <w:unhideWhenUsed/>
    <w:rsid w:val="005A57C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A57C4"/>
    <w:rPr>
      <w:rFonts w:ascii="Arial" w:hAnsi="Arial"/>
      <w:sz w:val="20"/>
      <w:szCs w:val="20"/>
    </w:rPr>
  </w:style>
  <w:style w:type="paragraph" w:styleId="Voettekst">
    <w:name w:val="footer"/>
    <w:basedOn w:val="Standaard"/>
    <w:link w:val="VoettekstChar"/>
    <w:uiPriority w:val="99"/>
    <w:unhideWhenUsed/>
    <w:rsid w:val="005A57C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A57C4"/>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Zonnece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nl.wikipedia.org/wiki/Lichtsterkte_(fotometrie)"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M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57941819772529"/>
          <c:y val="2.8252405949256338E-2"/>
          <c:w val="0.80345581802274713"/>
          <c:h val="0.73444808982210552"/>
        </c:manualLayout>
      </c:layout>
      <c:scatterChart>
        <c:scatterStyle val="smoothMarker"/>
        <c:varyColors val="0"/>
        <c:ser>
          <c:idx val="0"/>
          <c:order val="0"/>
          <c:marker>
            <c:symbol val="none"/>
          </c:marker>
          <c:xVal>
            <c:numRef>
              <c:f>Blad1!$A$2:$A$21</c:f>
              <c:numCache>
                <c:formatCode>General</c:formatCode>
                <c:ptCount val="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numCache>
            </c:numRef>
          </c:xVal>
          <c:yVal>
            <c:numRef>
              <c:f>Blad1!$B$2:$B$21</c:f>
              <c:numCache>
                <c:formatCode>General</c:formatCode>
                <c:ptCount val="20"/>
                <c:pt idx="0">
                  <c:v>0</c:v>
                </c:pt>
                <c:pt idx="1">
                  <c:v>4.0000000000000008E-2</c:v>
                </c:pt>
                <c:pt idx="2">
                  <c:v>5.5555555555555539E-2</c:v>
                </c:pt>
                <c:pt idx="3">
                  <c:v>6.1224489795918373E-2</c:v>
                </c:pt>
                <c:pt idx="4">
                  <c:v>6.25E-2</c:v>
                </c:pt>
                <c:pt idx="5">
                  <c:v>6.1728395061728392E-2</c:v>
                </c:pt>
                <c:pt idx="6">
                  <c:v>6.0000000000000005E-2</c:v>
                </c:pt>
                <c:pt idx="7">
                  <c:v>5.7851239669421496E-2</c:v>
                </c:pt>
                <c:pt idx="8">
                  <c:v>5.5555555555555539E-2</c:v>
                </c:pt>
                <c:pt idx="9">
                  <c:v>5.3254437869822494E-2</c:v>
                </c:pt>
                <c:pt idx="10">
                  <c:v>5.10204081632653E-2</c:v>
                </c:pt>
                <c:pt idx="11">
                  <c:v>4.8888888888888891E-2</c:v>
                </c:pt>
                <c:pt idx="12">
                  <c:v>4.6874999999999993E-2</c:v>
                </c:pt>
                <c:pt idx="13">
                  <c:v>4.4982698961937732E-2</c:v>
                </c:pt>
                <c:pt idx="14">
                  <c:v>4.320987654320986E-2</c:v>
                </c:pt>
                <c:pt idx="15">
                  <c:v>4.1551246537396114E-2</c:v>
                </c:pt>
                <c:pt idx="16">
                  <c:v>4.0000000000000008E-2</c:v>
                </c:pt>
                <c:pt idx="17">
                  <c:v>3.8548752834467119E-2</c:v>
                </c:pt>
                <c:pt idx="18">
                  <c:v>3.7190082644628107E-2</c:v>
                </c:pt>
                <c:pt idx="19">
                  <c:v>3.5916824196597349E-2</c:v>
                </c:pt>
              </c:numCache>
            </c:numRef>
          </c:yVal>
          <c:smooth val="1"/>
        </c:ser>
        <c:dLbls>
          <c:showLegendKey val="0"/>
          <c:showVal val="0"/>
          <c:showCatName val="0"/>
          <c:showSerName val="0"/>
          <c:showPercent val="0"/>
          <c:showBubbleSize val="0"/>
        </c:dLbls>
        <c:axId val="311220968"/>
        <c:axId val="311221360"/>
      </c:scatterChart>
      <c:valAx>
        <c:axId val="311220968"/>
        <c:scaling>
          <c:orientation val="minMax"/>
        </c:scaling>
        <c:delete val="0"/>
        <c:axPos val="b"/>
        <c:minorGridlines/>
        <c:title>
          <c:tx>
            <c:rich>
              <a:bodyPr/>
              <a:lstStyle/>
              <a:p>
                <a:pPr>
                  <a:defRPr/>
                </a:pPr>
                <a:r>
                  <a:rPr lang="en-US"/>
                  <a:t>R(Ohm)</a:t>
                </a:r>
              </a:p>
            </c:rich>
          </c:tx>
          <c:layout/>
          <c:overlay val="0"/>
        </c:title>
        <c:numFmt formatCode="General" sourceLinked="1"/>
        <c:majorTickMark val="out"/>
        <c:minorTickMark val="none"/>
        <c:tickLblPos val="nextTo"/>
        <c:crossAx val="311221360"/>
        <c:crosses val="autoZero"/>
        <c:crossBetween val="midCat"/>
      </c:valAx>
      <c:valAx>
        <c:axId val="311221360"/>
        <c:scaling>
          <c:orientation val="minMax"/>
        </c:scaling>
        <c:delete val="0"/>
        <c:axPos val="l"/>
        <c:majorGridlines/>
        <c:title>
          <c:tx>
            <c:rich>
              <a:bodyPr rot="-5400000" vert="horz"/>
              <a:lstStyle/>
              <a:p>
                <a:pPr>
                  <a:defRPr/>
                </a:pPr>
                <a:r>
                  <a:rPr lang="nl-NL"/>
                  <a:t>P</a:t>
                </a:r>
                <a:r>
                  <a:rPr lang="nl-NL" baseline="0"/>
                  <a:t> (W)</a:t>
                </a:r>
                <a:endParaRPr lang="nl-NL"/>
              </a:p>
            </c:rich>
          </c:tx>
          <c:layout>
            <c:manualLayout>
              <c:xMode val="edge"/>
              <c:yMode val="edge"/>
              <c:x val="0"/>
              <c:y val="0.31274664196387225"/>
            </c:manualLayout>
          </c:layout>
          <c:overlay val="0"/>
        </c:title>
        <c:numFmt formatCode="General" sourceLinked="1"/>
        <c:majorTickMark val="out"/>
        <c:minorTickMark val="none"/>
        <c:tickLblPos val="nextTo"/>
        <c:crossAx val="311220968"/>
        <c:crosses val="autoZero"/>
        <c:crossBetween val="midCat"/>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629</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dc:creator>
  <cp:keywords/>
  <dc:description/>
  <cp:lastModifiedBy>scalamedia</cp:lastModifiedBy>
  <cp:revision>4</cp:revision>
  <dcterms:created xsi:type="dcterms:W3CDTF">2014-03-21T14:25:00Z</dcterms:created>
  <dcterms:modified xsi:type="dcterms:W3CDTF">2016-03-31T08:39:00Z</dcterms:modified>
</cp:coreProperties>
</file>