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47" w:rsidRPr="00E31E5C" w:rsidRDefault="007D1147" w:rsidP="007D1147">
      <w:pPr>
        <w:pStyle w:val="Geenafstand"/>
        <w:rPr>
          <w:rFonts w:ascii="Verdana" w:hAnsi="Verdana"/>
          <w:b/>
          <w:sz w:val="20"/>
          <w:szCs w:val="20"/>
        </w:rPr>
      </w:pPr>
      <w:r w:rsidRPr="00A813C3">
        <w:rPr>
          <w:rFonts w:ascii="Verdana" w:hAnsi="Verdana"/>
          <w:b/>
          <w:sz w:val="20"/>
          <w:szCs w:val="20"/>
        </w:rPr>
        <w:t xml:space="preserve">Opdracht </w:t>
      </w:r>
      <w:r>
        <w:rPr>
          <w:rFonts w:ascii="Verdana" w:hAnsi="Verdana"/>
          <w:b/>
          <w:sz w:val="20"/>
          <w:szCs w:val="20"/>
        </w:rPr>
        <w:t>15</w:t>
      </w:r>
      <w:r w:rsidRPr="00A813C3">
        <w:rPr>
          <w:rFonts w:ascii="Verdana" w:hAnsi="Verdana"/>
          <w:b/>
          <w:sz w:val="20"/>
          <w:szCs w:val="20"/>
        </w:rPr>
        <w:t>:</w:t>
      </w:r>
      <w:r>
        <w:rPr>
          <w:rFonts w:ascii="Verdana" w:hAnsi="Verdana"/>
          <w:b/>
          <w:sz w:val="20"/>
          <w:szCs w:val="20"/>
        </w:rPr>
        <w:t xml:space="preserve"> Flauwvallen</w:t>
      </w:r>
      <w:r w:rsidRPr="00E31E5C">
        <w:rPr>
          <w:rFonts w:ascii="Verdana" w:hAnsi="Verdana"/>
          <w:b/>
          <w:sz w:val="20"/>
          <w:szCs w:val="20"/>
        </w:rPr>
        <w:t xml:space="preserve"> </w:t>
      </w:r>
      <w:r w:rsidRPr="00A813C3">
        <w:rPr>
          <w:rFonts w:ascii="Verdana" w:hAnsi="Verdana"/>
          <w:b/>
          <w:sz w:val="20"/>
          <w:szCs w:val="20"/>
        </w:rPr>
        <w:t>– duo’s</w:t>
      </w:r>
    </w:p>
    <w:p w:rsidR="007D1147" w:rsidRPr="009D096A" w:rsidRDefault="007D1147" w:rsidP="007D1147">
      <w:pPr>
        <w:pStyle w:val="Default"/>
        <w:rPr>
          <w:rFonts w:ascii="Verdana" w:hAnsi="Verdana" w:cs="Calibri"/>
          <w:b/>
          <w:bCs/>
          <w:color w:val="auto"/>
          <w:sz w:val="20"/>
          <w:szCs w:val="20"/>
        </w:rPr>
      </w:pPr>
      <w:r w:rsidRPr="009D096A">
        <w:rPr>
          <w:rFonts w:ascii="Verdana" w:hAnsi="Verdana" w:cs="Calibri"/>
          <w:b/>
          <w:bCs/>
          <w:color w:val="auto"/>
          <w:sz w:val="20"/>
          <w:szCs w:val="20"/>
        </w:rPr>
        <w:t>Maak nu de opgave uit het eindexamen 2006, tweede tijdvak</w:t>
      </w:r>
    </w:p>
    <w:p w:rsidR="007D1147" w:rsidRPr="009D096A" w:rsidRDefault="007D1147" w:rsidP="007D1147">
      <w:pPr>
        <w:pStyle w:val="Default"/>
        <w:rPr>
          <w:rFonts w:ascii="Verdana" w:hAnsi="Verdana" w:cs="Calibri"/>
          <w:bCs/>
          <w:color w:val="auto"/>
          <w:sz w:val="20"/>
          <w:szCs w:val="20"/>
        </w:rPr>
      </w:pPr>
    </w:p>
    <w:p w:rsidR="007D1147" w:rsidRPr="009D096A" w:rsidRDefault="007D1147" w:rsidP="007D1147">
      <w:pPr>
        <w:pStyle w:val="Default"/>
        <w:rPr>
          <w:rFonts w:ascii="Verdana" w:hAnsi="Verdana" w:cs="Calibri"/>
          <w:bCs/>
          <w:color w:val="auto"/>
          <w:sz w:val="20"/>
          <w:szCs w:val="20"/>
        </w:rPr>
      </w:pPr>
      <w:r w:rsidRPr="009D096A">
        <w:rPr>
          <w:rFonts w:ascii="Verdana" w:hAnsi="Verdana" w:cs="Calibri"/>
          <w:bCs/>
          <w:color w:val="auto"/>
          <w:sz w:val="20"/>
          <w:szCs w:val="20"/>
        </w:rPr>
        <w:t>Ammonia-capsule</w:t>
      </w:r>
    </w:p>
    <w:p w:rsidR="007D1147" w:rsidRPr="009D096A" w:rsidRDefault="007D1147" w:rsidP="007D1147">
      <w:pPr>
        <w:pStyle w:val="Default"/>
        <w:rPr>
          <w:rFonts w:ascii="Verdana" w:hAnsi="Verdana" w:cs="Calibri"/>
          <w:bCs/>
          <w:color w:val="auto"/>
          <w:sz w:val="20"/>
          <w:szCs w:val="20"/>
        </w:rPr>
      </w:pPr>
      <w:r w:rsidRPr="009D096A">
        <w:rPr>
          <w:rFonts w:ascii="Verdana" w:hAnsi="Verdana" w:cs="Calibri"/>
          <w:noProof/>
          <w:color w:val="auto"/>
          <w:sz w:val="20"/>
          <w:szCs w:val="20"/>
          <w:lang w:eastAsia="nl-NL"/>
        </w:rPr>
        <w:drawing>
          <wp:inline distT="0" distB="0" distL="0" distR="0">
            <wp:extent cx="3867150" cy="10953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1095375"/>
                    </a:xfrm>
                    <a:prstGeom prst="rect">
                      <a:avLst/>
                    </a:prstGeom>
                    <a:noFill/>
                    <a:ln>
                      <a:noFill/>
                    </a:ln>
                  </pic:spPr>
                </pic:pic>
              </a:graphicData>
            </a:graphic>
          </wp:inline>
        </w:drawing>
      </w:r>
    </w:p>
    <w:p w:rsidR="007D1147" w:rsidRPr="009D096A" w:rsidRDefault="007D1147" w:rsidP="007D1147">
      <w:pPr>
        <w:pStyle w:val="Default"/>
        <w:rPr>
          <w:rFonts w:ascii="Verdana" w:hAnsi="Verdana" w:cs="Calibri"/>
          <w:bCs/>
          <w:color w:val="auto"/>
          <w:sz w:val="20"/>
          <w:szCs w:val="20"/>
        </w:rPr>
      </w:pPr>
    </w:p>
    <w:p w:rsidR="007D1147" w:rsidRPr="009D096A" w:rsidRDefault="007D1147" w:rsidP="007D1147">
      <w:pPr>
        <w:pStyle w:val="Default"/>
        <w:rPr>
          <w:rFonts w:ascii="Verdana" w:hAnsi="Verdana" w:cs="Calibri"/>
          <w:color w:val="auto"/>
          <w:sz w:val="20"/>
          <w:szCs w:val="20"/>
        </w:rPr>
      </w:pPr>
      <w:r w:rsidRPr="009D096A">
        <w:rPr>
          <w:rFonts w:ascii="Verdana" w:hAnsi="Verdana" w:cs="Calibri"/>
          <w:color w:val="auto"/>
          <w:sz w:val="20"/>
          <w:szCs w:val="20"/>
        </w:rPr>
        <w:t xml:space="preserve">Wanneer iemand dreigt flauw te vallen, kun je gebruik maken van een zogenoemde 'ammonia </w:t>
      </w:r>
      <w:proofErr w:type="spellStart"/>
      <w:r w:rsidRPr="009D096A">
        <w:rPr>
          <w:rFonts w:ascii="Verdana" w:hAnsi="Verdana" w:cs="Calibri"/>
          <w:color w:val="auto"/>
          <w:sz w:val="20"/>
          <w:szCs w:val="20"/>
        </w:rPr>
        <w:t>inhalant</w:t>
      </w:r>
      <w:proofErr w:type="spellEnd"/>
      <w:r w:rsidRPr="009D096A">
        <w:rPr>
          <w:rFonts w:ascii="Verdana" w:hAnsi="Verdana" w:cs="Calibri"/>
          <w:color w:val="auto"/>
          <w:sz w:val="20"/>
          <w:szCs w:val="20"/>
        </w:rPr>
        <w:t xml:space="preserve">'. Deze bestaat uit een glazen buisje (capsule) in een omhulsel van stevig papier. Wanneer met voldoende kracht op het midden van het omhulsel wordt gedrukt, breekt de capsule, wordt het papier rood en komt er een hoeveelheid ammoniakdamp vrij. Als deze damp in je neus komt, ben je meteen weer bij je positieven. Op het papieren omhulsel staat de volgende informatie over de inhoud: Wanneer het papieren omhulsel wordt verwijderd, komt de glazen capsule te voorschijn. De vloeistof in deze capsule blijkt rood te zijn. Sergio wil wat meer te weten komen over de inhoud van zo’n capsule. Daarom doet hij een aantal proefjes. Uit de informatie op het omhulsel trekt hij de conclusie dat de capsule ook een hoeveelheid water bevat en hij besluit dit aan te tonen. Hij weet dat water kan worden aangetoond met wit kopersulfaat. In de chemicaliënkast op school staat echter geen wit kopersulfaat. Wel staat er </w:t>
      </w:r>
      <w:proofErr w:type="spellStart"/>
      <w:r w:rsidRPr="009D096A">
        <w:rPr>
          <w:rFonts w:ascii="Verdana" w:hAnsi="Verdana" w:cs="Calibri"/>
          <w:color w:val="auto"/>
          <w:sz w:val="20"/>
          <w:szCs w:val="20"/>
        </w:rPr>
        <w:t>kopersulfaatpentahydraat</w:t>
      </w:r>
      <w:proofErr w:type="spellEnd"/>
      <w:r w:rsidRPr="009D096A">
        <w:rPr>
          <w:rFonts w:ascii="Verdana" w:hAnsi="Verdana" w:cs="Calibri"/>
          <w:color w:val="auto"/>
          <w:sz w:val="20"/>
          <w:szCs w:val="20"/>
        </w:rPr>
        <w:t xml:space="preserve"> (= blauw kopersulfaat). Sergio zegt: „Geen probleem, uitgaande van dit blauwe kopersulfaat kan ik toch water aantonen.” </w:t>
      </w:r>
    </w:p>
    <w:p w:rsidR="007D1147" w:rsidRPr="009D096A" w:rsidRDefault="007D1147" w:rsidP="007D1147">
      <w:pPr>
        <w:pStyle w:val="Default"/>
        <w:rPr>
          <w:rFonts w:ascii="Verdana" w:hAnsi="Verdana" w:cs="Calibri"/>
          <w:color w:val="auto"/>
          <w:sz w:val="20"/>
          <w:szCs w:val="20"/>
        </w:rPr>
      </w:pPr>
    </w:p>
    <w:p w:rsidR="007D1147" w:rsidRDefault="007D1147" w:rsidP="007D1147">
      <w:pPr>
        <w:pStyle w:val="Default"/>
        <w:numPr>
          <w:ilvl w:val="0"/>
          <w:numId w:val="1"/>
        </w:numPr>
        <w:rPr>
          <w:rFonts w:ascii="Verdana" w:hAnsi="Verdana" w:cs="Calibri"/>
          <w:color w:val="auto"/>
          <w:sz w:val="20"/>
          <w:szCs w:val="20"/>
        </w:rPr>
      </w:pPr>
      <w:r w:rsidRPr="009D096A">
        <w:rPr>
          <w:rFonts w:ascii="Verdana" w:hAnsi="Verdana" w:cs="Calibri"/>
          <w:color w:val="auto"/>
          <w:sz w:val="20"/>
          <w:szCs w:val="20"/>
        </w:rPr>
        <w:t xml:space="preserve">Beschrijf hoe Sergio te werk kan gaan om, uitgaande van blauw kopersulfaat, water aan te tonen. Vermeld ook de kleurveranderingen die bij de beschreven werkwijze worden waargenomen. Gebruik gegevens uit </w:t>
      </w:r>
      <w:proofErr w:type="spellStart"/>
      <w:r w:rsidRPr="009D096A">
        <w:rPr>
          <w:rFonts w:ascii="Verdana" w:hAnsi="Verdana" w:cs="Calibri"/>
          <w:color w:val="auto"/>
          <w:sz w:val="20"/>
          <w:szCs w:val="20"/>
        </w:rPr>
        <w:t>Binas</w:t>
      </w:r>
      <w:proofErr w:type="spellEnd"/>
      <w:r w:rsidRPr="009D096A">
        <w:rPr>
          <w:rFonts w:ascii="Verdana" w:hAnsi="Verdana" w:cs="Calibri"/>
          <w:color w:val="auto"/>
          <w:sz w:val="20"/>
          <w:szCs w:val="20"/>
        </w:rPr>
        <w:t xml:space="preserve">-tabel 65B. </w:t>
      </w:r>
    </w:p>
    <w:p w:rsidR="007D1147" w:rsidRDefault="007D1147" w:rsidP="007D1147">
      <w:pPr>
        <w:pStyle w:val="Default"/>
        <w:rPr>
          <w:rFonts w:ascii="Verdana" w:hAnsi="Verdana" w:cs="Calibri"/>
          <w:color w:val="auto"/>
          <w:sz w:val="20"/>
          <w:szCs w:val="20"/>
        </w:rPr>
      </w:pPr>
    </w:p>
    <w:tbl>
      <w:tblPr>
        <w:tblW w:w="898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8983"/>
      </w:tblGrid>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Borders>
              <w:top w:val="dotted" w:sz="4" w:space="0" w:color="auto"/>
              <w:bottom w:val="dotted" w:sz="4" w:space="0" w:color="auto"/>
            </w:tcBorders>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Borders>
              <w:top w:val="dotted" w:sz="4" w:space="0" w:color="auto"/>
              <w:bottom w:val="dotted" w:sz="4" w:space="0" w:color="auto"/>
            </w:tcBorders>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Borders>
              <w:top w:val="dotted" w:sz="4" w:space="0" w:color="auto"/>
              <w:bottom w:val="dotted" w:sz="4" w:space="0" w:color="auto"/>
            </w:tcBorders>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Borders>
              <w:top w:val="dotted" w:sz="4" w:space="0" w:color="auto"/>
              <w:bottom w:val="dotted" w:sz="4" w:space="0" w:color="auto"/>
            </w:tcBorders>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Borders>
              <w:top w:val="dotted" w:sz="4" w:space="0" w:color="auto"/>
              <w:bottom w:val="dotted" w:sz="4" w:space="0" w:color="auto"/>
            </w:tcBorders>
          </w:tcPr>
          <w:p w:rsidR="007D1147" w:rsidRPr="00C76EC9" w:rsidRDefault="007D1147" w:rsidP="00641028">
            <w:pPr>
              <w:pStyle w:val="Geenafstand"/>
              <w:rPr>
                <w:rFonts w:ascii="Verdana" w:hAnsi="Verdana"/>
                <w:sz w:val="20"/>
                <w:szCs w:val="20"/>
              </w:rPr>
            </w:pPr>
          </w:p>
        </w:tc>
      </w:tr>
    </w:tbl>
    <w:p w:rsidR="007D1147" w:rsidRPr="009D096A" w:rsidRDefault="007D1147" w:rsidP="007D1147">
      <w:pPr>
        <w:pStyle w:val="Default"/>
        <w:rPr>
          <w:rFonts w:ascii="Verdana" w:hAnsi="Verdana" w:cs="Calibri"/>
          <w:color w:val="auto"/>
          <w:sz w:val="20"/>
          <w:szCs w:val="20"/>
        </w:rPr>
      </w:pPr>
    </w:p>
    <w:p w:rsidR="007D1147" w:rsidRPr="009D096A" w:rsidRDefault="007D1147" w:rsidP="007D1147">
      <w:pPr>
        <w:pStyle w:val="Default"/>
        <w:rPr>
          <w:rFonts w:ascii="Verdana" w:hAnsi="Verdana" w:cs="Calibri"/>
          <w:color w:val="auto"/>
          <w:sz w:val="20"/>
          <w:szCs w:val="20"/>
        </w:rPr>
      </w:pPr>
      <w:r w:rsidRPr="009D096A">
        <w:rPr>
          <w:rFonts w:ascii="Verdana" w:hAnsi="Verdana" w:cs="Calibri"/>
          <w:color w:val="auto"/>
          <w:sz w:val="20"/>
          <w:szCs w:val="20"/>
        </w:rPr>
        <w:t>Uit het experiment van Sergio blijkt dat de inhoud van de capsule inderdaad water bevat. Alcohol (ethanol), ammoniak (NH</w:t>
      </w:r>
      <w:r w:rsidRPr="009D096A">
        <w:rPr>
          <w:rFonts w:ascii="Verdana" w:hAnsi="Verdana" w:cs="Calibri"/>
          <w:color w:val="auto"/>
          <w:sz w:val="20"/>
          <w:szCs w:val="20"/>
          <w:vertAlign w:val="subscript"/>
        </w:rPr>
        <w:t>3</w:t>
      </w:r>
      <w:r w:rsidRPr="009D096A">
        <w:rPr>
          <w:rFonts w:ascii="Verdana" w:hAnsi="Verdana" w:cs="Calibri"/>
          <w:color w:val="auto"/>
          <w:sz w:val="20"/>
          <w:szCs w:val="20"/>
        </w:rPr>
        <w:t xml:space="preserve">) en water mengen goed met elkaar omdat de moleculen van deze stoffen onderling waterstofbruggen vormen. </w:t>
      </w:r>
    </w:p>
    <w:p w:rsidR="007D1147" w:rsidRDefault="007D1147">
      <w:pPr>
        <w:spacing w:after="160" w:line="259" w:lineRule="auto"/>
        <w:rPr>
          <w:rFonts w:ascii="Verdana" w:hAnsi="Verdana" w:cs="Calibri"/>
          <w:sz w:val="20"/>
          <w:szCs w:val="20"/>
        </w:rPr>
      </w:pPr>
      <w:r>
        <w:rPr>
          <w:rFonts w:ascii="Verdana" w:hAnsi="Verdana" w:cs="Calibri"/>
          <w:sz w:val="20"/>
          <w:szCs w:val="20"/>
        </w:rPr>
        <w:br w:type="page"/>
      </w:r>
      <w:bookmarkStart w:id="0" w:name="_GoBack"/>
      <w:bookmarkEnd w:id="0"/>
    </w:p>
    <w:p w:rsidR="007D1147" w:rsidRDefault="007D1147" w:rsidP="007D1147">
      <w:pPr>
        <w:pStyle w:val="Default"/>
        <w:numPr>
          <w:ilvl w:val="0"/>
          <w:numId w:val="1"/>
        </w:numPr>
        <w:rPr>
          <w:rFonts w:ascii="Verdana" w:hAnsi="Verdana" w:cs="Calibri"/>
          <w:color w:val="auto"/>
          <w:sz w:val="20"/>
          <w:szCs w:val="20"/>
        </w:rPr>
      </w:pPr>
      <w:r w:rsidRPr="009D096A">
        <w:rPr>
          <w:rFonts w:ascii="Verdana" w:hAnsi="Verdana" w:cs="Calibri"/>
          <w:color w:val="auto"/>
          <w:sz w:val="20"/>
          <w:szCs w:val="20"/>
        </w:rPr>
        <w:lastRenderedPageBreak/>
        <w:t xml:space="preserve">Teken de structuurformule van één ethanolmolecuul en van één ammoniakmolecuul die onderling verbonden zijn door een waterstofbrug. Geef de waterstofbrug weer met een stippellijn (·····). </w:t>
      </w:r>
    </w:p>
    <w:p w:rsidR="007D1147" w:rsidRDefault="007D1147" w:rsidP="007D1147">
      <w:pPr>
        <w:pStyle w:val="Default"/>
        <w:rPr>
          <w:rFonts w:ascii="Verdana" w:hAnsi="Verdana" w:cs="Calibri"/>
          <w:color w:val="auto"/>
          <w:sz w:val="20"/>
          <w:szCs w:val="20"/>
        </w:rPr>
      </w:pPr>
    </w:p>
    <w:tbl>
      <w:tblPr>
        <w:tblStyle w:val="Tabelraster"/>
        <w:tblW w:w="0" w:type="auto"/>
        <w:tblLook w:val="04A0" w:firstRow="1" w:lastRow="0" w:firstColumn="1" w:lastColumn="0" w:noHBand="0" w:noVBand="1"/>
      </w:tblPr>
      <w:tblGrid>
        <w:gridCol w:w="9031"/>
      </w:tblGrid>
      <w:tr w:rsidR="007D1147" w:rsidTr="00641028">
        <w:trPr>
          <w:trHeight w:val="5079"/>
        </w:trPr>
        <w:tc>
          <w:tcPr>
            <w:tcW w:w="9031" w:type="dxa"/>
          </w:tcPr>
          <w:p w:rsidR="007D1147" w:rsidRDefault="007D1147" w:rsidP="00641028">
            <w:pPr>
              <w:pStyle w:val="Default"/>
              <w:rPr>
                <w:rFonts w:ascii="Verdana" w:hAnsi="Verdana" w:cs="Calibri"/>
                <w:color w:val="auto"/>
                <w:sz w:val="20"/>
                <w:szCs w:val="20"/>
              </w:rPr>
            </w:pPr>
          </w:p>
        </w:tc>
      </w:tr>
    </w:tbl>
    <w:p w:rsidR="007D1147" w:rsidRPr="009D096A" w:rsidRDefault="007D1147" w:rsidP="007D1147">
      <w:pPr>
        <w:pStyle w:val="Default"/>
        <w:rPr>
          <w:rFonts w:ascii="Verdana" w:hAnsi="Verdana" w:cs="Calibri"/>
          <w:color w:val="auto"/>
          <w:sz w:val="20"/>
          <w:szCs w:val="20"/>
        </w:rPr>
      </w:pPr>
    </w:p>
    <w:p w:rsidR="007D1147" w:rsidRPr="009D096A" w:rsidRDefault="007D1147" w:rsidP="007D1147">
      <w:pPr>
        <w:pStyle w:val="Default"/>
        <w:rPr>
          <w:rFonts w:ascii="Verdana" w:hAnsi="Verdana" w:cs="Calibri"/>
          <w:color w:val="auto"/>
          <w:sz w:val="20"/>
          <w:szCs w:val="20"/>
        </w:rPr>
      </w:pPr>
      <w:r w:rsidRPr="009D096A">
        <w:rPr>
          <w:rFonts w:ascii="Verdana" w:hAnsi="Verdana" w:cs="Calibri"/>
          <w:color w:val="auto"/>
          <w:sz w:val="20"/>
          <w:szCs w:val="20"/>
        </w:rPr>
        <w:t xml:space="preserve">Sergio vermoedt dat de rode kleur van het mengsel in de capsule een gevolg is van de aanwezigheid van een indicator. Om na te gaan welke indicator dat zou kunnen zijn, raadpleegt hij </w:t>
      </w:r>
      <w:proofErr w:type="spellStart"/>
      <w:r w:rsidRPr="009D096A">
        <w:rPr>
          <w:rFonts w:ascii="Verdana" w:hAnsi="Verdana" w:cs="Calibri"/>
          <w:color w:val="auto"/>
          <w:sz w:val="20"/>
          <w:szCs w:val="20"/>
        </w:rPr>
        <w:t>Binas</w:t>
      </w:r>
      <w:proofErr w:type="spellEnd"/>
      <w:r w:rsidRPr="009D096A">
        <w:rPr>
          <w:rFonts w:ascii="Verdana" w:hAnsi="Verdana" w:cs="Calibri"/>
          <w:color w:val="auto"/>
          <w:sz w:val="20"/>
          <w:szCs w:val="20"/>
        </w:rPr>
        <w:t xml:space="preserve">-tabel 52A. </w:t>
      </w:r>
    </w:p>
    <w:p w:rsidR="007D1147" w:rsidRDefault="007D1147" w:rsidP="007D1147">
      <w:pPr>
        <w:pStyle w:val="Default"/>
        <w:numPr>
          <w:ilvl w:val="0"/>
          <w:numId w:val="1"/>
        </w:numPr>
        <w:rPr>
          <w:rFonts w:ascii="Verdana" w:hAnsi="Verdana" w:cs="Calibri"/>
          <w:color w:val="auto"/>
          <w:sz w:val="20"/>
          <w:szCs w:val="20"/>
        </w:rPr>
      </w:pPr>
      <w:r w:rsidRPr="009D096A">
        <w:rPr>
          <w:rFonts w:ascii="Verdana" w:hAnsi="Verdana" w:cs="Calibri"/>
          <w:color w:val="auto"/>
          <w:sz w:val="20"/>
          <w:szCs w:val="20"/>
        </w:rPr>
        <w:t xml:space="preserve">Leg uit welke in </w:t>
      </w:r>
      <w:proofErr w:type="spellStart"/>
      <w:r w:rsidRPr="009D096A">
        <w:rPr>
          <w:rFonts w:ascii="Verdana" w:hAnsi="Verdana" w:cs="Calibri"/>
          <w:color w:val="auto"/>
          <w:sz w:val="20"/>
          <w:szCs w:val="20"/>
        </w:rPr>
        <w:t>Binas</w:t>
      </w:r>
      <w:proofErr w:type="spellEnd"/>
      <w:r w:rsidRPr="009D096A">
        <w:rPr>
          <w:rFonts w:ascii="Verdana" w:hAnsi="Verdana" w:cs="Calibri"/>
          <w:color w:val="auto"/>
          <w:sz w:val="20"/>
          <w:szCs w:val="20"/>
        </w:rPr>
        <w:t xml:space="preserve">-tabel 52A genoemde indicator verantwoordelijk zou kunnen zijn voor de rode kleur van het mengsel in de capsule. Neem daarbij aan dat de aanwezige alcohol geen invloed heeft op de kleur van de indicator. </w:t>
      </w:r>
    </w:p>
    <w:p w:rsidR="007D1147" w:rsidRDefault="007D1147" w:rsidP="007D1147">
      <w:pPr>
        <w:pStyle w:val="Default"/>
        <w:rPr>
          <w:rFonts w:ascii="Verdana" w:hAnsi="Verdana" w:cs="Calibri"/>
          <w:color w:val="auto"/>
          <w:sz w:val="20"/>
          <w:szCs w:val="20"/>
        </w:rPr>
      </w:pPr>
    </w:p>
    <w:tbl>
      <w:tblPr>
        <w:tblW w:w="898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8983"/>
      </w:tblGrid>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bl>
    <w:p w:rsidR="007D1147" w:rsidRPr="009D096A" w:rsidRDefault="007D1147" w:rsidP="007D1147">
      <w:pPr>
        <w:pStyle w:val="Default"/>
        <w:rPr>
          <w:rFonts w:ascii="Verdana" w:hAnsi="Verdana" w:cs="Calibri"/>
          <w:color w:val="auto"/>
          <w:sz w:val="20"/>
          <w:szCs w:val="20"/>
        </w:rPr>
      </w:pPr>
    </w:p>
    <w:p w:rsidR="007D1147" w:rsidRPr="009D096A" w:rsidRDefault="007D1147" w:rsidP="007D1147">
      <w:pPr>
        <w:pStyle w:val="Default"/>
        <w:rPr>
          <w:rFonts w:ascii="Verdana" w:hAnsi="Verdana" w:cs="Calibri"/>
          <w:color w:val="auto"/>
          <w:sz w:val="20"/>
          <w:szCs w:val="20"/>
        </w:rPr>
      </w:pPr>
    </w:p>
    <w:p w:rsidR="007D1147" w:rsidRPr="009D096A" w:rsidRDefault="007D1147" w:rsidP="007D1147">
      <w:pPr>
        <w:pStyle w:val="Default"/>
        <w:numPr>
          <w:ilvl w:val="0"/>
          <w:numId w:val="1"/>
        </w:numPr>
        <w:rPr>
          <w:rFonts w:ascii="Verdana" w:hAnsi="Verdana" w:cs="Calibri"/>
          <w:color w:val="auto"/>
          <w:sz w:val="20"/>
          <w:szCs w:val="20"/>
        </w:rPr>
      </w:pPr>
      <w:r w:rsidRPr="009D096A">
        <w:rPr>
          <w:rFonts w:ascii="Verdana" w:hAnsi="Verdana" w:cs="Calibri"/>
          <w:color w:val="auto"/>
          <w:sz w:val="20"/>
          <w:szCs w:val="20"/>
        </w:rPr>
        <w:t xml:space="preserve">Beschrijf op welke manier Sergio kan onderzoeken of de rode kleur van het mengsel in de capsule inderdaad een gevolg is van de aanwezigheid van een indicator. Beschrijf daarbij zijn werkwijze en de waarneming(en) waaruit hij de conclusie kan trekken. </w:t>
      </w:r>
    </w:p>
    <w:p w:rsidR="007D1147" w:rsidRDefault="007D1147" w:rsidP="007D1147">
      <w:pPr>
        <w:pStyle w:val="Default"/>
        <w:rPr>
          <w:rFonts w:ascii="Verdana" w:hAnsi="Verdana" w:cs="Calibri"/>
          <w:color w:val="auto"/>
          <w:sz w:val="20"/>
          <w:szCs w:val="20"/>
        </w:rPr>
      </w:pPr>
    </w:p>
    <w:tbl>
      <w:tblPr>
        <w:tblW w:w="898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8983"/>
      </w:tblGrid>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bl>
    <w:p w:rsidR="007D1147" w:rsidRPr="009D096A" w:rsidRDefault="007D1147" w:rsidP="007D1147">
      <w:pPr>
        <w:pStyle w:val="Default"/>
        <w:rPr>
          <w:rFonts w:ascii="Verdana" w:hAnsi="Verdana" w:cs="Calibri"/>
          <w:color w:val="auto"/>
          <w:sz w:val="20"/>
          <w:szCs w:val="20"/>
        </w:rPr>
      </w:pPr>
      <w:r w:rsidRPr="009D096A">
        <w:rPr>
          <w:rFonts w:ascii="Verdana" w:hAnsi="Verdana" w:cs="Calibri"/>
          <w:color w:val="auto"/>
          <w:sz w:val="20"/>
          <w:szCs w:val="20"/>
        </w:rPr>
        <w:lastRenderedPageBreak/>
        <w:t xml:space="preserve">Tenslotte bepaalt Sergio de molariteit van de ammoniak in de capsule. Daartoe breekt hij een capsule in een bekerglas met water. Hieraan voegt hij met een injectiespuit druppelsgewijs 0,40 M zoutzuur toe. </w:t>
      </w:r>
    </w:p>
    <w:p w:rsidR="007D1147" w:rsidRPr="009D096A" w:rsidRDefault="007D1147" w:rsidP="007D1147">
      <w:pPr>
        <w:pStyle w:val="Default"/>
        <w:rPr>
          <w:rFonts w:ascii="Verdana" w:hAnsi="Verdana" w:cs="Calibri"/>
          <w:color w:val="auto"/>
          <w:sz w:val="20"/>
          <w:szCs w:val="20"/>
        </w:rPr>
      </w:pPr>
      <w:r w:rsidRPr="009D096A">
        <w:rPr>
          <w:rFonts w:ascii="Verdana" w:hAnsi="Verdana" w:cs="Calibri"/>
          <w:color w:val="auto"/>
          <w:sz w:val="20"/>
          <w:szCs w:val="20"/>
        </w:rPr>
        <w:t xml:space="preserve">Na toevoegen van 8,6 </w:t>
      </w:r>
      <w:proofErr w:type="spellStart"/>
      <w:r w:rsidRPr="009D096A">
        <w:rPr>
          <w:rFonts w:ascii="Verdana" w:hAnsi="Verdana" w:cs="Calibri"/>
          <w:color w:val="auto"/>
          <w:sz w:val="20"/>
          <w:szCs w:val="20"/>
        </w:rPr>
        <w:t>mL</w:t>
      </w:r>
      <w:proofErr w:type="spellEnd"/>
      <w:r w:rsidRPr="009D096A">
        <w:rPr>
          <w:rFonts w:ascii="Verdana" w:hAnsi="Verdana" w:cs="Calibri"/>
          <w:color w:val="auto"/>
          <w:sz w:val="20"/>
          <w:szCs w:val="20"/>
        </w:rPr>
        <w:t xml:space="preserve"> hebben alle ammoniakmoleculen gereageerd. </w:t>
      </w:r>
    </w:p>
    <w:p w:rsidR="007D1147" w:rsidRPr="009D096A" w:rsidRDefault="007D1147" w:rsidP="007D1147">
      <w:pPr>
        <w:pStyle w:val="Default"/>
        <w:numPr>
          <w:ilvl w:val="0"/>
          <w:numId w:val="1"/>
        </w:numPr>
        <w:rPr>
          <w:rFonts w:ascii="Verdana" w:hAnsi="Verdana" w:cs="Calibri"/>
          <w:color w:val="auto"/>
          <w:sz w:val="20"/>
          <w:szCs w:val="20"/>
        </w:rPr>
      </w:pPr>
      <w:r w:rsidRPr="009D096A">
        <w:rPr>
          <w:rFonts w:ascii="Verdana" w:hAnsi="Verdana" w:cs="Calibri"/>
          <w:color w:val="auto"/>
          <w:sz w:val="20"/>
          <w:szCs w:val="20"/>
        </w:rPr>
        <w:t xml:space="preserve">Geef de vergelijking van de reactie die optreedt tijdens het toevoegen van zoutzuur. </w:t>
      </w:r>
    </w:p>
    <w:p w:rsidR="007D1147" w:rsidRPr="009D096A" w:rsidRDefault="007D1147" w:rsidP="007D1147">
      <w:pPr>
        <w:pStyle w:val="Default"/>
        <w:rPr>
          <w:rFonts w:ascii="Verdana" w:hAnsi="Verdana" w:cs="Calibri"/>
          <w:color w:val="auto"/>
          <w:sz w:val="20"/>
          <w:szCs w:val="20"/>
        </w:rPr>
      </w:pPr>
    </w:p>
    <w:tbl>
      <w:tblPr>
        <w:tblW w:w="898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8983"/>
      </w:tblGrid>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bl>
    <w:p w:rsidR="007D1147" w:rsidRPr="009D096A" w:rsidRDefault="007D1147" w:rsidP="007D1147">
      <w:pPr>
        <w:pStyle w:val="Default"/>
        <w:rPr>
          <w:rFonts w:ascii="Verdana" w:hAnsi="Verdana" w:cs="Calibri"/>
          <w:color w:val="auto"/>
          <w:sz w:val="20"/>
          <w:szCs w:val="20"/>
        </w:rPr>
      </w:pPr>
    </w:p>
    <w:p w:rsidR="007D1147" w:rsidRPr="009D096A" w:rsidRDefault="007D1147" w:rsidP="007D1147">
      <w:pPr>
        <w:pStyle w:val="Default"/>
        <w:numPr>
          <w:ilvl w:val="0"/>
          <w:numId w:val="1"/>
        </w:numPr>
        <w:rPr>
          <w:rFonts w:ascii="Verdana" w:hAnsi="Verdana" w:cs="Calibri"/>
          <w:color w:val="auto"/>
          <w:sz w:val="20"/>
          <w:szCs w:val="20"/>
        </w:rPr>
      </w:pPr>
      <w:r w:rsidRPr="009D096A">
        <w:rPr>
          <w:rFonts w:ascii="Verdana" w:hAnsi="Verdana" w:cs="Calibri"/>
          <w:color w:val="auto"/>
          <w:sz w:val="20"/>
          <w:szCs w:val="20"/>
        </w:rPr>
        <w:t xml:space="preserve">Bereken met behulp van de resultaten van dit laatste experiment de molariteit van de ammoniak in de capsule in mol L-1. </w:t>
      </w:r>
    </w:p>
    <w:p w:rsidR="007D1147" w:rsidRPr="009D096A" w:rsidRDefault="007D1147" w:rsidP="007D1147">
      <w:pPr>
        <w:pStyle w:val="Default"/>
        <w:rPr>
          <w:rFonts w:ascii="Verdana" w:hAnsi="Verdana" w:cs="Calibri"/>
          <w:color w:val="auto"/>
          <w:sz w:val="20"/>
          <w:szCs w:val="20"/>
        </w:rPr>
      </w:pPr>
    </w:p>
    <w:tbl>
      <w:tblPr>
        <w:tblW w:w="898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8983"/>
      </w:tblGrid>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bl>
    <w:p w:rsidR="007D1147" w:rsidRPr="009D096A" w:rsidRDefault="007D1147" w:rsidP="007D1147">
      <w:pPr>
        <w:pStyle w:val="Default"/>
        <w:rPr>
          <w:rFonts w:ascii="Verdana" w:hAnsi="Verdana" w:cs="Calibri"/>
          <w:color w:val="auto"/>
          <w:sz w:val="20"/>
          <w:szCs w:val="20"/>
        </w:rPr>
      </w:pPr>
    </w:p>
    <w:p w:rsidR="007D1147" w:rsidRPr="009D096A" w:rsidRDefault="007D1147" w:rsidP="007D1147">
      <w:pPr>
        <w:pStyle w:val="Default"/>
        <w:rPr>
          <w:rFonts w:ascii="Verdana" w:hAnsi="Verdana" w:cs="Calibri"/>
          <w:color w:val="auto"/>
          <w:sz w:val="20"/>
          <w:szCs w:val="20"/>
        </w:rPr>
      </w:pPr>
    </w:p>
    <w:p w:rsidR="007D1147" w:rsidRPr="00E31E5C" w:rsidRDefault="007D1147" w:rsidP="007D1147">
      <w:pPr>
        <w:pStyle w:val="Geenafstand"/>
        <w:rPr>
          <w:rFonts w:ascii="Verdana" w:hAnsi="Verdana"/>
          <w:b/>
          <w:sz w:val="20"/>
          <w:szCs w:val="20"/>
        </w:rPr>
      </w:pPr>
      <w:r w:rsidRPr="00A813C3">
        <w:rPr>
          <w:rFonts w:ascii="Verdana" w:hAnsi="Verdana"/>
          <w:b/>
          <w:sz w:val="20"/>
          <w:szCs w:val="20"/>
        </w:rPr>
        <w:t xml:space="preserve">Opdracht </w:t>
      </w:r>
      <w:r>
        <w:rPr>
          <w:rFonts w:ascii="Verdana" w:hAnsi="Verdana"/>
          <w:b/>
          <w:sz w:val="20"/>
          <w:szCs w:val="20"/>
        </w:rPr>
        <w:t>16</w:t>
      </w:r>
      <w:r w:rsidRPr="00A813C3">
        <w:rPr>
          <w:rFonts w:ascii="Verdana" w:hAnsi="Verdana"/>
          <w:b/>
          <w:sz w:val="20"/>
          <w:szCs w:val="20"/>
        </w:rPr>
        <w:t>:</w:t>
      </w:r>
      <w:r>
        <w:rPr>
          <w:rFonts w:ascii="Verdana" w:hAnsi="Verdana"/>
          <w:b/>
          <w:sz w:val="20"/>
          <w:szCs w:val="20"/>
        </w:rPr>
        <w:t xml:space="preserve"> Reactie vergelijkingen</w:t>
      </w:r>
      <w:r w:rsidRPr="00E31E5C">
        <w:rPr>
          <w:rFonts w:ascii="Verdana" w:hAnsi="Verdana"/>
          <w:b/>
          <w:sz w:val="20"/>
          <w:szCs w:val="20"/>
        </w:rPr>
        <w:t xml:space="preserve"> </w:t>
      </w:r>
      <w:r w:rsidRPr="00A813C3">
        <w:rPr>
          <w:rFonts w:ascii="Verdana" w:hAnsi="Verdana"/>
          <w:b/>
          <w:sz w:val="20"/>
          <w:szCs w:val="20"/>
        </w:rPr>
        <w:t>– duo’s</w:t>
      </w:r>
    </w:p>
    <w:p w:rsidR="007D1147" w:rsidRPr="009D096A" w:rsidRDefault="007D1147" w:rsidP="007D1147">
      <w:pPr>
        <w:pStyle w:val="Default"/>
        <w:rPr>
          <w:rFonts w:ascii="Verdana" w:hAnsi="Verdana" w:cs="Calibri"/>
          <w:b/>
          <w:bCs/>
          <w:color w:val="auto"/>
          <w:sz w:val="20"/>
          <w:szCs w:val="20"/>
        </w:rPr>
      </w:pPr>
      <w:r w:rsidRPr="009D096A">
        <w:rPr>
          <w:rFonts w:ascii="Verdana" w:hAnsi="Verdana" w:cs="Calibri"/>
          <w:b/>
          <w:bCs/>
          <w:color w:val="auto"/>
          <w:sz w:val="20"/>
          <w:szCs w:val="20"/>
        </w:rPr>
        <w:t xml:space="preserve">Maak nu de volgende opgave uit het eindexamen 2007, eerste tijdvak </w:t>
      </w:r>
    </w:p>
    <w:p w:rsidR="007D1147" w:rsidRPr="009D096A" w:rsidRDefault="007D1147" w:rsidP="007D1147">
      <w:pPr>
        <w:pStyle w:val="Default"/>
        <w:rPr>
          <w:rFonts w:ascii="Verdana" w:hAnsi="Verdana" w:cs="Calibri"/>
          <w:color w:val="auto"/>
          <w:sz w:val="20"/>
          <w:szCs w:val="20"/>
        </w:rPr>
      </w:pPr>
    </w:p>
    <w:p w:rsidR="007D1147" w:rsidRPr="00F02CE8" w:rsidRDefault="007D1147" w:rsidP="007D1147">
      <w:pPr>
        <w:pStyle w:val="Default"/>
        <w:rPr>
          <w:rFonts w:ascii="Verdana" w:hAnsi="Verdana" w:cs="Calibri"/>
          <w:b/>
          <w:bCs/>
          <w:color w:val="auto"/>
          <w:sz w:val="20"/>
          <w:szCs w:val="20"/>
        </w:rPr>
      </w:pPr>
      <w:r w:rsidRPr="00F02CE8">
        <w:rPr>
          <w:rFonts w:ascii="Verdana" w:hAnsi="Verdana" w:cs="Calibri"/>
          <w:b/>
          <w:bCs/>
          <w:color w:val="auto"/>
          <w:sz w:val="20"/>
          <w:szCs w:val="20"/>
        </w:rPr>
        <w:t xml:space="preserve">Kratermeer </w:t>
      </w:r>
    </w:p>
    <w:p w:rsidR="007D1147" w:rsidRDefault="007D1147" w:rsidP="007D1147">
      <w:pPr>
        <w:pStyle w:val="Default"/>
        <w:rPr>
          <w:rFonts w:ascii="Verdana" w:hAnsi="Verdana" w:cs="Calibri"/>
          <w:color w:val="auto"/>
          <w:sz w:val="20"/>
          <w:szCs w:val="20"/>
        </w:rPr>
      </w:pPr>
      <w:r w:rsidRPr="009D096A">
        <w:rPr>
          <w:rFonts w:ascii="Verdana" w:hAnsi="Verdana" w:cs="Calibri"/>
          <w:color w:val="auto"/>
          <w:sz w:val="20"/>
          <w:szCs w:val="20"/>
        </w:rPr>
        <w:t xml:space="preserve">In de krater van de vulkaan </w:t>
      </w:r>
      <w:proofErr w:type="spellStart"/>
      <w:r w:rsidRPr="009D096A">
        <w:rPr>
          <w:rFonts w:ascii="Verdana" w:hAnsi="Verdana" w:cs="Calibri"/>
          <w:color w:val="auto"/>
          <w:sz w:val="20"/>
          <w:szCs w:val="20"/>
        </w:rPr>
        <w:t>Ijen</w:t>
      </w:r>
      <w:proofErr w:type="spellEnd"/>
      <w:r w:rsidRPr="009D096A">
        <w:rPr>
          <w:rFonts w:ascii="Verdana" w:hAnsi="Verdana" w:cs="Calibri"/>
          <w:color w:val="auto"/>
          <w:sz w:val="20"/>
          <w:szCs w:val="20"/>
        </w:rPr>
        <w:t xml:space="preserve"> in Indonesië bevindt zich een meer. Via spleten in de bodem van het meer komt vulkaangas in het water terecht. Vulkaangas bestaat voornamelijk uit waterdamp; verder bevat vulkaangas onder andere zwaveldioxide. Door het oplossen van zwaveldioxide wordt het kratermeer zuur. Bij de reactie tussen zwaveldioxide (SO</w:t>
      </w:r>
      <w:r w:rsidRPr="009D096A">
        <w:rPr>
          <w:rFonts w:ascii="Verdana" w:hAnsi="Verdana" w:cs="Calibri"/>
          <w:color w:val="auto"/>
          <w:sz w:val="20"/>
          <w:szCs w:val="20"/>
          <w:vertAlign w:val="subscript"/>
        </w:rPr>
        <w:t>2</w:t>
      </w:r>
      <w:r w:rsidRPr="009D096A">
        <w:rPr>
          <w:rFonts w:ascii="Verdana" w:hAnsi="Verdana" w:cs="Calibri"/>
          <w:color w:val="auto"/>
          <w:sz w:val="20"/>
          <w:szCs w:val="20"/>
        </w:rPr>
        <w:t xml:space="preserve">) en het water van het kratermeer worden vast zwavel (S) en opgelost zwavelzuur gevormd. </w:t>
      </w:r>
    </w:p>
    <w:p w:rsidR="007D1147" w:rsidRDefault="007D1147" w:rsidP="007D1147">
      <w:pPr>
        <w:pStyle w:val="Default"/>
        <w:numPr>
          <w:ilvl w:val="0"/>
          <w:numId w:val="2"/>
        </w:numPr>
        <w:rPr>
          <w:rFonts w:ascii="Verdana" w:hAnsi="Verdana" w:cs="Calibri"/>
          <w:color w:val="auto"/>
          <w:sz w:val="20"/>
          <w:szCs w:val="20"/>
        </w:rPr>
      </w:pPr>
      <w:r w:rsidRPr="009D096A">
        <w:rPr>
          <w:rFonts w:ascii="Verdana" w:hAnsi="Verdana" w:cs="Calibri"/>
          <w:color w:val="auto"/>
          <w:sz w:val="20"/>
          <w:szCs w:val="20"/>
        </w:rPr>
        <w:t xml:space="preserve">Geef de vergelijking van deze reactie. Maak hierbij gebruik van </w:t>
      </w:r>
      <w:r>
        <w:rPr>
          <w:rFonts w:ascii="Verdana" w:hAnsi="Verdana" w:cs="Calibri"/>
          <w:color w:val="auto"/>
          <w:sz w:val="20"/>
          <w:szCs w:val="20"/>
        </w:rPr>
        <w:t>het gegeven dat uit drie mol SO</w:t>
      </w:r>
      <w:r>
        <w:rPr>
          <w:rFonts w:ascii="Verdana" w:hAnsi="Verdana" w:cs="Calibri"/>
          <w:color w:val="auto"/>
          <w:sz w:val="20"/>
          <w:szCs w:val="20"/>
          <w:vertAlign w:val="subscript"/>
        </w:rPr>
        <w:t>2</w:t>
      </w:r>
      <w:r w:rsidRPr="009D096A">
        <w:rPr>
          <w:rFonts w:ascii="Verdana" w:hAnsi="Verdana" w:cs="Calibri"/>
          <w:color w:val="auto"/>
          <w:sz w:val="20"/>
          <w:szCs w:val="20"/>
        </w:rPr>
        <w:t xml:space="preserve"> één mol S wordt gevormd. </w:t>
      </w:r>
    </w:p>
    <w:p w:rsidR="007D1147" w:rsidRDefault="007D1147" w:rsidP="007D1147">
      <w:pPr>
        <w:pStyle w:val="Default"/>
        <w:rPr>
          <w:rFonts w:ascii="Verdana" w:hAnsi="Verdana" w:cs="Calibri"/>
          <w:color w:val="auto"/>
          <w:sz w:val="20"/>
          <w:szCs w:val="20"/>
        </w:rPr>
      </w:pPr>
    </w:p>
    <w:tbl>
      <w:tblPr>
        <w:tblW w:w="898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8983"/>
      </w:tblGrid>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bl>
    <w:p w:rsidR="007D1147" w:rsidRDefault="007D1147" w:rsidP="007D1147">
      <w:pPr>
        <w:pStyle w:val="Default"/>
        <w:rPr>
          <w:rFonts w:ascii="Verdana" w:hAnsi="Verdana" w:cs="Calibri"/>
          <w:color w:val="auto"/>
          <w:sz w:val="20"/>
          <w:szCs w:val="20"/>
        </w:rPr>
      </w:pPr>
    </w:p>
    <w:p w:rsidR="007D1147" w:rsidRPr="009D096A" w:rsidRDefault="007D1147" w:rsidP="007D1147">
      <w:pPr>
        <w:pStyle w:val="Default"/>
        <w:rPr>
          <w:rFonts w:ascii="Verdana" w:hAnsi="Verdana" w:cs="Calibri"/>
          <w:color w:val="auto"/>
          <w:sz w:val="20"/>
          <w:szCs w:val="20"/>
        </w:rPr>
      </w:pPr>
      <w:r w:rsidRPr="009D096A">
        <w:rPr>
          <w:rFonts w:ascii="Verdana" w:hAnsi="Verdana" w:cs="Calibri"/>
          <w:color w:val="auto"/>
          <w:sz w:val="20"/>
          <w:szCs w:val="20"/>
        </w:rPr>
        <w:t xml:space="preserve">De pH van het kratermeer van de vulkaan </w:t>
      </w:r>
      <w:proofErr w:type="spellStart"/>
      <w:r w:rsidRPr="009D096A">
        <w:rPr>
          <w:rFonts w:ascii="Verdana" w:hAnsi="Verdana" w:cs="Calibri"/>
          <w:color w:val="auto"/>
          <w:sz w:val="20"/>
          <w:szCs w:val="20"/>
        </w:rPr>
        <w:t>Ijen</w:t>
      </w:r>
      <w:proofErr w:type="spellEnd"/>
      <w:r w:rsidRPr="009D096A">
        <w:rPr>
          <w:rFonts w:ascii="Verdana" w:hAnsi="Verdana" w:cs="Calibri"/>
          <w:color w:val="auto"/>
          <w:sz w:val="20"/>
          <w:szCs w:val="20"/>
        </w:rPr>
        <w:t xml:space="preserve"> bedraagt 0,2. </w:t>
      </w:r>
    </w:p>
    <w:p w:rsidR="007D1147" w:rsidRPr="009D096A" w:rsidRDefault="007D1147" w:rsidP="007D1147">
      <w:pPr>
        <w:pStyle w:val="Default"/>
        <w:numPr>
          <w:ilvl w:val="0"/>
          <w:numId w:val="2"/>
        </w:numPr>
        <w:rPr>
          <w:rFonts w:ascii="Verdana" w:hAnsi="Verdana" w:cs="Calibri"/>
          <w:color w:val="auto"/>
          <w:sz w:val="20"/>
          <w:szCs w:val="20"/>
        </w:rPr>
      </w:pPr>
      <w:r w:rsidRPr="009D096A">
        <w:rPr>
          <w:rFonts w:ascii="Verdana" w:hAnsi="Verdana" w:cs="Calibri"/>
          <w:color w:val="auto"/>
          <w:sz w:val="20"/>
          <w:szCs w:val="20"/>
        </w:rPr>
        <w:t>Geef de [H</w:t>
      </w:r>
      <w:r w:rsidRPr="009D096A">
        <w:rPr>
          <w:rFonts w:ascii="Verdana" w:hAnsi="Verdana" w:cs="Calibri"/>
          <w:color w:val="auto"/>
          <w:sz w:val="20"/>
          <w:szCs w:val="20"/>
          <w:vertAlign w:val="superscript"/>
        </w:rPr>
        <w:t>+</w:t>
      </w:r>
      <w:r w:rsidRPr="009D096A">
        <w:rPr>
          <w:rFonts w:ascii="Verdana" w:hAnsi="Verdana" w:cs="Calibri"/>
          <w:color w:val="auto"/>
          <w:sz w:val="20"/>
          <w:szCs w:val="20"/>
        </w:rPr>
        <w:t xml:space="preserve">] in dit kratermeer. </w:t>
      </w:r>
    </w:p>
    <w:p w:rsidR="007D1147" w:rsidRPr="009D096A" w:rsidRDefault="007D1147" w:rsidP="007D1147">
      <w:pPr>
        <w:pStyle w:val="Default"/>
        <w:rPr>
          <w:rFonts w:ascii="Verdana" w:hAnsi="Verdana" w:cs="Calibri"/>
          <w:color w:val="auto"/>
          <w:sz w:val="20"/>
          <w:szCs w:val="20"/>
        </w:rPr>
      </w:pPr>
    </w:p>
    <w:tbl>
      <w:tblPr>
        <w:tblW w:w="898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8983"/>
      </w:tblGrid>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bl>
    <w:p w:rsidR="007D1147" w:rsidRPr="009D096A" w:rsidRDefault="007D1147" w:rsidP="007D1147">
      <w:pPr>
        <w:pStyle w:val="Default"/>
        <w:rPr>
          <w:rFonts w:ascii="Verdana" w:hAnsi="Verdana" w:cs="Calibri"/>
          <w:color w:val="auto"/>
          <w:sz w:val="20"/>
          <w:szCs w:val="20"/>
        </w:rPr>
      </w:pPr>
    </w:p>
    <w:p w:rsidR="007D1147" w:rsidRPr="009D096A" w:rsidRDefault="007D1147" w:rsidP="007D1147">
      <w:pPr>
        <w:pStyle w:val="Default"/>
        <w:rPr>
          <w:rFonts w:ascii="Verdana" w:hAnsi="Verdana" w:cs="Calibri"/>
          <w:color w:val="auto"/>
          <w:sz w:val="20"/>
          <w:szCs w:val="20"/>
        </w:rPr>
      </w:pPr>
      <w:r w:rsidRPr="009D096A">
        <w:rPr>
          <w:rFonts w:ascii="Verdana" w:hAnsi="Verdana" w:cs="Calibri"/>
          <w:color w:val="auto"/>
          <w:sz w:val="20"/>
          <w:szCs w:val="20"/>
        </w:rPr>
        <w:t xml:space="preserve">De bevolking in de buurt van de vulkaan leeft van het verzamelen van zwavel. Per dag reageert 90 ton zwaveldioxide met het water van het kratermeer. </w:t>
      </w:r>
    </w:p>
    <w:p w:rsidR="007D1147" w:rsidRPr="009D096A" w:rsidRDefault="007D1147" w:rsidP="007D1147">
      <w:pPr>
        <w:pStyle w:val="Default"/>
        <w:numPr>
          <w:ilvl w:val="0"/>
          <w:numId w:val="2"/>
        </w:numPr>
        <w:rPr>
          <w:rFonts w:ascii="Verdana" w:hAnsi="Verdana" w:cs="Calibri"/>
          <w:color w:val="auto"/>
          <w:sz w:val="20"/>
          <w:szCs w:val="20"/>
        </w:rPr>
      </w:pPr>
      <w:r w:rsidRPr="009D096A">
        <w:rPr>
          <w:rFonts w:ascii="Verdana" w:hAnsi="Verdana" w:cs="Calibri"/>
          <w:color w:val="auto"/>
          <w:sz w:val="20"/>
          <w:szCs w:val="20"/>
        </w:rPr>
        <w:t>Bereken hoeveel ton zwavel per dag wordt gevormd uit de reactie van zwaveldioxide met het water uit het kratermeer (1,0 ton = 1,0·10</w:t>
      </w:r>
      <w:r w:rsidRPr="009D096A">
        <w:rPr>
          <w:rFonts w:ascii="Verdana" w:hAnsi="Verdana" w:cs="Calibri"/>
          <w:color w:val="auto"/>
          <w:sz w:val="20"/>
          <w:szCs w:val="20"/>
          <w:vertAlign w:val="superscript"/>
        </w:rPr>
        <w:t>3</w:t>
      </w:r>
      <w:r w:rsidRPr="009D096A">
        <w:rPr>
          <w:rFonts w:ascii="Verdana" w:hAnsi="Verdana" w:cs="Calibri"/>
          <w:color w:val="auto"/>
          <w:sz w:val="20"/>
          <w:szCs w:val="20"/>
        </w:rPr>
        <w:t xml:space="preserve"> kg). Maak hierbij gebruik van </w:t>
      </w:r>
      <w:r>
        <w:rPr>
          <w:rFonts w:ascii="Verdana" w:hAnsi="Verdana" w:cs="Calibri"/>
          <w:color w:val="auto"/>
          <w:sz w:val="20"/>
          <w:szCs w:val="20"/>
        </w:rPr>
        <w:t>het gegeven dat uit drie mol SO</w:t>
      </w:r>
      <w:r>
        <w:rPr>
          <w:rFonts w:ascii="Verdana" w:hAnsi="Verdana" w:cs="Calibri"/>
          <w:color w:val="auto"/>
          <w:sz w:val="20"/>
          <w:szCs w:val="20"/>
          <w:vertAlign w:val="subscript"/>
        </w:rPr>
        <w:t>2</w:t>
      </w:r>
      <w:r w:rsidRPr="009D096A">
        <w:rPr>
          <w:rFonts w:ascii="Verdana" w:hAnsi="Verdana" w:cs="Calibri"/>
          <w:color w:val="auto"/>
          <w:sz w:val="20"/>
          <w:szCs w:val="20"/>
        </w:rPr>
        <w:t xml:space="preserve"> één mol S wordt gevormd. </w:t>
      </w:r>
    </w:p>
    <w:p w:rsidR="007D1147" w:rsidRPr="009D096A" w:rsidRDefault="007D1147" w:rsidP="007D1147">
      <w:pPr>
        <w:pStyle w:val="Default"/>
        <w:rPr>
          <w:rFonts w:ascii="Verdana" w:hAnsi="Verdana" w:cs="Calibri"/>
          <w:color w:val="auto"/>
          <w:sz w:val="20"/>
          <w:szCs w:val="20"/>
        </w:rPr>
      </w:pPr>
    </w:p>
    <w:tbl>
      <w:tblPr>
        <w:tblW w:w="898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8983"/>
      </w:tblGrid>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bl>
    <w:p w:rsidR="007D1147" w:rsidRPr="009D096A" w:rsidRDefault="007D1147" w:rsidP="007D1147">
      <w:pPr>
        <w:pStyle w:val="Default"/>
        <w:rPr>
          <w:rFonts w:ascii="Verdana" w:hAnsi="Verdana" w:cs="Calibri"/>
          <w:color w:val="auto"/>
          <w:sz w:val="20"/>
          <w:szCs w:val="20"/>
        </w:rPr>
      </w:pPr>
      <w:r w:rsidRPr="009D096A">
        <w:rPr>
          <w:rFonts w:ascii="Verdana" w:hAnsi="Verdana" w:cs="Calibri"/>
          <w:color w:val="auto"/>
          <w:sz w:val="20"/>
          <w:szCs w:val="20"/>
        </w:rPr>
        <w:lastRenderedPageBreak/>
        <w:t>Aan de buitenkant van de vulkaan zijn grote witte gebieden te zien. De witte kleur is afkomstig van gips. Gips ontstaat door het optreden van opeenvolgende processen. Eerst reageert calciumcarbonaat uit de</w:t>
      </w:r>
      <w:r>
        <w:rPr>
          <w:rFonts w:ascii="Verdana" w:hAnsi="Verdana" w:cs="Calibri"/>
          <w:color w:val="auto"/>
          <w:sz w:val="20"/>
          <w:szCs w:val="20"/>
        </w:rPr>
        <w:t xml:space="preserve"> bodem van het kratermeer met H</w:t>
      </w:r>
      <w:r>
        <w:rPr>
          <w:rFonts w:ascii="Verdana" w:hAnsi="Verdana" w:cs="Calibri"/>
          <w:color w:val="auto"/>
          <w:sz w:val="20"/>
          <w:szCs w:val="20"/>
          <w:vertAlign w:val="superscript"/>
        </w:rPr>
        <w:t>+</w:t>
      </w:r>
      <w:r>
        <w:rPr>
          <w:rFonts w:ascii="Verdana" w:hAnsi="Verdana" w:cs="Calibri"/>
          <w:color w:val="auto"/>
          <w:sz w:val="20"/>
          <w:szCs w:val="20"/>
        </w:rPr>
        <w:t>-</w:t>
      </w:r>
      <w:r w:rsidRPr="009D096A">
        <w:rPr>
          <w:rFonts w:ascii="Verdana" w:hAnsi="Verdana" w:cs="Calibri"/>
          <w:color w:val="auto"/>
          <w:sz w:val="20"/>
          <w:szCs w:val="20"/>
        </w:rPr>
        <w:t xml:space="preserve">ionen van het zure water. Hierdoor ontstaan grote gasbellen die aan het wateroppervlak vrij komen. </w:t>
      </w:r>
    </w:p>
    <w:p w:rsidR="007D1147" w:rsidRPr="009D096A" w:rsidRDefault="007D1147" w:rsidP="007D1147">
      <w:pPr>
        <w:pStyle w:val="Default"/>
        <w:numPr>
          <w:ilvl w:val="0"/>
          <w:numId w:val="2"/>
        </w:numPr>
        <w:rPr>
          <w:rFonts w:ascii="Verdana" w:hAnsi="Verdana" w:cs="Calibri"/>
          <w:color w:val="auto"/>
          <w:sz w:val="20"/>
          <w:szCs w:val="20"/>
        </w:rPr>
      </w:pPr>
      <w:r w:rsidRPr="009D096A">
        <w:rPr>
          <w:rFonts w:ascii="Verdana" w:hAnsi="Verdana" w:cs="Calibri"/>
          <w:color w:val="auto"/>
          <w:sz w:val="20"/>
          <w:szCs w:val="20"/>
        </w:rPr>
        <w:t>Geef de reactievergelijking voor het ontstaan van het gas door de rea</w:t>
      </w:r>
      <w:r>
        <w:rPr>
          <w:rFonts w:ascii="Verdana" w:hAnsi="Verdana" w:cs="Calibri"/>
          <w:color w:val="auto"/>
          <w:sz w:val="20"/>
          <w:szCs w:val="20"/>
        </w:rPr>
        <w:t>ctie van calciumcarbonaat met H</w:t>
      </w:r>
      <w:r>
        <w:rPr>
          <w:rFonts w:ascii="Verdana" w:hAnsi="Verdana" w:cs="Calibri"/>
          <w:color w:val="auto"/>
          <w:sz w:val="20"/>
          <w:szCs w:val="20"/>
          <w:vertAlign w:val="superscript"/>
        </w:rPr>
        <w:t xml:space="preserve">+ </w:t>
      </w:r>
      <w:r>
        <w:rPr>
          <w:rFonts w:ascii="Verdana" w:hAnsi="Verdana" w:cs="Calibri"/>
          <w:color w:val="auto"/>
          <w:sz w:val="20"/>
          <w:szCs w:val="20"/>
        </w:rPr>
        <w:t>-</w:t>
      </w:r>
      <w:r w:rsidRPr="009D096A">
        <w:rPr>
          <w:rFonts w:ascii="Verdana" w:hAnsi="Verdana" w:cs="Calibri"/>
          <w:color w:val="auto"/>
          <w:sz w:val="20"/>
          <w:szCs w:val="20"/>
        </w:rPr>
        <w:t xml:space="preserve">ionen van het zure water. </w:t>
      </w:r>
    </w:p>
    <w:p w:rsidR="007D1147" w:rsidRDefault="007D1147" w:rsidP="007D1147">
      <w:pPr>
        <w:pStyle w:val="Default"/>
        <w:rPr>
          <w:rFonts w:ascii="Verdana" w:hAnsi="Verdana" w:cs="Calibri"/>
          <w:color w:val="auto"/>
          <w:sz w:val="20"/>
          <w:szCs w:val="20"/>
        </w:rPr>
      </w:pPr>
    </w:p>
    <w:tbl>
      <w:tblPr>
        <w:tblW w:w="898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8983"/>
      </w:tblGrid>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bl>
    <w:p w:rsidR="007D1147" w:rsidRPr="009D096A" w:rsidRDefault="007D1147" w:rsidP="007D1147">
      <w:pPr>
        <w:pStyle w:val="Default"/>
        <w:rPr>
          <w:rFonts w:ascii="Verdana" w:hAnsi="Verdana" w:cs="Calibri"/>
          <w:color w:val="auto"/>
          <w:sz w:val="20"/>
          <w:szCs w:val="20"/>
        </w:rPr>
      </w:pPr>
    </w:p>
    <w:p w:rsidR="007D1147" w:rsidRDefault="007D1147" w:rsidP="007D1147">
      <w:pPr>
        <w:pStyle w:val="Default"/>
        <w:rPr>
          <w:rFonts w:ascii="Verdana" w:hAnsi="Verdana" w:cs="Calibri"/>
          <w:color w:val="auto"/>
          <w:sz w:val="20"/>
          <w:szCs w:val="20"/>
        </w:rPr>
      </w:pPr>
      <w:r w:rsidRPr="009D096A">
        <w:rPr>
          <w:rFonts w:ascii="Verdana" w:hAnsi="Verdana" w:cs="Calibri"/>
          <w:color w:val="auto"/>
          <w:sz w:val="20"/>
          <w:szCs w:val="20"/>
        </w:rPr>
        <w:t>Het water van het kratermeer dat rijk is aan calciumionen en sulfaationen lekt voortdurend langzaam weg door de wand van de vulkaan. Op de buitenkant van de vulkaan ontstaat vervolgens door verda</w:t>
      </w:r>
      <w:r>
        <w:rPr>
          <w:rFonts w:ascii="Verdana" w:hAnsi="Verdana" w:cs="Calibri"/>
          <w:color w:val="auto"/>
          <w:sz w:val="20"/>
          <w:szCs w:val="20"/>
        </w:rPr>
        <w:t xml:space="preserve">mping van het water vast gips. </w:t>
      </w:r>
    </w:p>
    <w:p w:rsidR="007D1147" w:rsidRDefault="007D1147" w:rsidP="007D1147">
      <w:pPr>
        <w:pStyle w:val="Default"/>
        <w:numPr>
          <w:ilvl w:val="0"/>
          <w:numId w:val="2"/>
        </w:numPr>
        <w:rPr>
          <w:rFonts w:ascii="Verdana" w:hAnsi="Verdana" w:cs="Calibri"/>
          <w:color w:val="auto"/>
          <w:sz w:val="20"/>
          <w:szCs w:val="20"/>
        </w:rPr>
      </w:pPr>
      <w:r w:rsidRPr="009D096A">
        <w:rPr>
          <w:rFonts w:ascii="Verdana" w:hAnsi="Verdana" w:cs="Calibri"/>
          <w:color w:val="auto"/>
          <w:sz w:val="20"/>
          <w:szCs w:val="20"/>
        </w:rPr>
        <w:t xml:space="preserve">Geef de formule van gips. Maak hierbij gebruik van </w:t>
      </w:r>
      <w:proofErr w:type="spellStart"/>
      <w:r w:rsidRPr="009D096A">
        <w:rPr>
          <w:rFonts w:ascii="Verdana" w:hAnsi="Verdana" w:cs="Calibri"/>
          <w:color w:val="auto"/>
          <w:sz w:val="20"/>
          <w:szCs w:val="20"/>
        </w:rPr>
        <w:t>Binas</w:t>
      </w:r>
      <w:proofErr w:type="spellEnd"/>
      <w:r w:rsidRPr="009D096A">
        <w:rPr>
          <w:rFonts w:ascii="Verdana" w:hAnsi="Verdana" w:cs="Calibri"/>
          <w:color w:val="auto"/>
          <w:sz w:val="20"/>
          <w:szCs w:val="20"/>
        </w:rPr>
        <w:t xml:space="preserve">-tabel 66A. </w:t>
      </w:r>
    </w:p>
    <w:p w:rsidR="007D1147" w:rsidRDefault="007D1147" w:rsidP="007D1147">
      <w:pPr>
        <w:pStyle w:val="Default"/>
        <w:rPr>
          <w:rFonts w:ascii="Verdana" w:hAnsi="Verdana" w:cs="Calibri"/>
          <w:color w:val="auto"/>
          <w:sz w:val="20"/>
          <w:szCs w:val="20"/>
        </w:rPr>
      </w:pPr>
    </w:p>
    <w:tbl>
      <w:tblPr>
        <w:tblW w:w="898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8983"/>
      </w:tblGrid>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r w:rsidR="007D1147" w:rsidRPr="00C76EC9" w:rsidTr="00641028">
        <w:trPr>
          <w:trHeight w:val="234"/>
        </w:trPr>
        <w:tc>
          <w:tcPr>
            <w:tcW w:w="8983" w:type="dxa"/>
          </w:tcPr>
          <w:p w:rsidR="007D1147" w:rsidRPr="00C76EC9" w:rsidRDefault="007D1147" w:rsidP="00641028">
            <w:pPr>
              <w:pStyle w:val="Geenafstand"/>
              <w:rPr>
                <w:rFonts w:ascii="Verdana" w:hAnsi="Verdana"/>
                <w:sz w:val="20"/>
                <w:szCs w:val="20"/>
              </w:rPr>
            </w:pPr>
          </w:p>
        </w:tc>
      </w:tr>
    </w:tbl>
    <w:p w:rsidR="00EC7FA9" w:rsidRDefault="00EC7FA9"/>
    <w:sectPr w:rsidR="00EC7F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147" w:rsidRDefault="007D1147" w:rsidP="007D1147">
      <w:pPr>
        <w:spacing w:after="0" w:line="240" w:lineRule="auto"/>
      </w:pPr>
      <w:r>
        <w:separator/>
      </w:r>
    </w:p>
  </w:endnote>
  <w:endnote w:type="continuationSeparator" w:id="0">
    <w:p w:rsidR="007D1147" w:rsidRDefault="007D1147" w:rsidP="007D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47" w:rsidRDefault="007D1147" w:rsidP="007D1147">
    <w:pPr>
      <w:pStyle w:val="Voettekst"/>
      <w:jc w:val="right"/>
    </w:pPr>
    <w:r>
      <w:fldChar w:fldCharType="begin"/>
    </w:r>
    <w:r>
      <w:instrText xml:space="preserve"> PAGE   \* MERGEFORMAT </w:instrText>
    </w:r>
    <w:r>
      <w:fldChar w:fldCharType="separate"/>
    </w:r>
    <w:r w:rsidR="005C6AD9">
      <w:rPr>
        <w:noProof/>
      </w:rPr>
      <w:t>4</w:t>
    </w:r>
    <w:r>
      <w:fldChar w:fldCharType="end"/>
    </w:r>
  </w:p>
  <w:p w:rsidR="007D1147" w:rsidRPr="009D096A" w:rsidRDefault="005C6AD9" w:rsidP="007D1147">
    <w:pPr>
      <w:pStyle w:val="Voettekst"/>
      <w:rPr>
        <w:color w:val="7030A0"/>
      </w:rPr>
    </w:pPr>
    <w:r>
      <w:rPr>
        <w:color w:val="7030A0"/>
      </w:rPr>
      <w:t xml:space="preserve">Stercollectie </w:t>
    </w:r>
    <w:r w:rsidR="007D1147" w:rsidRPr="009D096A">
      <w:rPr>
        <w:color w:val="7030A0"/>
      </w:rPr>
      <w:t>Scheiku</w:t>
    </w:r>
    <w:r w:rsidR="007D1147">
      <w:rPr>
        <w:color w:val="7030A0"/>
      </w:rPr>
      <w:t>nde| Aquarium</w:t>
    </w:r>
    <w:r>
      <w:rPr>
        <w:color w:val="7030A0"/>
      </w:rPr>
      <w:t xml:space="preserve"> h45</w:t>
    </w:r>
    <w:r w:rsidR="007D1147">
      <w:rPr>
        <w:color w:val="7030A0"/>
      </w:rPr>
      <w:t xml:space="preserve"> | Opdrachten 15 en 16</w:t>
    </w:r>
  </w:p>
  <w:p w:rsidR="007D1147" w:rsidRPr="007D1147" w:rsidRDefault="007D1147" w:rsidP="007D11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147" w:rsidRDefault="007D1147" w:rsidP="007D1147">
      <w:pPr>
        <w:spacing w:after="0" w:line="240" w:lineRule="auto"/>
      </w:pPr>
      <w:r>
        <w:separator/>
      </w:r>
    </w:p>
  </w:footnote>
  <w:footnote w:type="continuationSeparator" w:id="0">
    <w:p w:rsidR="007D1147" w:rsidRDefault="007D1147" w:rsidP="007D1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47" w:rsidRDefault="007D1147">
    <w:pPr>
      <w:pStyle w:val="Koptekst"/>
    </w:pPr>
    <w:r>
      <w:rPr>
        <w:noProof/>
        <w:lang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-344805</wp:posOffset>
          </wp:positionV>
          <wp:extent cx="1934845" cy="644525"/>
          <wp:effectExtent l="0" t="0" r="8255" b="3175"/>
          <wp:wrapTight wrapText="bothSides">
            <wp:wrapPolygon edited="0">
              <wp:start x="0" y="0"/>
              <wp:lineTo x="0" y="21068"/>
              <wp:lineTo x="21479" y="21068"/>
              <wp:lineTo x="21479" y="0"/>
              <wp:lineTo x="0" y="0"/>
            </wp:wrapPolygon>
          </wp:wrapTight>
          <wp:docPr id="3" name="Afbeelding 3"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ontent_logo_stercollec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4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61918"/>
    <w:multiLevelType w:val="hybridMultilevel"/>
    <w:tmpl w:val="30B05B4C"/>
    <w:lvl w:ilvl="0" w:tplc="E0C2F0B2">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7E0CBA"/>
    <w:multiLevelType w:val="hybridMultilevel"/>
    <w:tmpl w:val="0E88F82C"/>
    <w:lvl w:ilvl="0" w:tplc="68ACF1B0">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47"/>
    <w:rsid w:val="004A1061"/>
    <w:rsid w:val="005C6AD9"/>
    <w:rsid w:val="007D1147"/>
    <w:rsid w:val="00E95593"/>
    <w:rsid w:val="00EC7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BD1FBA-1A8D-4D44-9772-4F209C2C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1147"/>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D1147"/>
    <w:pPr>
      <w:autoSpaceDE w:val="0"/>
      <w:autoSpaceDN w:val="0"/>
      <w:adjustRightInd w:val="0"/>
      <w:spacing w:after="0" w:line="240" w:lineRule="auto"/>
    </w:pPr>
    <w:rPr>
      <w:rFonts w:ascii="Arial" w:eastAsia="Calibri" w:hAnsi="Arial" w:cs="Arial"/>
      <w:color w:val="000000"/>
      <w:sz w:val="24"/>
      <w:szCs w:val="24"/>
    </w:rPr>
  </w:style>
  <w:style w:type="table" w:styleId="Tabelraster">
    <w:name w:val="Table Grid"/>
    <w:basedOn w:val="Standaardtabel"/>
    <w:uiPriority w:val="59"/>
    <w:rsid w:val="007D1147"/>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D1147"/>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7D11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1147"/>
    <w:rPr>
      <w:rFonts w:ascii="Calibri" w:eastAsia="Calibri" w:hAnsi="Calibri" w:cs="Times New Roman"/>
    </w:rPr>
  </w:style>
  <w:style w:type="paragraph" w:styleId="Voettekst">
    <w:name w:val="footer"/>
    <w:basedOn w:val="Standaard"/>
    <w:link w:val="VoettekstChar"/>
    <w:uiPriority w:val="99"/>
    <w:unhideWhenUsed/>
    <w:rsid w:val="007D11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1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782</Words>
  <Characters>4306</Characters>
  <Application>Microsoft Office Word</Application>
  <DocSecurity>0</DocSecurity>
  <Lines>35</Lines>
  <Paragraphs>10</Paragraphs>
  <ScaleCrop>false</ScaleCrop>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scalamedia</dc:creator>
  <cp:keywords/>
  <dc:description/>
  <cp:lastModifiedBy>scalamedia</cp:lastModifiedBy>
  <cp:revision>2</cp:revision>
  <dcterms:created xsi:type="dcterms:W3CDTF">2016-03-08T10:07:00Z</dcterms:created>
  <dcterms:modified xsi:type="dcterms:W3CDTF">2016-03-10T08:37:00Z</dcterms:modified>
</cp:coreProperties>
</file>