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r>
        <w:rPr>
          <w:rStyle w:val="Zwaar"/>
          <w:rFonts w:ascii="Verdana" w:hAnsi="Verdana"/>
          <w:color w:val="495057"/>
          <w:sz w:val="18"/>
          <w:szCs w:val="18"/>
        </w:rPr>
        <w:t>Vroeger en Nu</w:t>
      </w: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r>
        <w:rPr>
          <w:rFonts w:ascii="Verdana" w:hAnsi="Verdana"/>
          <w:color w:val="495057"/>
          <w:sz w:val="18"/>
          <w:szCs w:val="18"/>
        </w:rPr>
        <w:t xml:space="preserve">Vroeger, zo rond 8000 voor </w:t>
      </w:r>
      <w:proofErr w:type="spellStart"/>
      <w:r>
        <w:rPr>
          <w:rFonts w:ascii="Verdana" w:hAnsi="Verdana"/>
          <w:color w:val="495057"/>
          <w:sz w:val="18"/>
          <w:szCs w:val="18"/>
        </w:rPr>
        <w:t>Chr</w:t>
      </w:r>
      <w:proofErr w:type="spellEnd"/>
      <w:r>
        <w:rPr>
          <w:rFonts w:ascii="Verdana" w:hAnsi="Verdana"/>
          <w:color w:val="495057"/>
          <w:sz w:val="18"/>
          <w:szCs w:val="18"/>
        </w:rPr>
        <w:t>, werd er al muziek gemaakt. Dat deden ze bijvoorbeeld met rammelaars, fluiten uit beenderen en ratels De mensen leerden dit van elkaar omdat de muziek niet werd opgeschreven. Dit opschrijven gebeurde pas halverwege de middeleeuwen. Dat is dan ook het moment waarop de westerse muziekgeschiedenis begint.</w:t>
      </w: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p>
    <w:p w:rsidR="002576A8" w:rsidRDefault="002576A8" w:rsidP="002576A8">
      <w:pPr>
        <w:pStyle w:val="Normaalweb"/>
        <w:shd w:val="clear" w:color="auto" w:fill="FFFFFF"/>
        <w:spacing w:before="0" w:beforeAutospacing="0" w:after="128" w:afterAutospacing="0" w:line="257" w:lineRule="atLeast"/>
        <w:rPr>
          <w:rFonts w:ascii="Verdana" w:hAnsi="Verdana"/>
          <w:color w:val="495057"/>
          <w:sz w:val="18"/>
          <w:szCs w:val="18"/>
        </w:rPr>
      </w:pPr>
      <w:r>
        <w:rPr>
          <w:rStyle w:val="Nadruk"/>
          <w:rFonts w:ascii="Verdana" w:hAnsi="Verdana"/>
          <w:color w:val="495057"/>
          <w:sz w:val="18"/>
          <w:szCs w:val="18"/>
        </w:rPr>
        <w:t>Bron:</w:t>
      </w:r>
      <w:r>
        <w:rPr>
          <w:rStyle w:val="apple-converted-space"/>
          <w:rFonts w:ascii="Verdana" w:hAnsi="Verdana"/>
          <w:i/>
          <w:iCs/>
          <w:color w:val="495057"/>
          <w:sz w:val="18"/>
          <w:szCs w:val="18"/>
        </w:rPr>
        <w:t> </w:t>
      </w:r>
      <w:hyperlink r:id="rId6" w:history="1">
        <w:r>
          <w:rPr>
            <w:rStyle w:val="Hyperlink"/>
            <w:rFonts w:ascii="Verdana" w:hAnsi="Verdana"/>
            <w:i/>
            <w:iCs/>
            <w:color w:val="428BCA"/>
            <w:sz w:val="18"/>
            <w:szCs w:val="18"/>
            <w:u w:val="none"/>
          </w:rPr>
          <w:t>https://retronet.nl/Thread-Muziekgeschiedenis</w:t>
        </w:r>
      </w:hyperlink>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bookmarkStart w:id="0" w:name="_GoBack"/>
      <w:bookmarkEnd w:id="0"/>
      <w:r w:rsidRPr="00762BE4">
        <w:rPr>
          <w:rFonts w:ascii="Verdana" w:eastAsia="Times New Roman" w:hAnsi="Verdana" w:cs="Times New Roman"/>
          <w:b/>
          <w:bCs/>
          <w:color w:val="495057"/>
          <w:sz w:val="18"/>
          <w:szCs w:val="18"/>
          <w:lang w:eastAsia="nl-NL"/>
        </w:rPr>
        <w:t>Middeleeuwen (600-1400)</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lang w:eastAsia="nl-NL"/>
        </w:rPr>
        <w:t>Het Christendom was in de middeleeuwen erg belangrijk. De kerk was het centrum van alle kunsten. De muziek die werd bedacht was dan ook vooral kerkmuziek. (…) De belangrijkste functie was dat de mensen heel vroom van de muziek moesten worden. De muziek stond dus in het teken van het geloof.(…) Vanaf de 13e eeuw wordt er steeds meer niet kerkelijke muziek geschreven. Deze muziek heet wereldlijke muziek. In de wereldlijke muziek van de Middeleeuwen wordt een onderscheid gemaakt tussen volksliederen en kunstliederen.</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numPr>
          <w:ilvl w:val="0"/>
          <w:numId w:val="1"/>
        </w:numPr>
        <w:shd w:val="clear" w:color="auto" w:fill="FFFFFF"/>
        <w:spacing w:before="100" w:beforeAutospacing="1" w:after="100" w:afterAutospacing="1"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u w:val="single"/>
          <w:lang w:eastAsia="nl-NL"/>
        </w:rPr>
        <w:t>Volksliederen</w:t>
      </w:r>
      <w:r w:rsidRPr="00762BE4">
        <w:rPr>
          <w:rFonts w:ascii="Verdana" w:eastAsia="Times New Roman" w:hAnsi="Verdana" w:cs="Times New Roman"/>
          <w:color w:val="495057"/>
          <w:sz w:val="18"/>
          <w:szCs w:val="18"/>
          <w:lang w:eastAsia="nl-NL"/>
        </w:rPr>
        <w:br/>
        <w:t>Kenmerkend voor volksliederen is, dat ze door ‘iedereen’ te zingen zijn, er is dus geen speciale techniek van zingen vereist. Voorbeelden van volksliederen zijn:</w:t>
      </w:r>
      <w:r w:rsidRPr="00762BE4">
        <w:rPr>
          <w:rFonts w:ascii="Verdana" w:eastAsia="Times New Roman" w:hAnsi="Verdana" w:cs="Times New Roman"/>
          <w:color w:val="495057"/>
          <w:sz w:val="18"/>
          <w:szCs w:val="18"/>
          <w:lang w:eastAsia="nl-NL"/>
        </w:rPr>
        <w:br/>
        <w:t>-liefdesliederen</w:t>
      </w:r>
      <w:r w:rsidRPr="00762BE4">
        <w:rPr>
          <w:rFonts w:ascii="Verdana" w:eastAsia="Times New Roman" w:hAnsi="Verdana" w:cs="Times New Roman"/>
          <w:color w:val="495057"/>
          <w:sz w:val="18"/>
          <w:szCs w:val="18"/>
          <w:lang w:eastAsia="nl-NL"/>
        </w:rPr>
        <w:br/>
        <w:t>-drinkliederen,</w:t>
      </w:r>
      <w:r w:rsidRPr="00762BE4">
        <w:rPr>
          <w:rFonts w:ascii="Verdana" w:eastAsia="Times New Roman" w:hAnsi="Verdana" w:cs="Times New Roman"/>
          <w:color w:val="495057"/>
          <w:sz w:val="18"/>
          <w:szCs w:val="18"/>
          <w:lang w:eastAsia="nl-NL"/>
        </w:rPr>
        <w:br/>
        <w:t>-verhalende liederen (ballades),</w:t>
      </w:r>
      <w:r w:rsidRPr="00762BE4">
        <w:rPr>
          <w:rFonts w:ascii="Verdana" w:eastAsia="Times New Roman" w:hAnsi="Verdana" w:cs="Times New Roman"/>
          <w:color w:val="495057"/>
          <w:sz w:val="18"/>
          <w:szCs w:val="18"/>
          <w:lang w:eastAsia="nl-NL"/>
        </w:rPr>
        <w:br/>
        <w:t>-werkliederen,</w:t>
      </w:r>
      <w:r w:rsidRPr="00762BE4">
        <w:rPr>
          <w:rFonts w:ascii="Verdana" w:eastAsia="Times New Roman" w:hAnsi="Verdana" w:cs="Times New Roman"/>
          <w:color w:val="495057"/>
          <w:sz w:val="18"/>
          <w:szCs w:val="18"/>
          <w:lang w:eastAsia="nl-NL"/>
        </w:rPr>
        <w:br/>
        <w:t>-liederen bij jaarfeesten, zoals Kerstmis, Sinterklaas, Pasen, Seizoenen.</w:t>
      </w:r>
      <w:r w:rsidRPr="00762BE4">
        <w:rPr>
          <w:rFonts w:ascii="Verdana" w:eastAsia="Times New Roman" w:hAnsi="Verdana" w:cs="Times New Roman"/>
          <w:color w:val="495057"/>
          <w:sz w:val="18"/>
          <w:szCs w:val="18"/>
          <w:lang w:eastAsia="nl-NL"/>
        </w:rPr>
        <w:br/>
        <w:t>-strijdliederen.</w:t>
      </w:r>
      <w:r w:rsidRPr="00762BE4">
        <w:rPr>
          <w:rFonts w:ascii="Verdana" w:eastAsia="Times New Roman" w:hAnsi="Verdana" w:cs="Times New Roman"/>
          <w:color w:val="495057"/>
          <w:sz w:val="18"/>
          <w:szCs w:val="18"/>
          <w:lang w:eastAsia="nl-NL"/>
        </w:rPr>
        <w:br/>
        <w:t>De makers van middeleeuwse volksliederen zijn in het algemeen anoniem en de liederen werden in principe mondeling overgeleverd. Gevolg is, dat er van de wereldlijke volksliederen weinig in geschriften zijn teruggevonden. Pas tegen het einde van de Middeleeuwen worden ook melodieën van volksliederen genoteerd.</w:t>
      </w:r>
      <w:r w:rsidRPr="00762BE4">
        <w:rPr>
          <w:rFonts w:ascii="Verdana" w:eastAsia="Times New Roman" w:hAnsi="Verdana" w:cs="Times New Roman"/>
          <w:color w:val="495057"/>
          <w:sz w:val="18"/>
          <w:szCs w:val="18"/>
          <w:lang w:eastAsia="nl-NL"/>
        </w:rPr>
        <w:br/>
      </w:r>
    </w:p>
    <w:p w:rsidR="00762BE4" w:rsidRPr="00762BE4" w:rsidRDefault="00762BE4" w:rsidP="00762BE4">
      <w:pPr>
        <w:numPr>
          <w:ilvl w:val="0"/>
          <w:numId w:val="1"/>
        </w:numPr>
        <w:shd w:val="clear" w:color="auto" w:fill="FFFFFF"/>
        <w:spacing w:before="100" w:beforeAutospacing="1" w:after="100" w:afterAutospacing="1"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u w:val="single"/>
          <w:lang w:eastAsia="nl-NL"/>
        </w:rPr>
        <w:t>Kunstliederen</w:t>
      </w:r>
      <w:r w:rsidRPr="00762BE4">
        <w:rPr>
          <w:rFonts w:ascii="Verdana" w:eastAsia="Times New Roman" w:hAnsi="Verdana" w:cs="Times New Roman"/>
          <w:color w:val="495057"/>
          <w:sz w:val="18"/>
          <w:szCs w:val="18"/>
          <w:lang w:eastAsia="nl-NL"/>
        </w:rPr>
        <w:br/>
        <w:t>Van kunstliederen is in veel gevallen bekend, wie de maker is. Aan de uitvoering ervan worden hogere muzikaal-technische eisen gesteld, waardoor ze dikwijls worden uitgevoerd door beroepsmuzikanten. Daarom zijn in ieder geval veel teksten opgeschreven en is soms ook de muziek (melodie) genoteerd.</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b/>
          <w:bCs/>
          <w:color w:val="495057"/>
          <w:sz w:val="18"/>
          <w:szCs w:val="18"/>
          <w:lang w:eastAsia="nl-NL"/>
        </w:rPr>
        <w:t>20e eeuw</w:t>
      </w:r>
      <w:r w:rsidRPr="00762BE4">
        <w:rPr>
          <w:rFonts w:ascii="Verdana" w:eastAsia="Times New Roman" w:hAnsi="Verdana" w:cs="Times New Roman"/>
          <w:color w:val="495057"/>
          <w:sz w:val="18"/>
          <w:szCs w:val="18"/>
          <w:lang w:eastAsia="nl-NL"/>
        </w:rPr>
        <w:br/>
        <w:t>De 20e eeuw is de periode van nieuwe muziek, moderne muziek, hedendaagse muziek, avant-garde, experimentele muziek. In alle soorten en genres worden musici ertoe gedreven, voortdurend iets nieuws te doen. (…) In de 20e eeuw is er niet een muzikale stijl ontwikkeld, maar heel veel verschillende muzikale stijlen.“</w:t>
      </w: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p>
    <w:p w:rsidR="00762BE4" w:rsidRPr="00762BE4" w:rsidRDefault="00762BE4" w:rsidP="00762BE4">
      <w:pPr>
        <w:shd w:val="clear" w:color="auto" w:fill="FFFFFF"/>
        <w:spacing w:after="128" w:line="257" w:lineRule="atLeast"/>
        <w:rPr>
          <w:rFonts w:ascii="Verdana" w:eastAsia="Times New Roman" w:hAnsi="Verdana" w:cs="Times New Roman"/>
          <w:color w:val="495057"/>
          <w:sz w:val="18"/>
          <w:szCs w:val="18"/>
          <w:lang w:eastAsia="nl-NL"/>
        </w:rPr>
      </w:pPr>
      <w:r w:rsidRPr="00762BE4">
        <w:rPr>
          <w:rFonts w:ascii="Verdana" w:eastAsia="Times New Roman" w:hAnsi="Verdana" w:cs="Times New Roman"/>
          <w:color w:val="495057"/>
          <w:sz w:val="18"/>
          <w:szCs w:val="18"/>
          <w:lang w:eastAsia="nl-NL"/>
        </w:rPr>
        <w:t xml:space="preserve">Als je kijkt naar de hedendaagse ‘verspreiding’ van muziek, zie je veel mensen bereikt worden via de digitale weg. Denk aan YouTube &amp; </w:t>
      </w:r>
      <w:proofErr w:type="spellStart"/>
      <w:r w:rsidRPr="00762BE4">
        <w:rPr>
          <w:rFonts w:ascii="Verdana" w:eastAsia="Times New Roman" w:hAnsi="Verdana" w:cs="Times New Roman"/>
          <w:color w:val="495057"/>
          <w:sz w:val="18"/>
          <w:szCs w:val="18"/>
          <w:lang w:eastAsia="nl-NL"/>
        </w:rPr>
        <w:t>Spotify</w:t>
      </w:r>
      <w:proofErr w:type="spellEnd"/>
      <w:r w:rsidRPr="00762BE4">
        <w:rPr>
          <w:rFonts w:ascii="Verdana" w:eastAsia="Times New Roman" w:hAnsi="Verdana" w:cs="Times New Roman"/>
          <w:color w:val="495057"/>
          <w:sz w:val="18"/>
          <w:szCs w:val="18"/>
          <w:lang w:eastAsia="nl-NL"/>
        </w:rPr>
        <w:t>.</w:t>
      </w:r>
    </w:p>
    <w:p w:rsidR="00161285" w:rsidRDefault="00161285"/>
    <w:sectPr w:rsidR="00161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560"/>
    <w:multiLevelType w:val="multilevel"/>
    <w:tmpl w:val="90A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E4"/>
    <w:rsid w:val="00161285"/>
    <w:rsid w:val="002576A8"/>
    <w:rsid w:val="00762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76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576A8"/>
    <w:rPr>
      <w:b/>
      <w:bCs/>
    </w:rPr>
  </w:style>
  <w:style w:type="character" w:styleId="Nadruk">
    <w:name w:val="Emphasis"/>
    <w:basedOn w:val="Standaardalinea-lettertype"/>
    <w:uiPriority w:val="20"/>
    <w:qFormat/>
    <w:rsid w:val="002576A8"/>
    <w:rPr>
      <w:i/>
      <w:iCs/>
    </w:rPr>
  </w:style>
  <w:style w:type="character" w:customStyle="1" w:styleId="apple-converted-space">
    <w:name w:val="apple-converted-space"/>
    <w:basedOn w:val="Standaardalinea-lettertype"/>
    <w:rsid w:val="002576A8"/>
  </w:style>
  <w:style w:type="character" w:styleId="Hyperlink">
    <w:name w:val="Hyperlink"/>
    <w:basedOn w:val="Standaardalinea-lettertype"/>
    <w:uiPriority w:val="99"/>
    <w:semiHidden/>
    <w:unhideWhenUsed/>
    <w:rsid w:val="002576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576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576A8"/>
    <w:rPr>
      <w:b/>
      <w:bCs/>
    </w:rPr>
  </w:style>
  <w:style w:type="character" w:styleId="Nadruk">
    <w:name w:val="Emphasis"/>
    <w:basedOn w:val="Standaardalinea-lettertype"/>
    <w:uiPriority w:val="20"/>
    <w:qFormat/>
    <w:rsid w:val="002576A8"/>
    <w:rPr>
      <w:i/>
      <w:iCs/>
    </w:rPr>
  </w:style>
  <w:style w:type="character" w:customStyle="1" w:styleId="apple-converted-space">
    <w:name w:val="apple-converted-space"/>
    <w:basedOn w:val="Standaardalinea-lettertype"/>
    <w:rsid w:val="002576A8"/>
  </w:style>
  <w:style w:type="character" w:styleId="Hyperlink">
    <w:name w:val="Hyperlink"/>
    <w:basedOn w:val="Standaardalinea-lettertype"/>
    <w:uiPriority w:val="99"/>
    <w:semiHidden/>
    <w:unhideWhenUsed/>
    <w:rsid w:val="00257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32146">
      <w:bodyDiv w:val="1"/>
      <w:marLeft w:val="0"/>
      <w:marRight w:val="0"/>
      <w:marTop w:val="0"/>
      <w:marBottom w:val="0"/>
      <w:divBdr>
        <w:top w:val="none" w:sz="0" w:space="0" w:color="auto"/>
        <w:left w:val="none" w:sz="0" w:space="0" w:color="auto"/>
        <w:bottom w:val="none" w:sz="0" w:space="0" w:color="auto"/>
        <w:right w:val="none" w:sz="0" w:space="0" w:color="auto"/>
      </w:divBdr>
    </w:div>
    <w:div w:id="17318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tronet.nl/Thread-Muziekgeschieden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en Rita de Vries</dc:creator>
  <cp:lastModifiedBy>Bert en Rita de Vries</cp:lastModifiedBy>
  <cp:revision>2</cp:revision>
  <dcterms:created xsi:type="dcterms:W3CDTF">2016-01-30T15:41:00Z</dcterms:created>
  <dcterms:modified xsi:type="dcterms:W3CDTF">2016-01-30T15:42:00Z</dcterms:modified>
</cp:coreProperties>
</file>