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397"/>
        <w:gridCol w:w="5663"/>
      </w:tblGrid>
      <w:tr w:rsidR="00F02F9D" w14:paraId="6D875DA6" w14:textId="77777777" w:rsidTr="00983CDF">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B21B37" w14:textId="77777777" w:rsidR="00F02F9D" w:rsidRDefault="00F02F9D"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CAE385" w14:textId="037AE1C4" w:rsidR="00F02F9D" w:rsidRPr="00F54982" w:rsidRDefault="00F02F9D" w:rsidP="00983CDF">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Afspraakspel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maken van te voren afsprak</w:t>
            </w:r>
            <w:r w:rsidR="002109B4">
              <w:rPr>
                <w:rFonts w:asciiTheme="majorHAnsi" w:eastAsia="Times New Roman" w:hAnsiTheme="majorHAnsi" w:cs="Calibri"/>
                <w:sz w:val="20"/>
                <w:szCs w:val="20"/>
                <w:lang w:eastAsia="nl-NL"/>
              </w:rPr>
              <w:t>en over het te spelen spel en</w:t>
            </w:r>
            <w:r>
              <w:rPr>
                <w:rFonts w:asciiTheme="majorHAnsi" w:eastAsia="Times New Roman" w:hAnsiTheme="majorHAnsi" w:cs="Calibri"/>
                <w:sz w:val="20"/>
                <w:szCs w:val="20"/>
                <w:lang w:eastAsia="nl-NL"/>
              </w:rPr>
              <w:t xml:space="preserve"> oefenen dit.</w:t>
            </w:r>
          </w:p>
        </w:tc>
      </w:tr>
      <w:tr w:rsidR="00F02F9D" w14:paraId="677004DA" w14:textId="77777777" w:rsidTr="00983CDF">
        <w:trPr>
          <w:trHeight w:val="3628"/>
        </w:trPr>
        <w:tc>
          <w:tcPr>
            <w:tcW w:w="9060" w:type="dxa"/>
            <w:gridSpan w:val="2"/>
            <w:tcBorders>
              <w:top w:val="single" w:sz="4" w:space="0" w:color="auto"/>
              <w:left w:val="single" w:sz="4" w:space="0" w:color="auto"/>
              <w:bottom w:val="single" w:sz="4" w:space="0" w:color="auto"/>
              <w:right w:val="single" w:sz="4" w:space="0" w:color="auto"/>
            </w:tcBorders>
          </w:tcPr>
          <w:p w14:paraId="7D209E90" w14:textId="77777777" w:rsidR="00F02F9D" w:rsidRPr="001835D3" w:rsidRDefault="00F02F9D" w:rsidP="00983CDF">
            <w:pPr>
              <w:spacing w:line="240" w:lineRule="auto"/>
              <w:rPr>
                <w:rFonts w:asciiTheme="majorHAnsi" w:eastAsia="Times New Roman" w:hAnsiTheme="majorHAnsi" w:cs="Calibri"/>
                <w:i/>
                <w:sz w:val="20"/>
                <w:szCs w:val="20"/>
                <w:lang w:eastAsia="nl-NL"/>
              </w:rPr>
            </w:pPr>
            <w:r>
              <w:rPr>
                <w:noProof/>
                <w:color w:val="0000FF"/>
                <w:lang w:eastAsia="nl-NL"/>
              </w:rPr>
              <w:drawing>
                <wp:anchor distT="0" distB="0" distL="114300" distR="114300" simplePos="0" relativeHeight="251659264" behindDoc="0" locked="0" layoutInCell="1" allowOverlap="1" wp14:anchorId="55CFE677" wp14:editId="23C94012">
                  <wp:simplePos x="0" y="0"/>
                  <wp:positionH relativeFrom="column">
                    <wp:posOffset>2607406</wp:posOffset>
                  </wp:positionH>
                  <wp:positionV relativeFrom="margin">
                    <wp:posOffset>12700</wp:posOffset>
                  </wp:positionV>
                  <wp:extent cx="2691130" cy="2613660"/>
                  <wp:effectExtent l="0" t="0" r="0" b="0"/>
                  <wp:wrapThrough wrapText="bothSides">
                    <wp:wrapPolygon edited="0">
                      <wp:start x="0" y="0"/>
                      <wp:lineTo x="0" y="21411"/>
                      <wp:lineTo x="21406" y="21411"/>
                      <wp:lineTo x="21406" y="0"/>
                      <wp:lineTo x="0" y="0"/>
                    </wp:wrapPolygon>
                  </wp:wrapThrough>
                  <wp:docPr id="50" name="Afbeelding 50" descr="http://s.s-bol.com/imgbase0/imagebase/large/FC/4/9/1/4/9200000027494194_1.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bol.com/imgbase0/imagebase/large/FC/4/9/1/4/9200000027494194_1.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1130" cy="261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Calibri"/>
                <w:i/>
                <w:sz w:val="20"/>
                <w:szCs w:val="20"/>
                <w:lang w:eastAsia="nl-NL"/>
              </w:rPr>
              <w:t xml:space="preserve">Dit is de meest bekende manier van </w:t>
            </w:r>
            <w:r>
              <w:rPr>
                <w:rFonts w:asciiTheme="majorHAnsi" w:eastAsia="Times New Roman" w:hAnsiTheme="majorHAnsi" w:cs="Calibri"/>
                <w:i/>
                <w:sz w:val="20"/>
                <w:szCs w:val="20"/>
                <w:lang w:eastAsia="nl-NL"/>
              </w:rPr>
              <w:br/>
              <w:t xml:space="preserve">toneelspelen. De spelers maken afspraken </w:t>
            </w:r>
            <w:r>
              <w:rPr>
                <w:rFonts w:asciiTheme="majorHAnsi" w:eastAsia="Times New Roman" w:hAnsiTheme="majorHAnsi" w:cs="Calibri"/>
                <w:i/>
                <w:sz w:val="20"/>
                <w:szCs w:val="20"/>
                <w:lang w:eastAsia="nl-NL"/>
              </w:rPr>
              <w:br/>
              <w:t xml:space="preserve">over de 5 W’s: wie, wat waar, waarom, </w:t>
            </w:r>
            <w:r>
              <w:rPr>
                <w:rFonts w:asciiTheme="majorHAnsi" w:eastAsia="Times New Roman" w:hAnsiTheme="majorHAnsi" w:cs="Calibri"/>
                <w:i/>
                <w:sz w:val="20"/>
                <w:szCs w:val="20"/>
                <w:lang w:eastAsia="nl-NL"/>
              </w:rPr>
              <w:br/>
              <w:t xml:space="preserve">wanneer. Dit geeft veel houvast en maakt </w:t>
            </w:r>
            <w:r>
              <w:rPr>
                <w:rFonts w:asciiTheme="majorHAnsi" w:eastAsia="Times New Roman" w:hAnsiTheme="majorHAnsi" w:cs="Calibri"/>
                <w:i/>
                <w:sz w:val="20"/>
                <w:szCs w:val="20"/>
                <w:lang w:eastAsia="nl-NL"/>
              </w:rPr>
              <w:br/>
              <w:t xml:space="preserve">deze werkvorm ook geschikt voor </w:t>
            </w:r>
            <w:r>
              <w:rPr>
                <w:rFonts w:asciiTheme="majorHAnsi" w:eastAsia="Times New Roman" w:hAnsiTheme="majorHAnsi" w:cs="Calibri"/>
                <w:i/>
                <w:sz w:val="20"/>
                <w:szCs w:val="20"/>
                <w:lang w:eastAsia="nl-NL"/>
              </w:rPr>
              <w:br/>
              <w:t xml:space="preserve">beginnende of jonge spelers. Nog meer </w:t>
            </w:r>
            <w:r>
              <w:rPr>
                <w:rFonts w:asciiTheme="majorHAnsi" w:eastAsia="Times New Roman" w:hAnsiTheme="majorHAnsi" w:cs="Calibri"/>
                <w:i/>
                <w:sz w:val="20"/>
                <w:szCs w:val="20"/>
                <w:lang w:eastAsia="nl-NL"/>
              </w:rPr>
              <w:br/>
              <w:t xml:space="preserve">houvast geeft eerst oefenen van het </w:t>
            </w:r>
            <w:r>
              <w:rPr>
                <w:rFonts w:asciiTheme="majorHAnsi" w:eastAsia="Times New Roman" w:hAnsiTheme="majorHAnsi" w:cs="Calibri"/>
                <w:i/>
                <w:sz w:val="20"/>
                <w:szCs w:val="20"/>
                <w:lang w:eastAsia="nl-NL"/>
              </w:rPr>
              <w:br/>
              <w:t>toneelstukje.</w:t>
            </w:r>
            <w:r>
              <w:rPr>
                <w:rFonts w:asciiTheme="majorHAnsi" w:eastAsia="Times New Roman" w:hAnsiTheme="majorHAnsi" w:cs="Calibri"/>
                <w:i/>
                <w:sz w:val="20"/>
                <w:szCs w:val="20"/>
                <w:lang w:eastAsia="nl-NL"/>
              </w:rPr>
              <w:br/>
              <w:t xml:space="preserve">Niet alle doelgroepen zijn in staat om </w:t>
            </w:r>
            <w:r>
              <w:rPr>
                <w:rFonts w:asciiTheme="majorHAnsi" w:eastAsia="Times New Roman" w:hAnsiTheme="majorHAnsi" w:cs="Calibri"/>
                <w:i/>
                <w:sz w:val="20"/>
                <w:szCs w:val="20"/>
                <w:lang w:eastAsia="nl-NL"/>
              </w:rPr>
              <w:br/>
              <w:t xml:space="preserve">zelfstandig spelafspraken te maken. Die </w:t>
            </w:r>
            <w:r>
              <w:rPr>
                <w:rFonts w:asciiTheme="majorHAnsi" w:eastAsia="Times New Roman" w:hAnsiTheme="majorHAnsi" w:cs="Calibri"/>
                <w:i/>
                <w:sz w:val="20"/>
                <w:szCs w:val="20"/>
                <w:lang w:eastAsia="nl-NL"/>
              </w:rPr>
              <w:br/>
              <w:t>begeleid je daarin.</w:t>
            </w:r>
          </w:p>
        </w:tc>
      </w:tr>
      <w:tr w:rsidR="00F02F9D" w14:paraId="3749E60D" w14:textId="77777777" w:rsidTr="00983CDF">
        <w:tc>
          <w:tcPr>
            <w:tcW w:w="3397" w:type="dxa"/>
            <w:tcBorders>
              <w:top w:val="single" w:sz="4" w:space="0" w:color="auto"/>
              <w:left w:val="single" w:sz="4" w:space="0" w:color="auto"/>
              <w:bottom w:val="single" w:sz="4" w:space="0" w:color="auto"/>
              <w:right w:val="single" w:sz="4" w:space="0" w:color="auto"/>
            </w:tcBorders>
          </w:tcPr>
          <w:p w14:paraId="4F7719DA" w14:textId="77777777" w:rsidR="00F02F9D" w:rsidRDefault="00F02F9D" w:rsidP="00983CDF">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2727A74C" w14:textId="77777777" w:rsidR="00F02F9D" w:rsidRPr="00E3412D" w:rsidRDefault="00F02F9D" w:rsidP="00983CDF">
            <w:pPr>
              <w:spacing w:line="240" w:lineRule="auto"/>
              <w:rPr>
                <w:rFonts w:asciiTheme="majorHAnsi" w:eastAsia="Times New Roman" w:hAnsiTheme="majorHAnsi" w:cs="Calibri"/>
                <w:sz w:val="40"/>
                <w:szCs w:val="40"/>
                <w:lang w:eastAsia="nl-NL"/>
              </w:rPr>
            </w:pPr>
            <w:r>
              <w:rPr>
                <w:rFonts w:asciiTheme="majorHAnsi" w:eastAsia="Times New Roman" w:hAnsiTheme="majorHAnsi" w:cs="Calibri"/>
                <w:sz w:val="40"/>
                <w:szCs w:val="40"/>
                <w:lang w:eastAsia="nl-NL"/>
              </w:rPr>
              <w:t>Verweggiestan</w:t>
            </w:r>
          </w:p>
        </w:tc>
      </w:tr>
      <w:tr w:rsidR="00F02F9D" w14:paraId="3977975C"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290B5997"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3378B9AB" w14:textId="77777777" w:rsidR="00F02F9D" w:rsidRDefault="00F02F9D"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Vanaf 7 jaar</w:t>
            </w:r>
          </w:p>
        </w:tc>
      </w:tr>
      <w:tr w:rsidR="00F02F9D" w14:paraId="07C1FB04" w14:textId="77777777" w:rsidTr="00983CDF">
        <w:trPr>
          <w:trHeight w:val="619"/>
        </w:trPr>
        <w:tc>
          <w:tcPr>
            <w:tcW w:w="3397" w:type="dxa"/>
            <w:tcBorders>
              <w:top w:val="single" w:sz="4" w:space="0" w:color="auto"/>
              <w:left w:val="single" w:sz="4" w:space="0" w:color="auto"/>
              <w:bottom w:val="single" w:sz="4" w:space="0" w:color="auto"/>
              <w:right w:val="single" w:sz="4" w:space="0" w:color="auto"/>
            </w:tcBorders>
            <w:hideMark/>
          </w:tcPr>
          <w:p w14:paraId="3BF66DC7"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77DE3E76" w14:textId="77777777" w:rsidR="00F02F9D" w:rsidRDefault="00F02F9D" w:rsidP="00F02F9D">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Zich aan (spel)afspraken houden</w:t>
            </w:r>
          </w:p>
          <w:p w14:paraId="240F2689" w14:textId="77777777" w:rsidR="00F02F9D" w:rsidRDefault="00F02F9D" w:rsidP="00F02F9D">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Samenspel</w:t>
            </w:r>
          </w:p>
          <w:p w14:paraId="74461E5F" w14:textId="77777777" w:rsidR="00F02F9D" w:rsidRDefault="00F02F9D" w:rsidP="00F02F9D">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Hanteren van de 5 W’s en het maken van een speelbaar verhaaltje</w:t>
            </w:r>
          </w:p>
          <w:p w14:paraId="41082317" w14:textId="77777777" w:rsidR="00F02F9D" w:rsidRDefault="00F02F9D" w:rsidP="00F02F9D">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Presenteren (o.a. niet met de rug naar het publiek)</w:t>
            </w:r>
          </w:p>
          <w:p w14:paraId="7036F781" w14:textId="77777777" w:rsidR="00F02F9D" w:rsidRPr="00F54982" w:rsidRDefault="00F02F9D" w:rsidP="00F02F9D">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Durf</w:t>
            </w:r>
          </w:p>
        </w:tc>
      </w:tr>
      <w:tr w:rsidR="00F02F9D" w14:paraId="61509EBC"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37C77257"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797A3BAF" w14:textId="77777777" w:rsidR="00F02F9D" w:rsidRDefault="00F02F9D" w:rsidP="00983CDF">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(zo mogelijk) decor, attributen, verkleedkleren</w:t>
            </w:r>
          </w:p>
        </w:tc>
      </w:tr>
      <w:tr w:rsidR="00F02F9D" w14:paraId="64F56E34"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6CE67D5E"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61646EA4" w14:textId="77777777" w:rsidR="00F02F9D" w:rsidRDefault="00F02F9D"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Op veel plekken mogelijk</w:t>
            </w:r>
          </w:p>
        </w:tc>
      </w:tr>
      <w:tr w:rsidR="00F02F9D" w14:paraId="54C1E1E3"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3691BEEC"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10562B25" w14:textId="77777777" w:rsidR="00F02F9D" w:rsidRDefault="00F02F9D" w:rsidP="00983CDF">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Maak groepjes. Geef de volgende gegevens: het speelt zich af in een ver vreemd land. Er zijn inwoners van dit Verweggiestan en een paar Nederlandse toeristen die de taal niet spreken. De toeristen hebben geen geld meer en komen in de problemen. Laat elk groepje de 5W’s invullen en hun toneelstukje oefenen. </w:t>
            </w:r>
            <w:r>
              <w:rPr>
                <w:rFonts w:asciiTheme="majorHAnsi" w:eastAsia="Times New Roman" w:hAnsiTheme="majorHAnsi" w:cs="Calibri"/>
                <w:sz w:val="24"/>
                <w:szCs w:val="24"/>
                <w:lang w:eastAsia="nl-NL"/>
              </w:rPr>
              <w:br/>
              <w:t xml:space="preserve">Extra uitdaging voor de Verweggiestaanders om een andere (fantasie)taal te spreken. Je kunt vooraf een Jabbertaal oefening spelen om dat te oefenen. </w:t>
            </w:r>
          </w:p>
        </w:tc>
      </w:tr>
      <w:tr w:rsidR="00F02F9D" w14:paraId="0ED3C3F1" w14:textId="77777777" w:rsidTr="00983CDF">
        <w:tc>
          <w:tcPr>
            <w:tcW w:w="3397" w:type="dxa"/>
            <w:tcBorders>
              <w:top w:val="single" w:sz="4" w:space="0" w:color="auto"/>
              <w:left w:val="single" w:sz="4" w:space="0" w:color="auto"/>
              <w:bottom w:val="single" w:sz="4" w:space="0" w:color="auto"/>
              <w:right w:val="single" w:sz="4" w:space="0" w:color="auto"/>
            </w:tcBorders>
            <w:hideMark/>
          </w:tcPr>
          <w:p w14:paraId="2D03AB31"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00CB3598" w14:textId="77777777" w:rsidR="00F02F9D" w:rsidRDefault="00F02F9D" w:rsidP="00983CDF">
            <w:pPr>
              <w:spacing w:line="240" w:lineRule="auto"/>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Elk groepje speelt hun toneelstukje. Het publiek benoemt de 5 W’s.</w:t>
            </w:r>
            <w:r>
              <w:rPr>
                <w:rFonts w:asciiTheme="majorHAnsi" w:eastAsia="Times New Roman" w:hAnsiTheme="majorHAnsi" w:cs="Calibri"/>
                <w:sz w:val="24"/>
                <w:szCs w:val="24"/>
                <w:lang w:eastAsia="nl-NL"/>
              </w:rPr>
              <w:br/>
            </w:r>
          </w:p>
        </w:tc>
      </w:tr>
      <w:tr w:rsidR="00F02F9D" w14:paraId="032CA8A5" w14:textId="77777777" w:rsidTr="00983CDF">
        <w:trPr>
          <w:trHeight w:val="983"/>
        </w:trPr>
        <w:tc>
          <w:tcPr>
            <w:tcW w:w="3397" w:type="dxa"/>
            <w:tcBorders>
              <w:top w:val="single" w:sz="4" w:space="0" w:color="auto"/>
              <w:left w:val="single" w:sz="4" w:space="0" w:color="auto"/>
              <w:bottom w:val="single" w:sz="4" w:space="0" w:color="auto"/>
              <w:right w:val="single" w:sz="4" w:space="0" w:color="auto"/>
            </w:tcBorders>
            <w:hideMark/>
          </w:tcPr>
          <w:p w14:paraId="6D109F1C" w14:textId="77777777" w:rsidR="00F02F9D" w:rsidRPr="00296C92" w:rsidRDefault="00F02F9D" w:rsidP="00983CDF">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31B4E11B" w14:textId="77777777" w:rsidR="00F02F9D" w:rsidRPr="00EB499D" w:rsidRDefault="00F02F9D" w:rsidP="00F02F9D">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Geef andere onderwerpen of spelgegevens. De variaties zijn eindeloos.</w:t>
            </w:r>
          </w:p>
        </w:tc>
      </w:tr>
    </w:tbl>
    <w:p w14:paraId="634E81A1" w14:textId="63FE2753" w:rsidR="00D16776" w:rsidRDefault="00D16776"/>
    <w:p w14:paraId="28377E36" w14:textId="77777777" w:rsidR="00D16776" w:rsidRDefault="00D16776">
      <w:pPr>
        <w:spacing w:line="259" w:lineRule="auto"/>
      </w:pPr>
      <w:r>
        <w:br w:type="page"/>
      </w:r>
    </w:p>
    <w:p w14:paraId="4594C70A" w14:textId="47CFE2D4" w:rsidR="00D16776" w:rsidRPr="00D16776" w:rsidRDefault="00D16776">
      <w:pPr>
        <w:rPr>
          <w:i/>
          <w:color w:val="70AD47" w:themeColor="accent6"/>
        </w:rPr>
      </w:pPr>
      <w:r w:rsidRPr="00D16776">
        <w:rPr>
          <w:i/>
          <w:color w:val="70AD47" w:themeColor="accent6"/>
        </w:rPr>
        <w:lastRenderedPageBreak/>
        <w:t>Bedenk nu zelf een afspraakspel voor een zelfgekozen doelgroep</w:t>
      </w:r>
      <w:r>
        <w:rPr>
          <w:i/>
          <w:color w:val="70AD47" w:themeColor="accent6"/>
        </w:rPr>
        <w:t xml:space="preserve"> en vul onderstaand format aan</w:t>
      </w:r>
      <w:r w:rsidRPr="00D16776">
        <w:rPr>
          <w:i/>
          <w:color w:val="70AD47" w:themeColor="accent6"/>
        </w:rPr>
        <w:t>.</w:t>
      </w:r>
      <w:r>
        <w:rPr>
          <w:i/>
          <w:color w:val="70AD47" w:themeColor="accent6"/>
        </w:rPr>
        <w:br/>
      </w:r>
    </w:p>
    <w:tbl>
      <w:tblPr>
        <w:tblStyle w:val="TableGrid"/>
        <w:tblW w:w="0" w:type="auto"/>
        <w:tblLook w:val="04A0" w:firstRow="1" w:lastRow="0" w:firstColumn="1" w:lastColumn="0" w:noHBand="0" w:noVBand="1"/>
      </w:tblPr>
      <w:tblGrid>
        <w:gridCol w:w="3397"/>
        <w:gridCol w:w="5663"/>
      </w:tblGrid>
      <w:tr w:rsidR="00D16776" w14:paraId="37F18047" w14:textId="77777777" w:rsidTr="003125F3">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7A4946F" w14:textId="77777777" w:rsidR="00D16776" w:rsidRDefault="00D16776" w:rsidP="003125F3">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DF634D" w14:textId="77777777" w:rsidR="00D16776" w:rsidRPr="00F54982" w:rsidRDefault="00D16776" w:rsidP="003125F3">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Afspraakspel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maken van te voren afspraken over het te spelen spel en/of oefenen dit.</w:t>
            </w:r>
          </w:p>
        </w:tc>
      </w:tr>
      <w:tr w:rsidR="00D16776" w14:paraId="251A1B64" w14:textId="77777777" w:rsidTr="003125F3">
        <w:trPr>
          <w:trHeight w:val="3628"/>
        </w:trPr>
        <w:tc>
          <w:tcPr>
            <w:tcW w:w="9060" w:type="dxa"/>
            <w:gridSpan w:val="2"/>
            <w:tcBorders>
              <w:top w:val="single" w:sz="4" w:space="0" w:color="auto"/>
              <w:left w:val="single" w:sz="4" w:space="0" w:color="auto"/>
              <w:bottom w:val="single" w:sz="4" w:space="0" w:color="auto"/>
              <w:right w:val="single" w:sz="4" w:space="0" w:color="auto"/>
            </w:tcBorders>
          </w:tcPr>
          <w:p w14:paraId="46D2EEA5" w14:textId="4C5A37CF" w:rsidR="00D16776" w:rsidRPr="001835D3" w:rsidRDefault="00D16776" w:rsidP="003125F3">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i/>
                <w:sz w:val="20"/>
                <w:szCs w:val="20"/>
                <w:lang w:eastAsia="nl-NL"/>
              </w:rPr>
              <w:t xml:space="preserve">Dit is de meest bekende manier van </w:t>
            </w:r>
            <w:r>
              <w:rPr>
                <w:rFonts w:asciiTheme="majorHAnsi" w:eastAsia="Times New Roman" w:hAnsiTheme="majorHAnsi" w:cs="Calibri"/>
                <w:i/>
                <w:sz w:val="20"/>
                <w:szCs w:val="20"/>
                <w:lang w:eastAsia="nl-NL"/>
              </w:rPr>
              <w:br/>
              <w:t xml:space="preserve">toneelspelen. De spelers maken afspraken </w:t>
            </w:r>
            <w:r>
              <w:rPr>
                <w:rFonts w:asciiTheme="majorHAnsi" w:eastAsia="Times New Roman" w:hAnsiTheme="majorHAnsi" w:cs="Calibri"/>
                <w:i/>
                <w:sz w:val="20"/>
                <w:szCs w:val="20"/>
                <w:lang w:eastAsia="nl-NL"/>
              </w:rPr>
              <w:br/>
              <w:t xml:space="preserve">over de 5 W’s: wie, wat waar, waarom, </w:t>
            </w:r>
            <w:r>
              <w:rPr>
                <w:rFonts w:asciiTheme="majorHAnsi" w:eastAsia="Times New Roman" w:hAnsiTheme="majorHAnsi" w:cs="Calibri"/>
                <w:i/>
                <w:sz w:val="20"/>
                <w:szCs w:val="20"/>
                <w:lang w:eastAsia="nl-NL"/>
              </w:rPr>
              <w:br/>
              <w:t xml:space="preserve">wanneer. Dit geeft veel houvast en maakt </w:t>
            </w:r>
            <w:r>
              <w:rPr>
                <w:rFonts w:asciiTheme="majorHAnsi" w:eastAsia="Times New Roman" w:hAnsiTheme="majorHAnsi" w:cs="Calibri"/>
                <w:i/>
                <w:sz w:val="20"/>
                <w:szCs w:val="20"/>
                <w:lang w:eastAsia="nl-NL"/>
              </w:rPr>
              <w:br/>
              <w:t xml:space="preserve">deze werkvorm ook geschikt voor </w:t>
            </w:r>
            <w:r>
              <w:rPr>
                <w:rFonts w:asciiTheme="majorHAnsi" w:eastAsia="Times New Roman" w:hAnsiTheme="majorHAnsi" w:cs="Calibri"/>
                <w:i/>
                <w:sz w:val="20"/>
                <w:szCs w:val="20"/>
                <w:lang w:eastAsia="nl-NL"/>
              </w:rPr>
              <w:br/>
              <w:t xml:space="preserve">beginnende of jonge spelers. Nog meer </w:t>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sidRPr="00D16776">
              <w:rPr>
                <w:rFonts w:asciiTheme="majorHAnsi" w:eastAsia="Times New Roman" w:hAnsiTheme="majorHAnsi" w:cs="Calibri"/>
                <w:i/>
                <w:color w:val="70AD47" w:themeColor="accent6"/>
                <w:sz w:val="20"/>
                <w:szCs w:val="20"/>
                <w:lang w:eastAsia="nl-NL"/>
              </w:rPr>
              <w:t>afbeelding</w:t>
            </w:r>
            <w:r>
              <w:rPr>
                <w:rFonts w:asciiTheme="majorHAnsi" w:eastAsia="Times New Roman" w:hAnsiTheme="majorHAnsi" w:cs="Calibri"/>
                <w:i/>
                <w:sz w:val="20"/>
                <w:szCs w:val="20"/>
                <w:lang w:eastAsia="nl-NL"/>
              </w:rPr>
              <w:br/>
              <w:t xml:space="preserve">houvast geeft eerst oefenen van het </w:t>
            </w:r>
            <w:r>
              <w:rPr>
                <w:rFonts w:asciiTheme="majorHAnsi" w:eastAsia="Times New Roman" w:hAnsiTheme="majorHAnsi" w:cs="Calibri"/>
                <w:i/>
                <w:sz w:val="20"/>
                <w:szCs w:val="20"/>
                <w:lang w:eastAsia="nl-NL"/>
              </w:rPr>
              <w:br/>
              <w:t>toneelstukje.</w:t>
            </w:r>
            <w:r>
              <w:rPr>
                <w:rFonts w:asciiTheme="majorHAnsi" w:eastAsia="Times New Roman" w:hAnsiTheme="majorHAnsi" w:cs="Calibri"/>
                <w:i/>
                <w:sz w:val="20"/>
                <w:szCs w:val="20"/>
                <w:lang w:eastAsia="nl-NL"/>
              </w:rPr>
              <w:br/>
              <w:t xml:space="preserve">Niet alle doelgroepen zijn in staat om </w:t>
            </w:r>
            <w:r>
              <w:rPr>
                <w:rFonts w:asciiTheme="majorHAnsi" w:eastAsia="Times New Roman" w:hAnsiTheme="majorHAnsi" w:cs="Calibri"/>
                <w:i/>
                <w:sz w:val="20"/>
                <w:szCs w:val="20"/>
                <w:lang w:eastAsia="nl-NL"/>
              </w:rPr>
              <w:br/>
              <w:t xml:space="preserve">zelfstandig spelafspraken te maken. Die </w:t>
            </w:r>
            <w:r>
              <w:rPr>
                <w:rFonts w:asciiTheme="majorHAnsi" w:eastAsia="Times New Roman" w:hAnsiTheme="majorHAnsi" w:cs="Calibri"/>
                <w:i/>
                <w:sz w:val="20"/>
                <w:szCs w:val="20"/>
                <w:lang w:eastAsia="nl-NL"/>
              </w:rPr>
              <w:br/>
              <w:t>begeleid je daarin.</w:t>
            </w:r>
          </w:p>
        </w:tc>
      </w:tr>
      <w:tr w:rsidR="00D16776" w14:paraId="5E394C28" w14:textId="77777777" w:rsidTr="003125F3">
        <w:tc>
          <w:tcPr>
            <w:tcW w:w="3397" w:type="dxa"/>
            <w:tcBorders>
              <w:top w:val="single" w:sz="4" w:space="0" w:color="auto"/>
              <w:left w:val="single" w:sz="4" w:space="0" w:color="auto"/>
              <w:bottom w:val="single" w:sz="4" w:space="0" w:color="auto"/>
              <w:right w:val="single" w:sz="4" w:space="0" w:color="auto"/>
            </w:tcBorders>
          </w:tcPr>
          <w:p w14:paraId="759990EF" w14:textId="77777777" w:rsidR="00D16776" w:rsidRDefault="00D16776" w:rsidP="003125F3">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1F5A1737" w14:textId="5284C968" w:rsidR="00D16776" w:rsidRPr="00D16776" w:rsidRDefault="006807E7" w:rsidP="003125F3">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i/>
                <w:sz w:val="20"/>
                <w:szCs w:val="20"/>
                <w:lang w:eastAsia="nl-NL"/>
              </w:rPr>
              <w:t>gevangenisje</w:t>
            </w:r>
          </w:p>
        </w:tc>
      </w:tr>
      <w:tr w:rsidR="00D16776" w14:paraId="6444E113" w14:textId="77777777" w:rsidTr="003125F3">
        <w:tc>
          <w:tcPr>
            <w:tcW w:w="3397" w:type="dxa"/>
            <w:tcBorders>
              <w:top w:val="single" w:sz="4" w:space="0" w:color="auto"/>
              <w:left w:val="single" w:sz="4" w:space="0" w:color="auto"/>
              <w:bottom w:val="single" w:sz="4" w:space="0" w:color="auto"/>
              <w:right w:val="single" w:sz="4" w:space="0" w:color="auto"/>
            </w:tcBorders>
            <w:hideMark/>
          </w:tcPr>
          <w:p w14:paraId="572B76B1"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39754E2D" w14:textId="67248B0F" w:rsidR="00D16776" w:rsidRPr="00D16776" w:rsidRDefault="006807E7" w:rsidP="003125F3">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i/>
                <w:color w:val="70AD47" w:themeColor="accent6"/>
                <w:sz w:val="20"/>
                <w:szCs w:val="20"/>
                <w:lang w:eastAsia="nl-NL"/>
              </w:rPr>
              <w:t xml:space="preserve">Kinderen boven de 7 </w:t>
            </w:r>
          </w:p>
        </w:tc>
      </w:tr>
      <w:tr w:rsidR="00D16776" w14:paraId="516151CD" w14:textId="77777777" w:rsidTr="003125F3">
        <w:trPr>
          <w:trHeight w:val="619"/>
        </w:trPr>
        <w:tc>
          <w:tcPr>
            <w:tcW w:w="3397" w:type="dxa"/>
            <w:tcBorders>
              <w:top w:val="single" w:sz="4" w:space="0" w:color="auto"/>
              <w:left w:val="single" w:sz="4" w:space="0" w:color="auto"/>
              <w:bottom w:val="single" w:sz="4" w:space="0" w:color="auto"/>
              <w:right w:val="single" w:sz="4" w:space="0" w:color="auto"/>
            </w:tcBorders>
            <w:hideMark/>
          </w:tcPr>
          <w:p w14:paraId="417B6FBE"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377A9DB2" w14:textId="77777777" w:rsidR="00D16776" w:rsidRDefault="00D16776" w:rsidP="003125F3">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Zich aan (spel)afspraken houden</w:t>
            </w:r>
          </w:p>
          <w:p w14:paraId="76008F0D" w14:textId="77777777" w:rsidR="00D16776" w:rsidRDefault="00D16776" w:rsidP="003125F3">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Samenspel</w:t>
            </w:r>
          </w:p>
          <w:p w14:paraId="0E7CDA50" w14:textId="77777777" w:rsidR="00D16776" w:rsidRDefault="00D16776" w:rsidP="003125F3">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Hanteren van de 5 W’s en het maken van een speelbaar verhaaltje</w:t>
            </w:r>
          </w:p>
          <w:p w14:paraId="66CFFAD0" w14:textId="77777777" w:rsidR="00D16776" w:rsidRDefault="00D16776" w:rsidP="003125F3">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Presenteren (o.a. niet met de rug naar het publiek)</w:t>
            </w:r>
          </w:p>
          <w:p w14:paraId="2A7FC4FB" w14:textId="77777777" w:rsidR="00D16776" w:rsidRDefault="00D16776" w:rsidP="003125F3">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Durf</w:t>
            </w:r>
          </w:p>
          <w:p w14:paraId="53D5EFE7" w14:textId="0461768B" w:rsidR="00D16776" w:rsidRPr="00F54982" w:rsidRDefault="00D16776" w:rsidP="006E23E0">
            <w:pPr>
              <w:pStyle w:val="ListParagraph"/>
              <w:shd w:val="clear" w:color="auto" w:fill="FFFFFF"/>
              <w:spacing w:after="315" w:line="315" w:lineRule="atLeast"/>
              <w:ind w:left="284"/>
              <w:textAlignment w:val="baseline"/>
              <w:rPr>
                <w:rFonts w:asciiTheme="majorHAnsi" w:eastAsia="Times New Roman" w:hAnsiTheme="majorHAnsi" w:cs="Calibri"/>
                <w:sz w:val="24"/>
                <w:szCs w:val="24"/>
                <w:lang w:eastAsia="nl-NL"/>
              </w:rPr>
            </w:pPr>
          </w:p>
        </w:tc>
      </w:tr>
      <w:tr w:rsidR="00D16776" w14:paraId="5B66B473" w14:textId="77777777" w:rsidTr="003125F3">
        <w:tc>
          <w:tcPr>
            <w:tcW w:w="3397" w:type="dxa"/>
            <w:tcBorders>
              <w:top w:val="single" w:sz="4" w:space="0" w:color="auto"/>
              <w:left w:val="single" w:sz="4" w:space="0" w:color="auto"/>
              <w:bottom w:val="single" w:sz="4" w:space="0" w:color="auto"/>
              <w:right w:val="single" w:sz="4" w:space="0" w:color="auto"/>
            </w:tcBorders>
            <w:hideMark/>
          </w:tcPr>
          <w:p w14:paraId="1D8BF9FF"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1E025AEB" w14:textId="77777777" w:rsidR="00D16776" w:rsidRDefault="00D16776" w:rsidP="003125F3">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(zo mogelijk) decor, attributen, verkleedkleren</w:t>
            </w:r>
          </w:p>
        </w:tc>
      </w:tr>
      <w:tr w:rsidR="00D16776" w14:paraId="4B7983B6" w14:textId="77777777" w:rsidTr="003125F3">
        <w:tc>
          <w:tcPr>
            <w:tcW w:w="3397" w:type="dxa"/>
            <w:tcBorders>
              <w:top w:val="single" w:sz="4" w:space="0" w:color="auto"/>
              <w:left w:val="single" w:sz="4" w:space="0" w:color="auto"/>
              <w:bottom w:val="single" w:sz="4" w:space="0" w:color="auto"/>
              <w:right w:val="single" w:sz="4" w:space="0" w:color="auto"/>
            </w:tcBorders>
            <w:hideMark/>
          </w:tcPr>
          <w:p w14:paraId="0E2579C5"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4EBD33D0" w14:textId="3BEAD730" w:rsidR="00D16776" w:rsidRPr="00D16776" w:rsidRDefault="006807E7" w:rsidP="003125F3">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i/>
                <w:color w:val="70AD47" w:themeColor="accent6"/>
                <w:sz w:val="20"/>
                <w:szCs w:val="20"/>
                <w:lang w:eastAsia="nl-NL"/>
              </w:rPr>
              <w:t xml:space="preserve">Een ruimte met genoeg bewegingsvrijheid. </w:t>
            </w:r>
          </w:p>
        </w:tc>
      </w:tr>
      <w:tr w:rsidR="00D16776" w14:paraId="538E1A17" w14:textId="77777777" w:rsidTr="003125F3">
        <w:tc>
          <w:tcPr>
            <w:tcW w:w="3397" w:type="dxa"/>
            <w:tcBorders>
              <w:top w:val="single" w:sz="4" w:space="0" w:color="auto"/>
              <w:left w:val="single" w:sz="4" w:space="0" w:color="auto"/>
              <w:bottom w:val="single" w:sz="4" w:space="0" w:color="auto"/>
              <w:right w:val="single" w:sz="4" w:space="0" w:color="auto"/>
            </w:tcBorders>
            <w:hideMark/>
          </w:tcPr>
          <w:p w14:paraId="0FBEAC18"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74144435" w14:textId="341388D0" w:rsidR="00D16776" w:rsidRDefault="006807E7" w:rsidP="003125F3">
            <w:pPr>
              <w:shd w:val="clear" w:color="auto" w:fill="FFFFFF"/>
              <w:spacing w:after="315" w:line="315" w:lineRule="atLeast"/>
              <w:textAlignment w:val="baseline"/>
              <w:rPr>
                <w:rFonts w:asciiTheme="majorHAnsi" w:eastAsia="Times New Roman" w:hAnsiTheme="majorHAnsi" w:cs="Calibri"/>
                <w:i/>
                <w:color w:val="70AD47" w:themeColor="accent6"/>
                <w:sz w:val="20"/>
                <w:szCs w:val="20"/>
                <w:lang w:eastAsia="nl-NL"/>
              </w:rPr>
            </w:pPr>
            <w:r>
              <w:rPr>
                <w:rFonts w:asciiTheme="majorHAnsi" w:eastAsia="Times New Roman" w:hAnsiTheme="majorHAnsi" w:cs="Calibri"/>
                <w:i/>
                <w:color w:val="70AD47" w:themeColor="accent6"/>
                <w:sz w:val="20"/>
                <w:szCs w:val="20"/>
                <w:lang w:eastAsia="nl-NL"/>
              </w:rPr>
              <w:t xml:space="preserve">Je maakt groepjes en verdeeld de rollen, die zijn bijvoorbeeld: cipier, mede gevangenen, concierge, kok. </w:t>
            </w:r>
          </w:p>
          <w:p w14:paraId="20DCD96E" w14:textId="3A5A92F2" w:rsidR="00D16776" w:rsidRPr="00D16776" w:rsidRDefault="00D16776" w:rsidP="003125F3">
            <w:pPr>
              <w:shd w:val="clear" w:color="auto" w:fill="FFFFFF"/>
              <w:spacing w:after="315" w:line="315" w:lineRule="atLeast"/>
              <w:textAlignment w:val="baseline"/>
              <w:rPr>
                <w:rFonts w:asciiTheme="majorHAnsi" w:eastAsia="Times New Roman" w:hAnsiTheme="majorHAnsi" w:cs="Calibri"/>
                <w:i/>
                <w:sz w:val="20"/>
                <w:szCs w:val="20"/>
                <w:lang w:eastAsia="nl-NL"/>
              </w:rPr>
            </w:pPr>
          </w:p>
        </w:tc>
      </w:tr>
      <w:tr w:rsidR="00D16776" w14:paraId="0CE15C64" w14:textId="77777777" w:rsidTr="003125F3">
        <w:tc>
          <w:tcPr>
            <w:tcW w:w="3397" w:type="dxa"/>
            <w:tcBorders>
              <w:top w:val="single" w:sz="4" w:space="0" w:color="auto"/>
              <w:left w:val="single" w:sz="4" w:space="0" w:color="auto"/>
              <w:bottom w:val="single" w:sz="4" w:space="0" w:color="auto"/>
              <w:right w:val="single" w:sz="4" w:space="0" w:color="auto"/>
            </w:tcBorders>
            <w:hideMark/>
          </w:tcPr>
          <w:p w14:paraId="0D8BC8FD"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37D22098" w14:textId="6DBF296C" w:rsidR="00D16776" w:rsidRDefault="006807E7" w:rsidP="003125F3">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i/>
                <w:color w:val="70AD47" w:themeColor="accent6"/>
                <w:sz w:val="20"/>
                <w:szCs w:val="20"/>
                <w:lang w:eastAsia="nl-NL"/>
              </w:rPr>
              <w:t>Je maakt een groepje en verdeeld de rollen. Uiteindelijk moet het dus een stukje zijn waar iedereen zich aan de gemaakte afspraken houdt. Ook moet je dus afspraken maken over het stukje bijvoorbeeld: wie wat doet en zegt.</w:t>
            </w:r>
          </w:p>
          <w:p w14:paraId="1339396B" w14:textId="77777777" w:rsidR="00D16776" w:rsidRDefault="00D16776" w:rsidP="003125F3">
            <w:pPr>
              <w:spacing w:line="240" w:lineRule="auto"/>
              <w:rPr>
                <w:rFonts w:asciiTheme="majorHAnsi" w:eastAsia="Times New Roman" w:hAnsiTheme="majorHAnsi" w:cs="Calibri"/>
                <w:i/>
                <w:sz w:val="20"/>
                <w:szCs w:val="20"/>
                <w:lang w:eastAsia="nl-NL"/>
              </w:rPr>
            </w:pPr>
          </w:p>
          <w:p w14:paraId="155C7B51" w14:textId="77777777" w:rsidR="00D16776" w:rsidRDefault="00D16776" w:rsidP="003125F3">
            <w:pPr>
              <w:spacing w:line="240" w:lineRule="auto"/>
              <w:rPr>
                <w:rFonts w:asciiTheme="majorHAnsi" w:eastAsia="Times New Roman" w:hAnsiTheme="majorHAnsi" w:cs="Calibri"/>
                <w:i/>
                <w:sz w:val="20"/>
                <w:szCs w:val="20"/>
                <w:lang w:eastAsia="nl-NL"/>
              </w:rPr>
            </w:pPr>
          </w:p>
          <w:p w14:paraId="46AA4337" w14:textId="6C7DF94E" w:rsidR="00D16776" w:rsidRPr="00D16776" w:rsidRDefault="00D16776" w:rsidP="003125F3">
            <w:pPr>
              <w:spacing w:line="240" w:lineRule="auto"/>
              <w:rPr>
                <w:rFonts w:asciiTheme="majorHAnsi" w:eastAsia="Times New Roman" w:hAnsiTheme="majorHAnsi" w:cs="Calibri"/>
                <w:i/>
                <w:sz w:val="20"/>
                <w:szCs w:val="20"/>
                <w:lang w:eastAsia="nl-NL"/>
              </w:rPr>
            </w:pPr>
            <w:r w:rsidRPr="00D16776">
              <w:rPr>
                <w:rFonts w:asciiTheme="majorHAnsi" w:eastAsia="Times New Roman" w:hAnsiTheme="majorHAnsi" w:cs="Calibri"/>
                <w:i/>
                <w:sz w:val="20"/>
                <w:szCs w:val="20"/>
                <w:lang w:eastAsia="nl-NL"/>
              </w:rPr>
              <w:br/>
            </w:r>
          </w:p>
        </w:tc>
      </w:tr>
      <w:tr w:rsidR="00D16776" w14:paraId="38E963D2" w14:textId="77777777" w:rsidTr="003125F3">
        <w:trPr>
          <w:trHeight w:val="983"/>
        </w:trPr>
        <w:tc>
          <w:tcPr>
            <w:tcW w:w="3397" w:type="dxa"/>
            <w:tcBorders>
              <w:top w:val="single" w:sz="4" w:space="0" w:color="auto"/>
              <w:left w:val="single" w:sz="4" w:space="0" w:color="auto"/>
              <w:bottom w:val="single" w:sz="4" w:space="0" w:color="auto"/>
              <w:right w:val="single" w:sz="4" w:space="0" w:color="auto"/>
            </w:tcBorders>
            <w:hideMark/>
          </w:tcPr>
          <w:p w14:paraId="3CA21FC7" w14:textId="77777777" w:rsidR="00D16776" w:rsidRPr="00296C92" w:rsidRDefault="00D16776" w:rsidP="003125F3">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32A9D8A8" w14:textId="383DA118" w:rsidR="00D16776" w:rsidRPr="00EB499D" w:rsidRDefault="006807E7" w:rsidP="003125F3">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Je kan het ook op een andere plek doen zoals het politiebureau, school of op een sport accomedatie</w:t>
            </w:r>
            <w:bookmarkStart w:id="0" w:name="_GoBack"/>
            <w:bookmarkEnd w:id="0"/>
          </w:p>
        </w:tc>
      </w:tr>
    </w:tbl>
    <w:p w14:paraId="4AD18C3F" w14:textId="7F5045DA" w:rsidR="00C34298" w:rsidRPr="00D16776" w:rsidRDefault="00C34298">
      <w:pPr>
        <w:rPr>
          <w:i/>
          <w:color w:val="70AD47" w:themeColor="accent6"/>
        </w:rPr>
      </w:pPr>
    </w:p>
    <w:sectPr w:rsidR="00C34298" w:rsidRPr="00D16776" w:rsidSect="00F02F9D">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1715"/>
    <w:multiLevelType w:val="hybridMultilevel"/>
    <w:tmpl w:val="808264A0"/>
    <w:lvl w:ilvl="0" w:tplc="1766E1DE">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242C69"/>
    <w:multiLevelType w:val="hybridMultilevel"/>
    <w:tmpl w:val="C7BCEE58"/>
    <w:lvl w:ilvl="0" w:tplc="EC8A005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9D"/>
    <w:rsid w:val="002109B4"/>
    <w:rsid w:val="0024410E"/>
    <w:rsid w:val="006807E7"/>
    <w:rsid w:val="006E23E0"/>
    <w:rsid w:val="00C34298"/>
    <w:rsid w:val="00D16776"/>
    <w:rsid w:val="00F02F9D"/>
    <w:rsid w:val="00FE0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4258"/>
  <w15:chartTrackingRefBased/>
  <w15:docId w15:val="{A7BDDA00-9874-44C7-9827-FC9DB2C6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F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F9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CAcQjRxqFQoTCKGl0rCF_MgCFYZCFAod_o8BNw&amp;url=http://www.bol.com/nl/p/imaginarium-mon-petit-restaurant-koffertje-om-restaurantje-te-spelen/9200000027494194/&amp;psig=AFQjCNGvJBcJaYTVSPVd68Ga_AN0f6zsiQ&amp;ust=144690767478884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A5C3C-5CF3-4370-A60E-6E08BE073239}">
  <ds:schemaRefs>
    <ds:schemaRef ds:uri="http://schemas.microsoft.com/sharepoint/v3/contenttype/forms"/>
  </ds:schemaRefs>
</ds:datastoreItem>
</file>

<file path=customXml/itemProps2.xml><?xml version="1.0" encoding="utf-8"?>
<ds:datastoreItem xmlns:ds="http://schemas.openxmlformats.org/officeDocument/2006/customXml" ds:itemID="{D1F09921-9FE6-4D1F-B758-7224AF761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287F3F-4034-468C-9198-DC3D5CC3A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441</Words>
  <Characters>2426</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Alfa-college</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Muilwijk, Mieke</dc:creator>
  <cp:keywords/>
  <dc:description/>
  <cp:lastModifiedBy>R P Stuive</cp:lastModifiedBy>
  <cp:revision>6</cp:revision>
  <dcterms:created xsi:type="dcterms:W3CDTF">2015-11-15T14:37:00Z</dcterms:created>
  <dcterms:modified xsi:type="dcterms:W3CDTF">2016-01-17T17:07:00Z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