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41" w:rsidRDefault="00244F41">
      <w:pPr>
        <w:pStyle w:val="Titel"/>
        <w:rPr>
          <w:sz w:val="36"/>
          <w:lang w:val="en-GB"/>
        </w:rPr>
      </w:pPr>
      <w:bookmarkStart w:id="0" w:name="_GoBack"/>
      <w:bookmarkEnd w:id="0"/>
      <w:proofErr w:type="spellStart"/>
      <w:r w:rsidRPr="003A2517">
        <w:rPr>
          <w:sz w:val="36"/>
          <w:lang w:val="en-GB"/>
        </w:rPr>
        <w:t>Voortgangsrapportage</w:t>
      </w:r>
      <w:proofErr w:type="spellEnd"/>
    </w:p>
    <w:p w:rsidR="00244F41" w:rsidRDefault="00244F41">
      <w:pPr>
        <w:pStyle w:val="Bijschrift"/>
        <w:jc w:val="center"/>
        <w:rPr>
          <w:lang w:val="en-GB"/>
        </w:rPr>
      </w:pPr>
      <w:r>
        <w:rPr>
          <w:lang w:val="en-GB"/>
        </w:rPr>
        <w:t>Prince2: Checkpoint Report</w:t>
      </w:r>
    </w:p>
    <w:p w:rsidR="00244F41" w:rsidRDefault="00244F41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44F41" w:rsidRDefault="00244F41">
      <w:pPr>
        <w:pStyle w:val="Plattetekst2"/>
        <w:rPr>
          <w:iCs/>
          <w:lang w:val="en-GB"/>
        </w:rPr>
      </w:pPr>
      <w:proofErr w:type="spellStart"/>
      <w:r>
        <w:rPr>
          <w:iCs/>
          <w:lang w:val="en-GB"/>
        </w:rPr>
        <w:t>Uitleg</w:t>
      </w:r>
      <w:proofErr w:type="spellEnd"/>
      <w:r>
        <w:rPr>
          <w:iCs/>
          <w:lang w:val="en-GB"/>
        </w:rPr>
        <w:t xml:space="preserve"> </w:t>
      </w:r>
      <w:proofErr w:type="spellStart"/>
      <w:r>
        <w:rPr>
          <w:iCs/>
          <w:lang w:val="en-GB"/>
        </w:rPr>
        <w:t>algemeen</w:t>
      </w:r>
      <w:proofErr w:type="spellEnd"/>
      <w:r>
        <w:rPr>
          <w:iCs/>
          <w:lang w:val="en-GB"/>
        </w:rPr>
        <w:t>:</w:t>
      </w:r>
    </w:p>
    <w:p w:rsidR="00244F41" w:rsidRDefault="00244F41">
      <w:pPr>
        <w:rPr>
          <w:i/>
          <w:iCs/>
        </w:rPr>
      </w:pPr>
      <w:r>
        <w:rPr>
          <w:i/>
          <w:iCs/>
        </w:rPr>
        <w:t>Deze rapportage is in eerste instantie bedoeld voor rapportages binnen het project zelf. Bijvoorbeeld van een projectmedewerker aan de projectleider.</w:t>
      </w:r>
    </w:p>
    <w:p w:rsidR="00244F41" w:rsidRDefault="00244F41">
      <w:pPr>
        <w:rPr>
          <w:i/>
          <w:iCs/>
        </w:rPr>
      </w:pPr>
    </w:p>
    <w:p w:rsidR="00244F41" w:rsidRDefault="00244F41">
      <w:pPr>
        <w:rPr>
          <w:i/>
          <w:iCs/>
        </w:rPr>
      </w:pPr>
      <w:r>
        <w:rPr>
          <w:i/>
          <w:iCs/>
        </w:rPr>
        <w:t>Let op:</w:t>
      </w:r>
    </w:p>
    <w:p w:rsidR="00244F41" w:rsidRDefault="00244F41">
      <w:pPr>
        <w:rPr>
          <w:i/>
          <w:iCs/>
        </w:rPr>
      </w:pPr>
      <w:r>
        <w:rPr>
          <w:i/>
          <w:iCs/>
        </w:rPr>
        <w:t>Voor rapportages aan de stuurgroep of opdrachtgever is een ander voorbeeldformulier beschikbaar: de hoofdpuntenrapportage</w:t>
      </w:r>
    </w:p>
    <w:p w:rsidR="00244F41" w:rsidRDefault="00244F41">
      <w:pPr>
        <w:rPr>
          <w:i/>
          <w:iCs/>
        </w:rPr>
      </w:pPr>
    </w:p>
    <w:p w:rsidR="00244F41" w:rsidRDefault="00244F41">
      <w:pPr>
        <w:pStyle w:val="Titel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586"/>
      </w:tblGrid>
      <w:tr w:rsidR="00244F41"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244F41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Project</w:t>
            </w:r>
          </w:p>
        </w:tc>
        <w:tc>
          <w:tcPr>
            <w:tcW w:w="5586" w:type="dxa"/>
          </w:tcPr>
          <w:p w:rsidR="00244F41" w:rsidRDefault="00244F41"/>
        </w:tc>
      </w:tr>
      <w:tr w:rsidR="00244F41"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3A2517">
            <w:pPr>
              <w:spacing w:before="60" w:after="60"/>
              <w:rPr>
                <w:b/>
              </w:rPr>
            </w:pPr>
            <w:r>
              <w:rPr>
                <w:b/>
              </w:rPr>
              <w:t>Deelp</w:t>
            </w:r>
            <w:r w:rsidR="00244F41">
              <w:rPr>
                <w:b/>
              </w:rPr>
              <w:t>rojectleider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Uitleg: indien van toepassing</w:t>
            </w:r>
          </w:p>
        </w:tc>
      </w:tr>
      <w:tr w:rsidR="00244F41">
        <w:trPr>
          <w:cantSplit/>
          <w:trHeight w:val="390"/>
        </w:trPr>
        <w:tc>
          <w:tcPr>
            <w:tcW w:w="2802" w:type="dxa"/>
            <w:shd w:val="clear" w:color="auto" w:fill="FFFFCC"/>
            <w:vAlign w:val="center"/>
          </w:tcPr>
          <w:p w:rsidR="00244F41" w:rsidRDefault="00244F41">
            <w:pPr>
              <w:pStyle w:val="Kop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Fase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  <w:jc w:val="center"/>
            </w:pPr>
          </w:p>
        </w:tc>
      </w:tr>
      <w:tr w:rsidR="00244F41">
        <w:trPr>
          <w:cantSplit/>
          <w:trHeight w:val="390"/>
        </w:trPr>
        <w:tc>
          <w:tcPr>
            <w:tcW w:w="2802" w:type="dxa"/>
            <w:shd w:val="clear" w:color="auto" w:fill="FFFFCC"/>
          </w:tcPr>
          <w:p w:rsidR="00244F41" w:rsidRDefault="00244F41">
            <w:pPr>
              <w:pStyle w:val="Kop"/>
              <w:spacing w:before="60" w:after="6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Rapportage Periode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</w:pPr>
          </w:p>
        </w:tc>
      </w:tr>
      <w:tr w:rsidR="00244F41">
        <w:trPr>
          <w:cantSplit/>
          <w:trHeight w:val="390"/>
        </w:trPr>
        <w:tc>
          <w:tcPr>
            <w:tcW w:w="2802" w:type="dxa"/>
            <w:shd w:val="clear" w:color="auto" w:fill="FFFFCC"/>
          </w:tcPr>
          <w:p w:rsidR="00244F41" w:rsidRDefault="00244F41">
            <w:pPr>
              <w:spacing w:before="60" w:after="60"/>
              <w:rPr>
                <w:b/>
              </w:rPr>
            </w:pPr>
            <w:r>
              <w:rPr>
                <w:b/>
              </w:rPr>
              <w:t>Datum ingediend</w:t>
            </w:r>
          </w:p>
        </w:tc>
        <w:tc>
          <w:tcPr>
            <w:tcW w:w="5586" w:type="dxa"/>
          </w:tcPr>
          <w:p w:rsidR="00244F41" w:rsidRDefault="00244F41">
            <w:pPr>
              <w:spacing w:before="60" w:after="60"/>
            </w:pPr>
          </w:p>
        </w:tc>
      </w:tr>
    </w:tbl>
    <w:p w:rsidR="00244F41" w:rsidRDefault="00244F41"/>
    <w:p w:rsidR="00244F41" w:rsidRDefault="00244F41">
      <w:pPr>
        <w:pStyle w:val="Kop2"/>
        <w:numPr>
          <w:ilvl w:val="0"/>
          <w:numId w:val="0"/>
        </w:numPr>
      </w:pPr>
      <w:r>
        <w:t xml:space="preserve">Gereed product (afgelopen periode)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850"/>
        <w:gridCol w:w="1134"/>
        <w:gridCol w:w="851"/>
        <w:gridCol w:w="1134"/>
        <w:gridCol w:w="709"/>
        <w:gridCol w:w="1155"/>
      </w:tblGrid>
      <w:tr w:rsidR="00244F41">
        <w:trPr>
          <w:cantSplit/>
          <w:trHeight w:val="297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proofErr w:type="spellStart"/>
            <w:r>
              <w:t>Prod</w:t>
            </w:r>
            <w:proofErr w:type="spellEnd"/>
            <w:r>
              <w:t>. nr.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Uren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Totale kosten</w:t>
            </w:r>
          </w:p>
        </w:tc>
        <w:tc>
          <w:tcPr>
            <w:tcW w:w="1864" w:type="dxa"/>
            <w:gridSpan w:val="2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Datum</w:t>
            </w:r>
          </w:p>
        </w:tc>
      </w:tr>
      <w:tr w:rsidR="00244F41">
        <w:trPr>
          <w:cantSplit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0" w:type="dxa"/>
            <w:shd w:val="clear" w:color="auto" w:fill="FFFFCC"/>
          </w:tcPr>
          <w:p w:rsidR="00244F41" w:rsidRDefault="00244F41">
            <w:r>
              <w:t>Plan</w:t>
            </w:r>
          </w:p>
        </w:tc>
        <w:tc>
          <w:tcPr>
            <w:tcW w:w="1134" w:type="dxa"/>
            <w:shd w:val="clear" w:color="auto" w:fill="FFFFCC"/>
          </w:tcPr>
          <w:p w:rsidR="00244F41" w:rsidRDefault="00244F41">
            <w:r>
              <w:t>Besteed</w:t>
            </w:r>
          </w:p>
        </w:tc>
        <w:tc>
          <w:tcPr>
            <w:tcW w:w="851" w:type="dxa"/>
            <w:shd w:val="clear" w:color="auto" w:fill="FFFFCC"/>
          </w:tcPr>
          <w:p w:rsidR="00244F41" w:rsidRDefault="00244F41">
            <w:r>
              <w:t xml:space="preserve">Plan </w:t>
            </w:r>
          </w:p>
        </w:tc>
        <w:tc>
          <w:tcPr>
            <w:tcW w:w="1134" w:type="dxa"/>
            <w:shd w:val="clear" w:color="auto" w:fill="FFFFCC"/>
          </w:tcPr>
          <w:p w:rsidR="00244F41" w:rsidRDefault="00244F41">
            <w:r>
              <w:t>Besteed</w:t>
            </w:r>
          </w:p>
        </w:tc>
        <w:tc>
          <w:tcPr>
            <w:tcW w:w="709" w:type="dxa"/>
            <w:shd w:val="clear" w:color="auto" w:fill="FFFFCC"/>
          </w:tcPr>
          <w:p w:rsidR="00244F41" w:rsidRDefault="00244F41">
            <w:r>
              <w:t xml:space="preserve">Plan </w:t>
            </w:r>
          </w:p>
        </w:tc>
        <w:tc>
          <w:tcPr>
            <w:tcW w:w="1155" w:type="dxa"/>
            <w:shd w:val="clear" w:color="auto" w:fill="FFFFCC"/>
          </w:tcPr>
          <w:p w:rsidR="00244F41" w:rsidRDefault="00244F41">
            <w:r>
              <w:t>Besteed</w:t>
            </w:r>
          </w:p>
        </w:tc>
      </w:tr>
      <w:tr w:rsidR="00244F41"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  <w:tr w:rsidR="00244F41">
        <w:trPr>
          <w:cantSplit/>
          <w:trHeight w:val="9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  <w:tr w:rsidR="00244F41"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134" w:type="dxa"/>
          </w:tcPr>
          <w:p w:rsidR="00244F41" w:rsidRDefault="00244F41"/>
        </w:tc>
        <w:tc>
          <w:tcPr>
            <w:tcW w:w="709" w:type="dxa"/>
          </w:tcPr>
          <w:p w:rsidR="00244F41" w:rsidRDefault="00244F41"/>
        </w:tc>
        <w:tc>
          <w:tcPr>
            <w:tcW w:w="1155" w:type="dxa"/>
          </w:tcPr>
          <w:p w:rsidR="00244F41" w:rsidRDefault="00244F41"/>
        </w:tc>
      </w:tr>
    </w:tbl>
    <w:p w:rsidR="00244F41" w:rsidRDefault="00244F41"/>
    <w:p w:rsidR="00244F41" w:rsidRDefault="00244F41">
      <w:pPr>
        <w:pStyle w:val="Kop2"/>
        <w:numPr>
          <w:ilvl w:val="0"/>
          <w:numId w:val="0"/>
        </w:numPr>
      </w:pPr>
      <w:r>
        <w:t>Onderhanden en nieuw werk (komende periode)</w:t>
      </w:r>
    </w:p>
    <w:p w:rsidR="00244F41" w:rsidRDefault="00244F41">
      <w:pPr>
        <w:pStyle w:val="Kop2"/>
        <w:numPr>
          <w:ilvl w:val="0"/>
          <w:numId w:val="0"/>
        </w:numPr>
        <w:rPr>
          <w:b w:val="0"/>
        </w:rPr>
      </w:pPr>
      <w:r>
        <w:t xml:space="preserve">Onderhanden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850"/>
        <w:gridCol w:w="993"/>
        <w:gridCol w:w="1275"/>
        <w:gridCol w:w="1276"/>
        <w:gridCol w:w="1439"/>
      </w:tblGrid>
      <w:tr w:rsidR="00244F41">
        <w:trPr>
          <w:cantSplit/>
          <w:trHeight w:val="297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proofErr w:type="spellStart"/>
            <w:r>
              <w:t>Prod</w:t>
            </w:r>
            <w:proofErr w:type="spellEnd"/>
            <w:r>
              <w:t>. nr.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  <w:rPr>
                <w:vertAlign w:val="superscript"/>
              </w:rPr>
            </w:pPr>
            <w:r>
              <w:t>IO,KB of VA</w:t>
            </w:r>
            <w:r>
              <w:rPr>
                <w:vertAlign w:val="superscript"/>
              </w:rPr>
              <w:t>1</w:t>
            </w:r>
          </w:p>
        </w:tc>
        <w:tc>
          <w:tcPr>
            <w:tcW w:w="4983" w:type="dxa"/>
            <w:gridSpan w:val="4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Uren</w:t>
            </w:r>
          </w:p>
        </w:tc>
      </w:tr>
      <w:tr w:rsidR="00244F41">
        <w:trPr>
          <w:cantSplit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0" w:type="dxa"/>
            <w:vMerge/>
            <w:shd w:val="clear" w:color="auto" w:fill="FFFFCC"/>
          </w:tcPr>
          <w:p w:rsidR="00244F41" w:rsidRDefault="00244F41"/>
        </w:tc>
        <w:tc>
          <w:tcPr>
            <w:tcW w:w="993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Besteed (t/m nu)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Nog te besteden</w:t>
            </w:r>
          </w:p>
        </w:tc>
        <w:tc>
          <w:tcPr>
            <w:tcW w:w="1439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Verwachte einddatum</w:t>
            </w:r>
          </w:p>
        </w:tc>
      </w:tr>
      <w:tr w:rsidR="00244F41"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  <w:tr w:rsidR="00244F41"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  <w:tr w:rsidR="00244F41">
        <w:trPr>
          <w:cantSplit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850" w:type="dxa"/>
          </w:tcPr>
          <w:p w:rsidR="00244F41" w:rsidRDefault="00244F41"/>
        </w:tc>
        <w:tc>
          <w:tcPr>
            <w:tcW w:w="993" w:type="dxa"/>
          </w:tcPr>
          <w:p w:rsidR="00244F41" w:rsidRDefault="00244F41"/>
        </w:tc>
        <w:tc>
          <w:tcPr>
            <w:tcW w:w="1275" w:type="dxa"/>
          </w:tcPr>
          <w:p w:rsidR="00244F41" w:rsidRDefault="00244F41"/>
        </w:tc>
        <w:tc>
          <w:tcPr>
            <w:tcW w:w="1276" w:type="dxa"/>
          </w:tcPr>
          <w:p w:rsidR="00244F41" w:rsidRDefault="00244F41"/>
        </w:tc>
        <w:tc>
          <w:tcPr>
            <w:tcW w:w="1439" w:type="dxa"/>
          </w:tcPr>
          <w:p w:rsidR="00244F41" w:rsidRDefault="00244F41"/>
        </w:tc>
      </w:tr>
    </w:tbl>
    <w:p w:rsidR="00244F41" w:rsidRDefault="00244F41"/>
    <w:p w:rsidR="00244F41" w:rsidRDefault="00244F41">
      <w:r>
        <w:rPr>
          <w:vertAlign w:val="superscript"/>
        </w:rPr>
        <w:t>1</w:t>
      </w:r>
      <w:r>
        <w:t xml:space="preserve"> IO = In ontwikkeling, KB = Kwaliteitsbeoordeling, VA = Vervolgacties</w:t>
      </w:r>
    </w:p>
    <w:p w:rsidR="00244F41" w:rsidRDefault="00244F41"/>
    <w:p w:rsidR="00244F41" w:rsidRDefault="00244F41">
      <w:pPr>
        <w:pStyle w:val="Kop2"/>
        <w:numPr>
          <w:ilvl w:val="0"/>
          <w:numId w:val="0"/>
        </w:numPr>
        <w:rPr>
          <w:b w:val="0"/>
          <w:bCs/>
        </w:rPr>
      </w:pPr>
      <w:r>
        <w:t>Nieuw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1"/>
        <w:gridCol w:w="1559"/>
        <w:gridCol w:w="2126"/>
        <w:gridCol w:w="2135"/>
      </w:tblGrid>
      <w:tr w:rsidR="00244F41">
        <w:trPr>
          <w:cantSplit/>
          <w:trHeight w:val="280"/>
        </w:trPr>
        <w:tc>
          <w:tcPr>
            <w:tcW w:w="177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Product Naam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proofErr w:type="spellStart"/>
            <w:r>
              <w:t>Prod</w:t>
            </w:r>
            <w:proofErr w:type="spellEnd"/>
            <w:r>
              <w:t xml:space="preserve">. </w:t>
            </w:r>
            <w:r>
              <w:lastRenderedPageBreak/>
              <w:t>nr.</w:t>
            </w:r>
          </w:p>
        </w:tc>
        <w:tc>
          <w:tcPr>
            <w:tcW w:w="5820" w:type="dxa"/>
            <w:gridSpan w:val="3"/>
            <w:tcBorders>
              <w:bottom w:val="nil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lastRenderedPageBreak/>
              <w:t>Totale kosten</w:t>
            </w:r>
          </w:p>
        </w:tc>
      </w:tr>
      <w:tr w:rsidR="00244F41">
        <w:trPr>
          <w:cantSplit/>
          <w:trHeight w:val="280"/>
        </w:trPr>
        <w:tc>
          <w:tcPr>
            <w:tcW w:w="177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851" w:type="dxa"/>
            <w:vMerge/>
            <w:tcBorders>
              <w:top w:val="nil"/>
            </w:tcBorders>
            <w:shd w:val="clear" w:color="auto" w:fill="FFFFCC"/>
          </w:tcPr>
          <w:p w:rsidR="00244F41" w:rsidRDefault="00244F41"/>
        </w:tc>
        <w:tc>
          <w:tcPr>
            <w:tcW w:w="1559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Besteed (t/m nu)</w:t>
            </w:r>
          </w:p>
        </w:tc>
        <w:tc>
          <w:tcPr>
            <w:tcW w:w="2135" w:type="dxa"/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Nog te besteden</w:t>
            </w:r>
          </w:p>
        </w:tc>
      </w:tr>
      <w:tr w:rsidR="00244F41"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  <w:tr w:rsidR="00244F41"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  <w:tr w:rsidR="00244F41">
        <w:trPr>
          <w:cantSplit/>
          <w:trHeight w:val="280"/>
        </w:trPr>
        <w:tc>
          <w:tcPr>
            <w:tcW w:w="1771" w:type="dxa"/>
          </w:tcPr>
          <w:p w:rsidR="00244F41" w:rsidRDefault="00244F41"/>
        </w:tc>
        <w:tc>
          <w:tcPr>
            <w:tcW w:w="851" w:type="dxa"/>
          </w:tcPr>
          <w:p w:rsidR="00244F41" w:rsidRDefault="00244F41"/>
        </w:tc>
        <w:tc>
          <w:tcPr>
            <w:tcW w:w="1559" w:type="dxa"/>
          </w:tcPr>
          <w:p w:rsidR="00244F41" w:rsidRDefault="00244F41"/>
        </w:tc>
        <w:tc>
          <w:tcPr>
            <w:tcW w:w="2126" w:type="dxa"/>
          </w:tcPr>
          <w:p w:rsidR="00244F41" w:rsidRDefault="00244F41"/>
        </w:tc>
        <w:tc>
          <w:tcPr>
            <w:tcW w:w="2135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2"/>
        <w:numPr>
          <w:ilvl w:val="0"/>
          <w:numId w:val="0"/>
        </w:numPr>
      </w:pPr>
      <w:r>
        <w:t>Aandachtspunten en mogelijke problemen</w:t>
      </w:r>
    </w:p>
    <w:p w:rsidR="00244F41" w:rsidRDefault="00244F41">
      <w:pPr>
        <w:pStyle w:val="Kop"/>
        <w:numPr>
          <w:ilvl w:val="0"/>
          <w:numId w:val="39"/>
        </w:numPr>
        <w:spacing w:line="240" w:lineRule="auto"/>
        <w:rPr>
          <w:rFonts w:ascii="Arial" w:hAnsi="Arial"/>
        </w:rPr>
      </w:pPr>
    </w:p>
    <w:p w:rsidR="00244F41" w:rsidRDefault="00244F41">
      <w:pPr>
        <w:pStyle w:val="Kop"/>
        <w:numPr>
          <w:ilvl w:val="0"/>
          <w:numId w:val="40"/>
        </w:numPr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2"/>
        <w:numPr>
          <w:ilvl w:val="0"/>
          <w:numId w:val="0"/>
        </w:numPr>
      </w:pPr>
      <w:r>
        <w:t>Actiepunten</w:t>
      </w:r>
    </w:p>
    <w:p w:rsidR="00244F41" w:rsidRDefault="00244F4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Afgesloten actiepunten (afgelopen periode)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4221"/>
      </w:tblGrid>
      <w:tr w:rsidR="00244F41"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Resultaat</w:t>
            </w:r>
          </w:p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4221" w:type="dxa"/>
          </w:tcPr>
          <w:p w:rsidR="00244F41" w:rsidRDefault="00244F41"/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4221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  <w:r>
        <w:rPr>
          <w:rFonts w:ascii="Arial" w:hAnsi="Arial"/>
        </w:rPr>
        <w:t>Nog openstaande actiepunten (afgelopen periode)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945"/>
        <w:gridCol w:w="2276"/>
      </w:tblGrid>
      <w:tr w:rsidR="00244F41"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Wie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Planning Gereed</w:t>
            </w:r>
          </w:p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  <w:r>
        <w:rPr>
          <w:rFonts w:ascii="Arial" w:hAnsi="Arial"/>
        </w:rPr>
        <w:t xml:space="preserve">Nieuwe actiepunten </w:t>
      </w: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  <w:gridCol w:w="1945"/>
        <w:gridCol w:w="2276"/>
      </w:tblGrid>
      <w:tr w:rsidR="00244F41">
        <w:trPr>
          <w:cantSplit/>
          <w:trHeight w:val="380"/>
        </w:trPr>
        <w:tc>
          <w:tcPr>
            <w:tcW w:w="422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Actiepunt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Wie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244F41" w:rsidRDefault="00244F41">
            <w:pPr>
              <w:jc w:val="center"/>
            </w:pPr>
            <w:r>
              <w:t>Planning Gereed</w:t>
            </w:r>
          </w:p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  <w:tr w:rsidR="00244F41">
        <w:trPr>
          <w:cantSplit/>
          <w:trHeight w:val="380"/>
        </w:trPr>
        <w:tc>
          <w:tcPr>
            <w:tcW w:w="4221" w:type="dxa"/>
          </w:tcPr>
          <w:p w:rsidR="00244F41" w:rsidRDefault="00244F41"/>
        </w:tc>
        <w:tc>
          <w:tcPr>
            <w:tcW w:w="1945" w:type="dxa"/>
          </w:tcPr>
          <w:p w:rsidR="00244F41" w:rsidRDefault="00244F41"/>
        </w:tc>
        <w:tc>
          <w:tcPr>
            <w:tcW w:w="2276" w:type="dxa"/>
          </w:tcPr>
          <w:p w:rsidR="00244F41" w:rsidRDefault="00244F41"/>
        </w:tc>
      </w:tr>
    </w:tbl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 w:val="0"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Overige opmerkingen van belang in deze fase: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</w:p>
    <w:p w:rsidR="00244F41" w:rsidRDefault="00244F41">
      <w:pPr>
        <w:pStyle w:val="Kop"/>
        <w:spacing w:line="240" w:lineRule="auto"/>
        <w:rPr>
          <w:rFonts w:ascii="Arial" w:hAnsi="Arial"/>
          <w:bCs/>
        </w:rPr>
      </w:pPr>
    </w:p>
    <w:sectPr w:rsidR="00244F41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40" w:right="1797" w:bottom="144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47C" w:rsidRDefault="0029047C">
      <w:r>
        <w:separator/>
      </w:r>
    </w:p>
  </w:endnote>
  <w:endnote w:type="continuationSeparator" w:id="0">
    <w:p w:rsidR="0029047C" w:rsidRDefault="0029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1" w:rsidRDefault="00244F41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 xml:space="preserve">Voorbeeldformulier Voortgangsrapportage                               </w:t>
    </w:r>
  </w:p>
  <w:p w:rsidR="00244F41" w:rsidRDefault="00244F41">
    <w:pPr>
      <w:pStyle w:val="Voettekst"/>
      <w:pBdr>
        <w:top w:val="single" w:sz="4" w:space="1" w:color="auto"/>
      </w:pBdr>
      <w:rPr>
        <w:sz w:val="20"/>
      </w:rPr>
    </w:pPr>
    <w:proofErr w:type="spellStart"/>
    <w:r>
      <w:rPr>
        <w:sz w:val="20"/>
      </w:rPr>
      <w:t>ProjectSolutions</w:t>
    </w:r>
    <w:proofErr w:type="spellEnd"/>
    <w:r>
      <w:rPr>
        <w:sz w:val="20"/>
      </w:rPr>
      <w:t xml:space="preserve">                                                        </w:t>
    </w:r>
  </w:p>
  <w:p w:rsidR="00244F41" w:rsidRDefault="00244F41">
    <w:pPr>
      <w:pStyle w:val="Voettekst"/>
      <w:rPr>
        <w:sz w:val="20"/>
      </w:rPr>
    </w:pPr>
    <w:r>
      <w:rPr>
        <w:rStyle w:val="Paginanummer"/>
        <w:sz w:val="20"/>
      </w:rPr>
      <w:tab/>
    </w:r>
    <w:r>
      <w:rPr>
        <w:rStyle w:val="Paginanummer"/>
        <w:sz w:val="20"/>
      </w:rPr>
      <w:fldChar w:fldCharType="begin"/>
    </w:r>
    <w:r>
      <w:rPr>
        <w:rStyle w:val="Paginanummer"/>
        <w:sz w:val="20"/>
      </w:rPr>
      <w:instrText xml:space="preserve"> PAGE </w:instrText>
    </w:r>
    <w:r>
      <w:rPr>
        <w:rStyle w:val="Paginanummer"/>
        <w:sz w:val="20"/>
      </w:rPr>
      <w:fldChar w:fldCharType="separate"/>
    </w:r>
    <w:r w:rsidR="00EE5F35">
      <w:rPr>
        <w:rStyle w:val="Paginanummer"/>
        <w:noProof/>
        <w:sz w:val="20"/>
      </w:rPr>
      <w:t>1</w:t>
    </w:r>
    <w:r>
      <w:rPr>
        <w:rStyle w:val="Paginanummer"/>
        <w:sz w:val="20"/>
      </w:rPr>
      <w:fldChar w:fldCharType="end"/>
    </w:r>
    <w:bookmarkStart w:id="1" w:name="_Toc3087806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1" w:rsidRDefault="00244F41">
    <w:pPr>
      <w:pStyle w:val="Voettekst"/>
      <w:pBdr>
        <w:top w:val="single" w:sz="4" w:space="1" w:color="auto"/>
      </w:pBdr>
    </w:pPr>
    <w:r>
      <w:t>112.038 MP</w:t>
    </w:r>
    <w:r>
      <w:rPr>
        <w:i/>
      </w:rPr>
      <w:tab/>
    </w:r>
    <w:r>
      <w:rPr>
        <w:rStyle w:val="Paginanummer"/>
      </w:rPr>
      <w:t xml:space="preserve">                                                     </w:t>
    </w:r>
    <w:r>
      <w:t>ABKM Opleidingen &amp; Trainingen</w:t>
    </w:r>
  </w:p>
  <w:p w:rsidR="00244F41" w:rsidRDefault="00244F41">
    <w:pPr>
      <w:pStyle w:val="Voettekst"/>
    </w:pPr>
    <w:r>
      <w:t>08/02</w:t>
    </w:r>
    <w:r>
      <w:rPr>
        <w:i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244F41" w:rsidRDefault="00244F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47C" w:rsidRDefault="0029047C">
      <w:r>
        <w:separator/>
      </w:r>
    </w:p>
  </w:footnote>
  <w:footnote w:type="continuationSeparator" w:id="0">
    <w:p w:rsidR="0029047C" w:rsidRDefault="0029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1" w:rsidRPr="0017490D" w:rsidRDefault="0017490D" w:rsidP="0017490D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C:\Users\info_000.PC\Pictures\02_Logo-nordw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1" w:rsidRDefault="00244F41">
    <w:pPr>
      <w:pStyle w:val="Koptekst"/>
      <w:pBdr>
        <w:bottom w:val="single" w:sz="4" w:space="1" w:color="auto"/>
      </w:pBdr>
    </w:pPr>
    <w:r>
      <w:t>ABKM Program Management BV</w:t>
    </w:r>
    <w:r>
      <w:tab/>
      <w:t xml:space="preserve">                                    Aanvraag menskracht</w:t>
    </w:r>
  </w:p>
  <w:p w:rsidR="00244F41" w:rsidRDefault="00244F4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28"/>
    <w:multiLevelType w:val="singleLevel"/>
    <w:tmpl w:val="0413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07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9244C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1437C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11192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95541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373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4C727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C9722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A877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001C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2D033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984B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7C3D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C6381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9638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A0D0E3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9A083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AA18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C119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46394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A7F0D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B6334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942D4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B8105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CE33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8C0A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99720D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8900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D7458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2D70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3DF093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4E19A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A49024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8B6BF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7"/>
  </w:num>
  <w:num w:numId="3">
    <w:abstractNumId w:val="1"/>
  </w:num>
  <w:num w:numId="4">
    <w:abstractNumId w:val="36"/>
  </w:num>
  <w:num w:numId="5">
    <w:abstractNumId w:val="37"/>
  </w:num>
  <w:num w:numId="6">
    <w:abstractNumId w:val="15"/>
  </w:num>
  <w:num w:numId="7">
    <w:abstractNumId w:val="33"/>
  </w:num>
  <w:num w:numId="8">
    <w:abstractNumId w:val="8"/>
  </w:num>
  <w:num w:numId="9">
    <w:abstractNumId w:val="7"/>
  </w:num>
  <w:num w:numId="10">
    <w:abstractNumId w:val="31"/>
  </w:num>
  <w:num w:numId="11">
    <w:abstractNumId w:val="25"/>
  </w:num>
  <w:num w:numId="12">
    <w:abstractNumId w:val="38"/>
  </w:num>
  <w:num w:numId="13">
    <w:abstractNumId w:val="19"/>
  </w:num>
  <w:num w:numId="14">
    <w:abstractNumId w:val="26"/>
  </w:num>
  <w:num w:numId="15">
    <w:abstractNumId w:val="30"/>
  </w:num>
  <w:num w:numId="16">
    <w:abstractNumId w:val="42"/>
  </w:num>
  <w:num w:numId="17">
    <w:abstractNumId w:val="6"/>
  </w:num>
  <w:num w:numId="18">
    <w:abstractNumId w:val="28"/>
  </w:num>
  <w:num w:numId="19">
    <w:abstractNumId w:val="17"/>
  </w:num>
  <w:num w:numId="20">
    <w:abstractNumId w:val="18"/>
  </w:num>
  <w:num w:numId="21">
    <w:abstractNumId w:val="29"/>
  </w:num>
  <w:num w:numId="22">
    <w:abstractNumId w:val="16"/>
  </w:num>
  <w:num w:numId="23">
    <w:abstractNumId w:val="10"/>
  </w:num>
  <w:num w:numId="24">
    <w:abstractNumId w:val="40"/>
  </w:num>
  <w:num w:numId="25">
    <w:abstractNumId w:val="35"/>
  </w:num>
  <w:num w:numId="26">
    <w:abstractNumId w:val="14"/>
  </w:num>
  <w:num w:numId="27">
    <w:abstractNumId w:val="20"/>
  </w:num>
  <w:num w:numId="28">
    <w:abstractNumId w:val="5"/>
  </w:num>
  <w:num w:numId="29">
    <w:abstractNumId w:val="2"/>
  </w:num>
  <w:num w:numId="30">
    <w:abstractNumId w:val="11"/>
  </w:num>
  <w:num w:numId="31">
    <w:abstractNumId w:val="41"/>
  </w:num>
  <w:num w:numId="32">
    <w:abstractNumId w:val="23"/>
  </w:num>
  <w:num w:numId="33">
    <w:abstractNumId w:val="3"/>
  </w:num>
  <w:num w:numId="34">
    <w:abstractNumId w:val="34"/>
  </w:num>
  <w:num w:numId="35">
    <w:abstractNumId w:val="39"/>
  </w:num>
  <w:num w:numId="36">
    <w:abstractNumId w:val="24"/>
  </w:num>
  <w:num w:numId="37">
    <w:abstractNumId w:val="9"/>
    <w:lvlOverride w:ilvl="0">
      <w:startOverride w:val="1"/>
    </w:lvlOverride>
    <w:lvlOverride w:ilvl="1">
      <w:startOverride w:val="6"/>
    </w:lvlOverride>
  </w:num>
  <w:num w:numId="38">
    <w:abstractNumId w:val="0"/>
  </w:num>
  <w:num w:numId="39">
    <w:abstractNumId w:val="4"/>
  </w:num>
  <w:num w:numId="40">
    <w:abstractNumId w:val="12"/>
  </w:num>
  <w:num w:numId="41">
    <w:abstractNumId w:val="22"/>
  </w:num>
  <w:num w:numId="42">
    <w:abstractNumId w:val="9"/>
    <w:lvlOverride w:ilvl="0">
      <w:startOverride w:val="1"/>
    </w:lvlOverride>
    <w:lvlOverride w:ilvl="1">
      <w:startOverride w:val="3"/>
    </w:lvlOverride>
  </w:num>
  <w:num w:numId="43">
    <w:abstractNumId w:val="13"/>
  </w:num>
  <w:num w:numId="44">
    <w:abstractNumId w:val="2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B2"/>
    <w:rsid w:val="0006714B"/>
    <w:rsid w:val="000F61B2"/>
    <w:rsid w:val="0017490D"/>
    <w:rsid w:val="00244F41"/>
    <w:rsid w:val="0029047C"/>
    <w:rsid w:val="0037771B"/>
    <w:rsid w:val="003A2517"/>
    <w:rsid w:val="0044280A"/>
    <w:rsid w:val="00713F68"/>
    <w:rsid w:val="00776F64"/>
    <w:rsid w:val="00BE5137"/>
    <w:rsid w:val="00C22E3A"/>
    <w:rsid w:val="00EA3762"/>
    <w:rsid w:val="00E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E5F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pageBreakBefore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paragraph" w:styleId="Voetnoottekst">
    <w:name w:val="footnote text"/>
    <w:basedOn w:val="Standaard"/>
    <w:semiHidden/>
    <w:rPr>
      <w:rFonts w:ascii="Times New Roman" w:hAnsi="Times New Roman"/>
      <w:sz w:val="20"/>
    </w:rPr>
  </w:style>
  <w:style w:type="paragraph" w:styleId="Titel">
    <w:name w:val="Title"/>
    <w:basedOn w:val="Standaard"/>
    <w:qFormat/>
    <w:pPr>
      <w:jc w:val="center"/>
    </w:pPr>
    <w:rPr>
      <w:b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E5F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E5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Voortgangsrapportage</vt:lpstr>
    </vt:vector>
  </TitlesOfParts>
  <Company>ProjectSolutions, de Bruijn, Heijmans en partners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Voortgangsrapportage</dc:title>
  <dc:creator>ProjectSolutions, de Bruijn, Heijmans en partners</dc:creator>
  <cp:lastModifiedBy>Eliza</cp:lastModifiedBy>
  <cp:revision>2</cp:revision>
  <cp:lastPrinted>2002-08-21T11:29:00Z</cp:lastPrinted>
  <dcterms:created xsi:type="dcterms:W3CDTF">2015-01-26T12:34:00Z</dcterms:created>
  <dcterms:modified xsi:type="dcterms:W3CDTF">2015-01-26T12:34:00Z</dcterms:modified>
</cp:coreProperties>
</file>