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DC" w:rsidRPr="00B36DDC" w:rsidRDefault="00B36DDC" w:rsidP="00B36DDC">
      <w:pPr>
        <w:shd w:val="clear" w:color="auto" w:fill="FFFFFF"/>
        <w:spacing w:before="100" w:beforeAutospacing="1" w:after="100" w:afterAutospacing="1" w:line="336" w:lineRule="auto"/>
        <w:rPr>
          <w:rFonts w:ascii="Arial" w:eastAsia="Times New Roman" w:hAnsi="Arial" w:cs="Arial"/>
          <w:sz w:val="24"/>
          <w:szCs w:val="24"/>
          <w:lang w:eastAsia="nl-NL"/>
        </w:rPr>
      </w:pPr>
      <w:r>
        <w:rPr>
          <w:rFonts w:ascii="Times New Roman" w:eastAsia="Times New Roman" w:hAnsi="Times New Roman" w:cs="Times New Roman"/>
          <w:noProof/>
          <w:sz w:val="24"/>
          <w:szCs w:val="24"/>
          <w:lang w:eastAsia="nl-N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71525" cy="2190750"/>
            <wp:effectExtent l="19050" t="0" r="9525" b="0"/>
            <wp:wrapSquare wrapText="bothSides"/>
            <wp:docPr id="2" name="Afbeelding 2" descr="http://www.e-klassen.nl/access/content/group/e-klas-project/Nieuwe_e-klassen_2012-2013/Scheikunde/VIFA/ProfVitriool-Voorkantsch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Nieuwe_e-klassen_2012-2013/Scheikunde/VIFA/ProfVitriool-Voorkantschuin.png"/>
                    <pic:cNvPicPr>
                      <a:picLocks noChangeAspect="1" noChangeArrowheads="1"/>
                    </pic:cNvPicPr>
                  </pic:nvPicPr>
                  <pic:blipFill>
                    <a:blip r:embed="rId5" cstate="print"/>
                    <a:srcRect/>
                    <a:stretch>
                      <a:fillRect/>
                    </a:stretch>
                  </pic:blipFill>
                  <pic:spPr bwMode="auto">
                    <a:xfrm>
                      <a:off x="0" y="0"/>
                      <a:ext cx="771525" cy="21907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nl-N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61975" cy="571500"/>
            <wp:effectExtent l="19050" t="0" r="9525" b="0"/>
            <wp:wrapSquare wrapText="bothSides"/>
            <wp:docPr id="3" name="Afbeelding 3" descr="http://www.e-klassen.nl/access/content/group/e-klas-project/Nieuwe_e-klassen_2012-2013/Scheikunde/VIFA/Iconen_uitleg_zonder_filmanima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Nieuwe_e-klassen_2012-2013/Scheikunde/VIFA/Iconen_uitleg_zonder_filmanimatie.png"/>
                    <pic:cNvPicPr>
                      <a:picLocks noChangeAspect="1" noChangeArrowheads="1"/>
                    </pic:cNvPicPr>
                  </pic:nvPicPr>
                  <pic:blipFill>
                    <a:blip r:embed="rId6" cstate="print"/>
                    <a:srcRect/>
                    <a:stretch>
                      <a:fillRect/>
                    </a:stretch>
                  </pic:blipFill>
                  <pic:spPr bwMode="auto">
                    <a:xfrm>
                      <a:off x="0" y="0"/>
                      <a:ext cx="561975" cy="571500"/>
                    </a:xfrm>
                    <a:prstGeom prst="rect">
                      <a:avLst/>
                    </a:prstGeom>
                    <a:noFill/>
                    <a:ln w="9525">
                      <a:noFill/>
                      <a:miter lim="800000"/>
                      <a:headEnd/>
                      <a:tailEnd/>
                    </a:ln>
                  </pic:spPr>
                </pic:pic>
              </a:graphicData>
            </a:graphic>
          </wp:anchor>
        </w:drawing>
      </w:r>
      <w:r w:rsidRPr="00B36DDC">
        <w:rPr>
          <w:rFonts w:ascii="Arial" w:eastAsia="Times New Roman" w:hAnsi="Arial" w:cs="Arial"/>
          <w:sz w:val="24"/>
          <w:szCs w:val="24"/>
          <w:lang w:eastAsia="nl-NL"/>
        </w:rPr>
        <w:br/>
        <w:t xml:space="preserve">Ja, bij redoxprocessen komen verschillende dingen kijken: </w:t>
      </w:r>
    </w:p>
    <w:p w:rsidR="00B36DDC" w:rsidRPr="00B36DDC" w:rsidRDefault="00B36DDC" w:rsidP="00B36DDC">
      <w:pPr>
        <w:numPr>
          <w:ilvl w:val="0"/>
          <w:numId w:val="1"/>
        </w:numPr>
        <w:shd w:val="clear" w:color="auto" w:fill="FFFFFF"/>
        <w:spacing w:beforeAutospacing="1" w:after="100" w:afterAutospacing="1" w:line="336" w:lineRule="auto"/>
        <w:ind w:left="3030"/>
        <w:rPr>
          <w:rFonts w:ascii="Arial" w:eastAsia="Times New Roman" w:hAnsi="Arial" w:cs="Arial"/>
          <w:sz w:val="24"/>
          <w:szCs w:val="24"/>
          <w:lang w:eastAsia="nl-NL"/>
        </w:rPr>
      </w:pPr>
      <w:r w:rsidRPr="00B36DDC">
        <w:rPr>
          <w:rFonts w:ascii="Arial" w:eastAsia="Times New Roman" w:hAnsi="Arial" w:cs="Arial"/>
          <w:sz w:val="24"/>
          <w:szCs w:val="24"/>
          <w:lang w:eastAsia="nl-NL"/>
        </w:rPr>
        <w:t>de richting van de elektronenstroom:</w:t>
      </w:r>
    </w:p>
    <w:p w:rsidR="00B36DDC" w:rsidRPr="00B36DDC" w:rsidRDefault="00B36DDC" w:rsidP="00B36DDC">
      <w:pPr>
        <w:shd w:val="clear" w:color="auto" w:fill="FFFFFF"/>
        <w:spacing w:before="100" w:beforeAutospacing="1" w:after="100" w:afterAutospacing="1" w:line="336" w:lineRule="auto"/>
        <w:ind w:left="3030"/>
        <w:rPr>
          <w:rFonts w:ascii="Arial" w:eastAsia="Times New Roman" w:hAnsi="Arial" w:cs="Arial"/>
          <w:sz w:val="24"/>
          <w:szCs w:val="24"/>
          <w:lang w:eastAsia="nl-NL"/>
        </w:rPr>
      </w:pPr>
      <w:r w:rsidRPr="00B36DDC">
        <w:rPr>
          <w:rFonts w:ascii="Arial" w:eastAsia="Times New Roman" w:hAnsi="Arial" w:cs="Arial"/>
          <w:sz w:val="24"/>
          <w:szCs w:val="24"/>
          <w:lang w:eastAsia="nl-NL"/>
        </w:rPr>
        <w:t xml:space="preserve">de elektronen zullen altijd van de minpool naar de pluspool stromen door de stroomdraad, omdat zij zelf negatief geladen zijn. </w:t>
      </w:r>
      <w:r w:rsidRPr="00B36DDC">
        <w:rPr>
          <w:rFonts w:ascii="Arial" w:eastAsia="Times New Roman" w:hAnsi="Arial" w:cs="Arial"/>
          <w:sz w:val="24"/>
          <w:szCs w:val="24"/>
          <w:lang w:eastAsia="nl-NL"/>
        </w:rPr>
        <w:br/>
      </w:r>
      <w:proofErr w:type="spellStart"/>
      <w:r w:rsidRPr="00B36DDC">
        <w:rPr>
          <w:rFonts w:ascii="Arial" w:eastAsia="Times New Roman" w:hAnsi="Arial" w:cs="Arial"/>
          <w:b/>
          <w:bCs/>
          <w:sz w:val="24"/>
          <w:szCs w:val="24"/>
          <w:lang w:eastAsia="nl-NL"/>
        </w:rPr>
        <w:t>Antwoorden</w:t>
      </w:r>
      <w:proofErr w:type="spellEnd"/>
      <w:r w:rsidRPr="00B36DDC">
        <w:rPr>
          <w:rFonts w:ascii="Arial" w:eastAsia="Times New Roman" w:hAnsi="Arial" w:cs="Arial"/>
          <w:b/>
          <w:bCs/>
          <w:sz w:val="24"/>
          <w:szCs w:val="24"/>
          <w:lang w:eastAsia="nl-NL"/>
        </w:rPr>
        <w:t xml:space="preserve"> A en D </w:t>
      </w:r>
      <w:proofErr w:type="spellStart"/>
      <w:r w:rsidRPr="00B36DDC">
        <w:rPr>
          <w:rFonts w:ascii="Arial" w:eastAsia="Times New Roman" w:hAnsi="Arial" w:cs="Arial"/>
          <w:b/>
          <w:bCs/>
          <w:sz w:val="24"/>
          <w:szCs w:val="24"/>
          <w:lang w:eastAsia="nl-NL"/>
        </w:rPr>
        <w:t>zijn</w:t>
      </w:r>
      <w:proofErr w:type="spellEnd"/>
      <w:r w:rsidRPr="00B36DDC">
        <w:rPr>
          <w:rFonts w:ascii="Arial" w:eastAsia="Times New Roman" w:hAnsi="Arial" w:cs="Arial"/>
          <w:b/>
          <w:bCs/>
          <w:sz w:val="24"/>
          <w:szCs w:val="24"/>
          <w:lang w:eastAsia="nl-NL"/>
        </w:rPr>
        <w:t xml:space="preserve"> </w:t>
      </w:r>
      <w:proofErr w:type="spellStart"/>
      <w:r w:rsidRPr="00B36DDC">
        <w:rPr>
          <w:rFonts w:ascii="Arial" w:eastAsia="Times New Roman" w:hAnsi="Arial" w:cs="Arial"/>
          <w:b/>
          <w:bCs/>
          <w:sz w:val="24"/>
          <w:szCs w:val="24"/>
          <w:lang w:eastAsia="nl-NL"/>
        </w:rPr>
        <w:t>daarom</w:t>
      </w:r>
      <w:proofErr w:type="spellEnd"/>
      <w:r w:rsidRPr="00B36DDC">
        <w:rPr>
          <w:rFonts w:ascii="Arial" w:eastAsia="Times New Roman" w:hAnsi="Arial" w:cs="Arial"/>
          <w:b/>
          <w:bCs/>
          <w:sz w:val="24"/>
          <w:szCs w:val="24"/>
          <w:lang w:eastAsia="nl-NL"/>
        </w:rPr>
        <w:t xml:space="preserve"> </w:t>
      </w:r>
      <w:proofErr w:type="spellStart"/>
      <w:r w:rsidRPr="00B36DDC">
        <w:rPr>
          <w:rFonts w:ascii="Arial" w:eastAsia="Times New Roman" w:hAnsi="Arial" w:cs="Arial"/>
          <w:b/>
          <w:bCs/>
          <w:sz w:val="24"/>
          <w:szCs w:val="24"/>
          <w:lang w:eastAsia="nl-NL"/>
        </w:rPr>
        <w:t>sowieso</w:t>
      </w:r>
      <w:proofErr w:type="spellEnd"/>
      <w:r w:rsidRPr="00B36DDC">
        <w:rPr>
          <w:rFonts w:ascii="Arial" w:eastAsia="Times New Roman" w:hAnsi="Arial" w:cs="Arial"/>
          <w:b/>
          <w:bCs/>
          <w:sz w:val="24"/>
          <w:szCs w:val="24"/>
          <w:lang w:eastAsia="nl-NL"/>
        </w:rPr>
        <w:t xml:space="preserve"> </w:t>
      </w:r>
      <w:proofErr w:type="spellStart"/>
      <w:r w:rsidRPr="00B36DDC">
        <w:rPr>
          <w:rFonts w:ascii="Arial" w:eastAsia="Times New Roman" w:hAnsi="Arial" w:cs="Arial"/>
          <w:b/>
          <w:bCs/>
          <w:sz w:val="24"/>
          <w:szCs w:val="24"/>
          <w:lang w:eastAsia="nl-NL"/>
        </w:rPr>
        <w:t>fout</w:t>
      </w:r>
      <w:proofErr w:type="spellEnd"/>
      <w:r w:rsidRPr="00B36DDC">
        <w:rPr>
          <w:rFonts w:ascii="Arial" w:eastAsia="Times New Roman" w:hAnsi="Arial" w:cs="Arial"/>
          <w:b/>
          <w:bCs/>
          <w:sz w:val="24"/>
          <w:szCs w:val="24"/>
          <w:lang w:eastAsia="nl-NL"/>
        </w:rPr>
        <w:t>.</w:t>
      </w:r>
      <w:r w:rsidRPr="00B36DDC">
        <w:rPr>
          <w:rFonts w:ascii="Arial" w:eastAsia="Times New Roman" w:hAnsi="Arial" w:cs="Arial"/>
          <w:sz w:val="24"/>
          <w:szCs w:val="24"/>
          <w:lang w:eastAsia="nl-NL"/>
        </w:rPr>
        <w:t xml:space="preserve"> </w:t>
      </w:r>
    </w:p>
    <w:p w:rsidR="00B36DDC" w:rsidRPr="00B36DDC" w:rsidRDefault="00B36DDC" w:rsidP="00B36DDC">
      <w:pPr>
        <w:numPr>
          <w:ilvl w:val="0"/>
          <w:numId w:val="1"/>
        </w:numPr>
        <w:shd w:val="clear" w:color="auto" w:fill="FFFFFF"/>
        <w:spacing w:before="100" w:beforeAutospacing="1" w:after="100" w:afterAutospacing="1" w:line="336" w:lineRule="auto"/>
        <w:ind w:left="3030"/>
        <w:rPr>
          <w:rFonts w:ascii="Arial" w:eastAsia="Times New Roman" w:hAnsi="Arial" w:cs="Arial"/>
          <w:sz w:val="24"/>
          <w:szCs w:val="24"/>
          <w:lang w:eastAsia="nl-NL"/>
        </w:rPr>
      </w:pPr>
      <w:r w:rsidRPr="00B36DDC">
        <w:rPr>
          <w:rFonts w:ascii="Arial" w:eastAsia="Times New Roman" w:hAnsi="Arial" w:cs="Arial"/>
          <w:sz w:val="24"/>
          <w:szCs w:val="24"/>
          <w:lang w:eastAsia="nl-NL"/>
        </w:rPr>
        <w:t>het gebruik van wel of geen spanningsbron:</w:t>
      </w:r>
    </w:p>
    <w:p w:rsidR="00B36DDC" w:rsidRPr="00B36DDC" w:rsidRDefault="00B36DDC" w:rsidP="00B36DDC">
      <w:pPr>
        <w:shd w:val="clear" w:color="auto" w:fill="FFFFFF"/>
        <w:spacing w:before="100" w:beforeAutospacing="1" w:after="100" w:afterAutospacing="1" w:line="336" w:lineRule="auto"/>
        <w:ind w:left="3030"/>
        <w:rPr>
          <w:rFonts w:ascii="Arial" w:eastAsia="Times New Roman" w:hAnsi="Arial" w:cs="Arial"/>
          <w:sz w:val="24"/>
          <w:szCs w:val="24"/>
          <w:lang w:eastAsia="nl-NL"/>
        </w:rPr>
      </w:pPr>
      <w:r w:rsidRPr="00B36DDC">
        <w:rPr>
          <w:rFonts w:ascii="Arial" w:eastAsia="Times New Roman" w:hAnsi="Arial" w:cs="Arial"/>
          <w:sz w:val="24"/>
          <w:szCs w:val="24"/>
          <w:lang w:eastAsia="nl-NL"/>
        </w:rPr>
        <w:t xml:space="preserve">bij een elektrochemische cel (batterij) vinden spontane redoxreacties plaats. Hier is geen spanningsbron nodig. Om gedwongen redoxreacties te laten verlopen, zoals bij elektrolyse, is wel een spanningsbron nodig. </w:t>
      </w:r>
    </w:p>
    <w:p w:rsidR="00B36DDC" w:rsidRPr="00B36DDC" w:rsidRDefault="00B36DDC" w:rsidP="00B36DDC">
      <w:pPr>
        <w:numPr>
          <w:ilvl w:val="0"/>
          <w:numId w:val="1"/>
        </w:numPr>
        <w:shd w:val="clear" w:color="auto" w:fill="FFFFFF"/>
        <w:spacing w:before="100" w:beforeAutospacing="1" w:after="100" w:afterAutospacing="1" w:line="336" w:lineRule="auto"/>
        <w:ind w:left="3030"/>
        <w:rPr>
          <w:rFonts w:ascii="Arial" w:eastAsia="Times New Roman" w:hAnsi="Arial" w:cs="Arial"/>
          <w:sz w:val="24"/>
          <w:szCs w:val="24"/>
          <w:lang w:eastAsia="nl-NL"/>
        </w:rPr>
      </w:pPr>
      <w:r w:rsidRPr="00B36DDC">
        <w:rPr>
          <w:rFonts w:ascii="Arial" w:eastAsia="Times New Roman" w:hAnsi="Arial" w:cs="Arial"/>
          <w:sz w:val="24"/>
          <w:szCs w:val="24"/>
          <w:lang w:eastAsia="nl-NL"/>
        </w:rPr>
        <w:t>het gebruik van een membraan of zoutbrug:</w:t>
      </w:r>
    </w:p>
    <w:p w:rsidR="00B36DDC" w:rsidRPr="00B36DDC" w:rsidRDefault="00B36DDC" w:rsidP="00B36DDC">
      <w:pPr>
        <w:shd w:val="clear" w:color="auto" w:fill="FFFFFF"/>
        <w:spacing w:before="100" w:beforeAutospacing="1" w:after="100" w:afterAutospacing="1" w:line="336" w:lineRule="auto"/>
        <w:ind w:left="3030"/>
        <w:rPr>
          <w:rFonts w:ascii="Arial" w:eastAsia="Times New Roman" w:hAnsi="Arial" w:cs="Arial"/>
          <w:sz w:val="24"/>
          <w:szCs w:val="24"/>
          <w:lang w:eastAsia="nl-NL"/>
        </w:rPr>
      </w:pPr>
      <w:r w:rsidRPr="00B36DDC">
        <w:rPr>
          <w:rFonts w:ascii="Arial" w:eastAsia="Times New Roman" w:hAnsi="Arial" w:cs="Arial"/>
          <w:sz w:val="24"/>
          <w:szCs w:val="24"/>
          <w:lang w:eastAsia="nl-NL"/>
        </w:rPr>
        <w:t>bij een elektrochemische cel is het nodig dat de twee halfreacties plaatvinden in twee gescheiden halfcellen, verbonden door een zoutbrug of een membraan, zodat de elektronen door de stroomdraad gaan en niet direct overgedragen worden door de reductor aan de oxidator. Om de stroomkring gesloten te maken, en de oplossingen in de twee halfcellen ongeladen te houden, is er ionentransport nodig door een zoutbrug of membraan.</w:t>
      </w:r>
      <w:r w:rsidRPr="00B36DDC">
        <w:rPr>
          <w:rFonts w:ascii="Arial" w:eastAsia="Times New Roman" w:hAnsi="Arial" w:cs="Arial"/>
          <w:sz w:val="24"/>
          <w:szCs w:val="24"/>
          <w:lang w:eastAsia="nl-NL"/>
        </w:rPr>
        <w:br/>
      </w:r>
      <w:r w:rsidRPr="00B36DDC">
        <w:rPr>
          <w:rFonts w:ascii="Arial" w:eastAsia="Times New Roman" w:hAnsi="Arial" w:cs="Arial"/>
          <w:b/>
          <w:bCs/>
          <w:sz w:val="24"/>
          <w:szCs w:val="24"/>
          <w:lang w:eastAsia="nl-NL"/>
        </w:rPr>
        <w:t xml:space="preserve">Antwoord C is dan ook onvolledig. </w:t>
      </w:r>
      <w:r w:rsidRPr="00B36DDC">
        <w:rPr>
          <w:rFonts w:ascii="Arial" w:eastAsia="Times New Roman" w:hAnsi="Arial" w:cs="Arial"/>
          <w:sz w:val="24"/>
          <w:szCs w:val="24"/>
          <w:lang w:eastAsia="nl-NL"/>
        </w:rPr>
        <w:t>(Overigens kan bij elektrolyse ook gebruik gemaakt worden van membranen.)</w:t>
      </w:r>
    </w:p>
    <w:p w:rsidR="00B36DDC" w:rsidRPr="00B36DDC" w:rsidRDefault="00B36DDC" w:rsidP="00B36DDC">
      <w:pPr>
        <w:numPr>
          <w:ilvl w:val="0"/>
          <w:numId w:val="1"/>
        </w:numPr>
        <w:shd w:val="clear" w:color="auto" w:fill="FFFFFF"/>
        <w:spacing w:before="100" w:beforeAutospacing="1" w:after="100" w:afterAutospacing="1" w:line="336" w:lineRule="auto"/>
        <w:ind w:left="3030"/>
        <w:rPr>
          <w:rFonts w:ascii="Arial" w:eastAsia="Times New Roman" w:hAnsi="Arial" w:cs="Arial"/>
          <w:sz w:val="24"/>
          <w:szCs w:val="24"/>
          <w:lang w:eastAsia="nl-NL"/>
        </w:rPr>
      </w:pPr>
      <w:r w:rsidRPr="00B36DDC">
        <w:rPr>
          <w:rFonts w:ascii="Arial" w:eastAsia="Times New Roman" w:hAnsi="Arial" w:cs="Arial"/>
          <w:sz w:val="24"/>
          <w:szCs w:val="24"/>
          <w:lang w:eastAsia="nl-NL"/>
        </w:rPr>
        <w:t>aan welke elektrode (plus- of minpool) reageert de oxidator (OX) en aan welke de reductor (RED):</w:t>
      </w:r>
    </w:p>
    <w:p w:rsidR="00B36DDC" w:rsidRPr="00B36DDC" w:rsidRDefault="00B36DDC" w:rsidP="00B36DDC">
      <w:pPr>
        <w:shd w:val="clear" w:color="auto" w:fill="FFFFFF"/>
        <w:spacing w:before="100" w:beforeAutospacing="1" w:after="100" w:afterAutospacing="1" w:line="336" w:lineRule="auto"/>
        <w:ind w:left="3030"/>
        <w:rPr>
          <w:rFonts w:ascii="Arial" w:eastAsia="Times New Roman" w:hAnsi="Arial" w:cs="Arial"/>
          <w:sz w:val="24"/>
          <w:szCs w:val="24"/>
          <w:lang w:eastAsia="nl-NL"/>
        </w:rPr>
      </w:pPr>
      <w:r w:rsidRPr="00B36DDC">
        <w:rPr>
          <w:rFonts w:ascii="Arial" w:eastAsia="Times New Roman" w:hAnsi="Arial" w:cs="Arial"/>
          <w:sz w:val="24"/>
          <w:szCs w:val="24"/>
          <w:lang w:eastAsia="nl-NL"/>
        </w:rPr>
        <w:t xml:space="preserve">Bij elektrolyse bepaalt de spanningsbron welke elektrode de minpool en welke de pluspool wordt. Vanuit de minpool van de spanningsbron (weergegeven door </w:t>
      </w:r>
      <w:r w:rsidRPr="00B36DDC">
        <w:rPr>
          <w:rFonts w:ascii="Arial" w:eastAsia="Times New Roman" w:hAnsi="Arial" w:cs="Arial"/>
          <w:sz w:val="24"/>
          <w:szCs w:val="24"/>
          <w:lang w:eastAsia="nl-NL"/>
        </w:rPr>
        <w:lastRenderedPageBreak/>
        <w:t xml:space="preserve">de korte verticale streep) gaan de elektronen door de stroomdraad richting de elektrode. Daar kan alleen een deeltje reageren dat elektronen kan opnemen: de oxidator dus. Aan de pluspool reageert dan ook de reductor. </w:t>
      </w:r>
      <w:r w:rsidRPr="00B36DDC">
        <w:rPr>
          <w:rFonts w:ascii="Arial" w:eastAsia="Times New Roman" w:hAnsi="Arial" w:cs="Arial"/>
          <w:b/>
          <w:bCs/>
          <w:sz w:val="24"/>
          <w:szCs w:val="24"/>
          <w:lang w:eastAsia="nl-NL"/>
        </w:rPr>
        <w:t>Dit is het geval bij antwoord B.</w:t>
      </w:r>
      <w:r w:rsidRPr="00B36DDC">
        <w:rPr>
          <w:rFonts w:ascii="Arial" w:eastAsia="Times New Roman" w:hAnsi="Arial" w:cs="Arial"/>
          <w:sz w:val="24"/>
          <w:szCs w:val="24"/>
          <w:lang w:eastAsia="nl-NL"/>
        </w:rPr>
        <w:br/>
        <w:t xml:space="preserve">Bij een elektrochemische cel is het anders. Daar zorgt de halfcel die de sterkste reductor bevat ervoor dat die elektrode de minpool wordt; de reductor staat elektronen af aan de elektrode, en via de stroomdraad gaan de elektronen naar de andere elektrode, de pluspool, alwaar de sterkste oxidator ze opneemt. </w:t>
      </w:r>
      <w:r w:rsidRPr="00B36DDC">
        <w:rPr>
          <w:rFonts w:ascii="Arial" w:eastAsia="Times New Roman" w:hAnsi="Arial" w:cs="Arial"/>
          <w:b/>
          <w:bCs/>
          <w:sz w:val="24"/>
          <w:szCs w:val="24"/>
          <w:lang w:eastAsia="nl-NL"/>
        </w:rPr>
        <w:t>Dit is het geval bij antwoord E.</w:t>
      </w:r>
      <w:r w:rsidRPr="00B36DDC">
        <w:rPr>
          <w:rFonts w:ascii="Arial" w:eastAsia="Times New Roman" w:hAnsi="Arial" w:cs="Arial"/>
          <w:sz w:val="24"/>
          <w:szCs w:val="24"/>
          <w:lang w:eastAsia="nl-NL"/>
        </w:rPr>
        <w:t xml:space="preserve"> </w:t>
      </w:r>
    </w:p>
    <w:p w:rsidR="00B36DDC" w:rsidRPr="00B36DDC" w:rsidRDefault="00B36DDC" w:rsidP="00B36DDC">
      <w:pPr>
        <w:shd w:val="clear" w:color="auto" w:fill="FFFFFF"/>
        <w:spacing w:before="100" w:beforeAutospacing="1" w:after="100" w:afterAutospacing="1" w:line="336" w:lineRule="auto"/>
        <w:rPr>
          <w:rFonts w:ascii="Arial" w:eastAsia="Times New Roman" w:hAnsi="Arial" w:cs="Arial"/>
          <w:sz w:val="24"/>
          <w:szCs w:val="24"/>
          <w:lang w:eastAsia="nl-NL"/>
        </w:rPr>
      </w:pPr>
      <w:r w:rsidRPr="00B36DDC">
        <w:rPr>
          <w:rFonts w:ascii="Arial" w:eastAsia="Times New Roman" w:hAnsi="Arial" w:cs="Arial"/>
          <w:sz w:val="24"/>
          <w:szCs w:val="24"/>
          <w:lang w:eastAsia="nl-NL"/>
        </w:rPr>
        <w:t xml:space="preserve">  </w:t>
      </w:r>
    </w:p>
    <w:p w:rsidR="00B36DDC" w:rsidRPr="00B36DDC" w:rsidRDefault="00B36DDC" w:rsidP="00B36DDC">
      <w:pPr>
        <w:shd w:val="clear" w:color="auto" w:fill="FFFFFF"/>
        <w:spacing w:before="100" w:beforeAutospacing="1" w:after="100" w:afterAutospacing="1" w:line="336" w:lineRule="auto"/>
        <w:rPr>
          <w:rFonts w:ascii="Arial" w:eastAsia="Times New Roman" w:hAnsi="Arial" w:cs="Arial"/>
          <w:sz w:val="24"/>
          <w:szCs w:val="24"/>
          <w:lang w:eastAsia="nl-NL"/>
        </w:rPr>
      </w:pPr>
      <w:r>
        <w:rPr>
          <w:rFonts w:ascii="Arial" w:eastAsia="Times New Roman" w:hAnsi="Arial" w:cs="Arial"/>
          <w:noProof/>
          <w:sz w:val="24"/>
          <w:szCs w:val="24"/>
          <w:lang w:eastAsia="nl-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38225" cy="1809750"/>
            <wp:effectExtent l="19050" t="0" r="9525" b="0"/>
            <wp:wrapSquare wrapText="bothSides"/>
            <wp:docPr id="4" name="Afbeelding 4" descr="http://www.e-klassen.nl/access/content/group/e-klas-project/Nieuwe_e-klassen_2012-2013/Scheikunde/VIFA/Ir-Houtgeest-Voorzij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Nieuwe_e-klassen_2012-2013/Scheikunde/VIFA/Ir-Houtgeest-Voorzijde.png"/>
                    <pic:cNvPicPr>
                      <a:picLocks noChangeAspect="1" noChangeArrowheads="1"/>
                    </pic:cNvPicPr>
                  </pic:nvPicPr>
                  <pic:blipFill>
                    <a:blip r:embed="rId7" cstate="print"/>
                    <a:srcRect/>
                    <a:stretch>
                      <a:fillRect/>
                    </a:stretch>
                  </pic:blipFill>
                  <pic:spPr bwMode="auto">
                    <a:xfrm>
                      <a:off x="0" y="0"/>
                      <a:ext cx="1038225" cy="1809750"/>
                    </a:xfrm>
                    <a:prstGeom prst="rect">
                      <a:avLst/>
                    </a:prstGeom>
                    <a:noFill/>
                    <a:ln w="9525">
                      <a:noFill/>
                      <a:miter lim="800000"/>
                      <a:headEnd/>
                      <a:tailEnd/>
                    </a:ln>
                  </pic:spPr>
                </pic:pic>
              </a:graphicData>
            </a:graphic>
          </wp:anchor>
        </w:drawing>
      </w:r>
      <w:r>
        <w:rPr>
          <w:rFonts w:ascii="Arial" w:eastAsia="Times New Roman" w:hAnsi="Arial" w:cs="Arial"/>
          <w:noProof/>
          <w:sz w:val="24"/>
          <w:szCs w:val="24"/>
          <w:lang w:eastAsia="nl-N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61975" cy="571500"/>
            <wp:effectExtent l="19050" t="0" r="9525" b="0"/>
            <wp:wrapSquare wrapText="bothSides"/>
            <wp:docPr id="5" name="Afbeelding 5" descr="http://www.e-klassen.nl/access/content/group/e-klas-project/Nieuwe_e-klassen_2012-2013/Scheikunde/VIFA/Icoon_instruc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Nieuwe_e-klassen_2012-2013/Scheikunde/VIFA/Icoon_instructie.png"/>
                    <pic:cNvPicPr>
                      <a:picLocks noChangeAspect="1" noChangeArrowheads="1"/>
                    </pic:cNvPicPr>
                  </pic:nvPicPr>
                  <pic:blipFill>
                    <a:blip r:embed="rId8" cstate="print"/>
                    <a:srcRect/>
                    <a:stretch>
                      <a:fillRect/>
                    </a:stretch>
                  </pic:blipFill>
                  <pic:spPr bwMode="auto">
                    <a:xfrm>
                      <a:off x="0" y="0"/>
                      <a:ext cx="561975" cy="571500"/>
                    </a:xfrm>
                    <a:prstGeom prst="rect">
                      <a:avLst/>
                    </a:prstGeom>
                    <a:noFill/>
                    <a:ln w="9525">
                      <a:noFill/>
                      <a:miter lim="800000"/>
                      <a:headEnd/>
                      <a:tailEnd/>
                    </a:ln>
                  </pic:spPr>
                </pic:pic>
              </a:graphicData>
            </a:graphic>
          </wp:anchor>
        </w:drawing>
      </w:r>
      <w:r w:rsidRPr="00B36DDC">
        <w:rPr>
          <w:rFonts w:ascii="Arial" w:eastAsia="Times New Roman" w:hAnsi="Arial" w:cs="Arial"/>
          <w:sz w:val="24"/>
          <w:szCs w:val="24"/>
          <w:lang w:eastAsia="nl-NL"/>
        </w:rPr>
        <w:t>Als de stof over redoxreacties te ver weg is gezakt voor je en je aan de bovenstaande uitleg niet voldoende hebt, moet je je docent maar vragen wat je kunt doen om je kennis over redoxchemie weer helemaal op te frissen. We hebben in de Virtuele Fabriek helaas niet genoeg tijd om je de schoonheid achter de redoxchemie allemaal opnieuw uit te leggen en verwachten dat je de basis grondig beheerst.</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24DB5"/>
    <w:multiLevelType w:val="multilevel"/>
    <w:tmpl w:val="731C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6DDC"/>
    <w:rsid w:val="00043DBB"/>
    <w:rsid w:val="00046397"/>
    <w:rsid w:val="00087039"/>
    <w:rsid w:val="000968C4"/>
    <w:rsid w:val="000D2663"/>
    <w:rsid w:val="001134A2"/>
    <w:rsid w:val="001323B5"/>
    <w:rsid w:val="001679B5"/>
    <w:rsid w:val="00174643"/>
    <w:rsid w:val="001D3F6D"/>
    <w:rsid w:val="002375C8"/>
    <w:rsid w:val="0026405D"/>
    <w:rsid w:val="00265D28"/>
    <w:rsid w:val="002724F6"/>
    <w:rsid w:val="00296F72"/>
    <w:rsid w:val="002E1EB6"/>
    <w:rsid w:val="00322492"/>
    <w:rsid w:val="003D0D17"/>
    <w:rsid w:val="003D7819"/>
    <w:rsid w:val="00403329"/>
    <w:rsid w:val="00416756"/>
    <w:rsid w:val="00464D0E"/>
    <w:rsid w:val="004C28D7"/>
    <w:rsid w:val="004F17A9"/>
    <w:rsid w:val="00544531"/>
    <w:rsid w:val="005835DF"/>
    <w:rsid w:val="005A6B17"/>
    <w:rsid w:val="006827E7"/>
    <w:rsid w:val="006977FF"/>
    <w:rsid w:val="006F4BFC"/>
    <w:rsid w:val="007312FB"/>
    <w:rsid w:val="00775A7E"/>
    <w:rsid w:val="008D6221"/>
    <w:rsid w:val="008F0FF6"/>
    <w:rsid w:val="00975A57"/>
    <w:rsid w:val="009C3437"/>
    <w:rsid w:val="00AC7ACC"/>
    <w:rsid w:val="00B36DDC"/>
    <w:rsid w:val="00C16540"/>
    <w:rsid w:val="00D16D7E"/>
    <w:rsid w:val="00D37323"/>
    <w:rsid w:val="00D82768"/>
    <w:rsid w:val="00D9292B"/>
    <w:rsid w:val="00DD0243"/>
    <w:rsid w:val="00E00FF2"/>
    <w:rsid w:val="00E6334D"/>
    <w:rsid w:val="00ED304F"/>
    <w:rsid w:val="00EF046F"/>
    <w:rsid w:val="00F22CDB"/>
    <w:rsid w:val="00F722CA"/>
    <w:rsid w:val="00FA75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36DD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64506840">
      <w:bodyDiv w:val="1"/>
      <w:marLeft w:val="0"/>
      <w:marRight w:val="0"/>
      <w:marTop w:val="0"/>
      <w:marBottom w:val="0"/>
      <w:divBdr>
        <w:top w:val="none" w:sz="0" w:space="0" w:color="auto"/>
        <w:left w:val="none" w:sz="0" w:space="0" w:color="auto"/>
        <w:bottom w:val="none" w:sz="0" w:space="0" w:color="auto"/>
        <w:right w:val="none" w:sz="0" w:space="0" w:color="auto"/>
      </w:divBdr>
      <w:divsChild>
        <w:div w:id="949241424">
          <w:marLeft w:val="150"/>
          <w:marRight w:val="150"/>
          <w:marTop w:val="150"/>
          <w:marBottom w:val="150"/>
          <w:divBdr>
            <w:top w:val="none" w:sz="0" w:space="0" w:color="auto"/>
            <w:left w:val="none" w:sz="0" w:space="0" w:color="auto"/>
            <w:bottom w:val="none" w:sz="0" w:space="0" w:color="auto"/>
            <w:right w:val="none" w:sz="0" w:space="0" w:color="auto"/>
          </w:divBdr>
          <w:divsChild>
            <w:div w:id="453212847">
              <w:marLeft w:val="0"/>
              <w:marRight w:val="0"/>
              <w:marTop w:val="0"/>
              <w:marBottom w:val="0"/>
              <w:divBdr>
                <w:top w:val="none" w:sz="0" w:space="0" w:color="auto"/>
                <w:left w:val="none" w:sz="0" w:space="0" w:color="auto"/>
                <w:bottom w:val="none" w:sz="0" w:space="0" w:color="auto"/>
                <w:right w:val="none" w:sz="0" w:space="0" w:color="auto"/>
              </w:divBdr>
              <w:divsChild>
                <w:div w:id="299381023">
                  <w:marLeft w:val="0"/>
                  <w:marRight w:val="0"/>
                  <w:marTop w:val="0"/>
                  <w:marBottom w:val="0"/>
                  <w:divBdr>
                    <w:top w:val="none" w:sz="0" w:space="0" w:color="auto"/>
                    <w:left w:val="none" w:sz="0" w:space="0" w:color="auto"/>
                    <w:bottom w:val="none" w:sz="0" w:space="0" w:color="auto"/>
                    <w:right w:val="none" w:sz="0" w:space="0" w:color="auto"/>
                  </w:divBdr>
                  <w:divsChild>
                    <w:div w:id="1795441042">
                      <w:marLeft w:val="0"/>
                      <w:marRight w:val="0"/>
                      <w:marTop w:val="0"/>
                      <w:marBottom w:val="0"/>
                      <w:divBdr>
                        <w:top w:val="none" w:sz="0" w:space="0" w:color="auto"/>
                        <w:left w:val="none" w:sz="0" w:space="0" w:color="auto"/>
                        <w:bottom w:val="none" w:sz="0" w:space="0" w:color="auto"/>
                        <w:right w:val="none" w:sz="0" w:space="0" w:color="auto"/>
                      </w:divBdr>
                      <w:divsChild>
                        <w:div w:id="962737435">
                          <w:marLeft w:val="0"/>
                          <w:marRight w:val="0"/>
                          <w:marTop w:val="0"/>
                          <w:marBottom w:val="0"/>
                          <w:divBdr>
                            <w:top w:val="none" w:sz="0" w:space="0" w:color="auto"/>
                            <w:left w:val="none" w:sz="0" w:space="0" w:color="auto"/>
                            <w:bottom w:val="none" w:sz="0" w:space="0" w:color="auto"/>
                            <w:right w:val="none" w:sz="0" w:space="0" w:color="auto"/>
                          </w:divBdr>
                          <w:divsChild>
                            <w:div w:id="724446503">
                              <w:marLeft w:val="0"/>
                              <w:marRight w:val="0"/>
                              <w:marTop w:val="0"/>
                              <w:marBottom w:val="0"/>
                              <w:divBdr>
                                <w:top w:val="none" w:sz="0" w:space="0" w:color="auto"/>
                                <w:left w:val="none" w:sz="0" w:space="0" w:color="auto"/>
                                <w:bottom w:val="none" w:sz="0" w:space="0" w:color="auto"/>
                                <w:right w:val="none" w:sz="0" w:space="0" w:color="auto"/>
                              </w:divBdr>
                              <w:divsChild>
                                <w:div w:id="1890680331">
                                  <w:marLeft w:val="0"/>
                                  <w:marRight w:val="0"/>
                                  <w:marTop w:val="0"/>
                                  <w:marBottom w:val="0"/>
                                  <w:divBdr>
                                    <w:top w:val="none" w:sz="0" w:space="0" w:color="auto"/>
                                    <w:left w:val="none" w:sz="0" w:space="0" w:color="auto"/>
                                    <w:bottom w:val="none" w:sz="0" w:space="0" w:color="auto"/>
                                    <w:right w:val="none" w:sz="0" w:space="0" w:color="auto"/>
                                  </w:divBdr>
                                  <w:divsChild>
                                    <w:div w:id="69549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250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257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1991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2014-07-16T11:07:00Z</dcterms:created>
  <dcterms:modified xsi:type="dcterms:W3CDTF">2014-07-16T11:08:00Z</dcterms:modified>
</cp:coreProperties>
</file>