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48568AF" w:rsidP="3CE6E744" w:rsidRDefault="748568AF" w14:paraId="6880FBD4" w14:textId="5C93BD5D">
      <w:pPr>
        <w:pStyle w:val="Normal"/>
        <w:bidi w:val="0"/>
        <w:spacing w:before="0" w:beforeAutospacing="off" w:after="160" w:afterAutospacing="off" w:line="259" w:lineRule="auto"/>
        <w:ind w:left="0" w:right="0"/>
        <w:jc w:val="center"/>
        <w:rPr>
          <w:b w:val="1"/>
          <w:bCs w:val="1"/>
          <w:sz w:val="40"/>
          <w:szCs w:val="40"/>
          <w:u w:val="single"/>
        </w:rPr>
      </w:pPr>
      <w:r w:rsidRPr="3CE6E744" w:rsidR="63A68534">
        <w:rPr>
          <w:b w:val="1"/>
          <w:bCs w:val="1"/>
          <w:sz w:val="40"/>
          <w:szCs w:val="40"/>
          <w:u w:val="single"/>
        </w:rPr>
        <w:t>Reclassering</w:t>
      </w:r>
    </w:p>
    <w:p w:rsidR="3CE6E744" w:rsidP="3CE6E744" w:rsidRDefault="3CE6E744" w14:paraId="3980C6B8" w14:textId="5A44BAF5">
      <w:pPr>
        <w:bidi w:val="0"/>
        <w:jc w:val="left"/>
        <w:rPr>
          <w:rFonts w:ascii="Calibri" w:hAnsi="Calibri" w:eastAsia="Calibri" w:cs="Calibri"/>
          <w:b w:val="0"/>
          <w:bCs w:val="0"/>
          <w:i w:val="0"/>
          <w:iCs w:val="0"/>
          <w:caps w:val="0"/>
          <w:smallCaps w:val="0"/>
          <w:noProof w:val="0"/>
          <w:color w:val="auto"/>
          <w:sz w:val="28"/>
          <w:szCs w:val="28"/>
          <w:lang w:val="nl-NL"/>
        </w:rPr>
      </w:pPr>
    </w:p>
    <w:p w:rsidR="04593ADB" w:rsidP="3CE6E744" w:rsidRDefault="04593ADB" w14:paraId="0243D31D" w14:textId="5CAC37BB">
      <w:pPr>
        <w:bidi w:val="0"/>
        <w:jc w:val="left"/>
        <w:rPr>
          <w:rFonts w:ascii="Calibri" w:hAnsi="Calibri" w:eastAsia="Calibri" w:cs="Calibri"/>
          <w:b w:val="0"/>
          <w:bCs w:val="0"/>
          <w:i w:val="0"/>
          <w:iCs w:val="0"/>
          <w:caps w:val="0"/>
          <w:smallCaps w:val="0"/>
          <w:noProof w:val="0"/>
          <w:color w:val="auto"/>
          <w:sz w:val="28"/>
          <w:szCs w:val="28"/>
          <w:lang w:val="nl-NL"/>
        </w:rPr>
      </w:pPr>
      <w:r w:rsidRPr="3CE6E744" w:rsidR="04593ADB">
        <w:rPr>
          <w:rFonts w:ascii="Calibri" w:hAnsi="Calibri" w:eastAsia="Calibri" w:cs="Calibri"/>
          <w:b w:val="0"/>
          <w:bCs w:val="0"/>
          <w:i w:val="0"/>
          <w:iCs w:val="0"/>
          <w:caps w:val="0"/>
          <w:smallCaps w:val="0"/>
          <w:noProof w:val="0"/>
          <w:color w:val="auto"/>
          <w:sz w:val="28"/>
          <w:szCs w:val="28"/>
          <w:lang w:val="nl-NL"/>
        </w:rPr>
        <w:t>06-12-2022</w:t>
      </w:r>
    </w:p>
    <w:p w:rsidR="3CE6E744" w:rsidP="3CE6E744" w:rsidRDefault="3CE6E744" w14:paraId="2015BDF0" w14:textId="0EDAB114">
      <w:pPr>
        <w:bidi w:val="0"/>
        <w:jc w:val="left"/>
        <w:rPr>
          <w:rFonts w:ascii="Calibri" w:hAnsi="Calibri" w:eastAsia="Calibri" w:cs="Calibri"/>
          <w:b w:val="0"/>
          <w:bCs w:val="0"/>
          <w:i w:val="0"/>
          <w:iCs w:val="0"/>
          <w:caps w:val="0"/>
          <w:smallCaps w:val="0"/>
          <w:noProof w:val="0"/>
          <w:color w:val="auto"/>
          <w:sz w:val="28"/>
          <w:szCs w:val="28"/>
          <w:lang w:val="nl-NL"/>
        </w:rPr>
      </w:pPr>
    </w:p>
    <w:p w:rsidR="63A68534" w:rsidP="3CE6E744" w:rsidRDefault="63A68534" w14:paraId="174BEE42" w14:textId="69BF855A">
      <w:pPr>
        <w:bidi w:val="0"/>
        <w:jc w:val="left"/>
        <w:rPr>
          <w:rFonts w:ascii="Calibri" w:hAnsi="Calibri" w:eastAsia="Calibri" w:cs="Calibri"/>
          <w:b w:val="0"/>
          <w:bCs w:val="0"/>
          <w:i w:val="0"/>
          <w:iCs w:val="0"/>
          <w:caps w:val="0"/>
          <w:smallCaps w:val="0"/>
          <w:noProof w:val="0"/>
          <w:color w:val="auto"/>
          <w:sz w:val="28"/>
          <w:szCs w:val="28"/>
          <w:lang w:val="nl-NL"/>
        </w:rPr>
      </w:pPr>
      <w:r w:rsidRPr="3CE6E744" w:rsidR="63A68534">
        <w:rPr>
          <w:rFonts w:ascii="Calibri" w:hAnsi="Calibri" w:eastAsia="Calibri" w:cs="Calibri"/>
          <w:b w:val="0"/>
          <w:bCs w:val="0"/>
          <w:i w:val="0"/>
          <w:iCs w:val="0"/>
          <w:caps w:val="0"/>
          <w:smallCaps w:val="0"/>
          <w:noProof w:val="0"/>
          <w:color w:val="auto"/>
          <w:sz w:val="28"/>
          <w:szCs w:val="28"/>
          <w:lang w:val="nl-NL"/>
        </w:rPr>
        <w:t>Reclassering is een dienst die personen die veroordeeld zijn voor een misdrijf, ondersteunt bij hun re-integratie in de samenleving. Dit kan onder andere inhouden het begeleiden naar werk, hulp bij het verkrijgen van opleiding en hulp bij persoonlijke problemen. De reclassering is een onafhankelijke organisatie die door de overheid is aangewezen om deze taak uit te voeren.</w:t>
      </w:r>
    </w:p>
    <w:p w:rsidR="63A68534" w:rsidP="3CE6E744" w:rsidRDefault="63A68534" w14:paraId="74965B79" w14:textId="14113E45">
      <w:pPr>
        <w:bidi w:val="0"/>
        <w:jc w:val="left"/>
        <w:rPr>
          <w:rFonts w:ascii="Calibri" w:hAnsi="Calibri" w:eastAsia="Calibri" w:cs="Calibri"/>
          <w:b w:val="0"/>
          <w:bCs w:val="0"/>
          <w:i w:val="0"/>
          <w:iCs w:val="0"/>
          <w:caps w:val="0"/>
          <w:smallCaps w:val="0"/>
          <w:noProof w:val="0"/>
          <w:color w:val="auto"/>
          <w:sz w:val="28"/>
          <w:szCs w:val="28"/>
          <w:lang w:val="nl-NL"/>
        </w:rPr>
      </w:pPr>
      <w:r w:rsidRPr="3CE6E744" w:rsidR="63A68534">
        <w:rPr>
          <w:rFonts w:ascii="Calibri" w:hAnsi="Calibri" w:eastAsia="Calibri" w:cs="Calibri"/>
          <w:b w:val="0"/>
          <w:bCs w:val="0"/>
          <w:i w:val="0"/>
          <w:iCs w:val="0"/>
          <w:caps w:val="0"/>
          <w:smallCaps w:val="0"/>
          <w:noProof w:val="0"/>
          <w:color w:val="auto"/>
          <w:sz w:val="28"/>
          <w:szCs w:val="28"/>
          <w:lang w:val="nl-NL"/>
        </w:rPr>
        <w:t>De reclassering richt zich op de begeleiding van de veroordeelde in de periode voor, tijdens en na de gevangenisstraf, met als doel voorkoming van recidive. Dit gebeurt onder andere door middel van individuele begeleiding, groepsbegeleiding, werkbegeleiding en hulp bij het verkrijgen van een woning.</w:t>
      </w:r>
    </w:p>
    <w:p w:rsidR="63A68534" w:rsidP="3CE6E744" w:rsidRDefault="63A68534" w14:paraId="74856288" w14:textId="12B141A2">
      <w:pPr>
        <w:bidi w:val="0"/>
        <w:jc w:val="left"/>
        <w:rPr>
          <w:rFonts w:ascii="Calibri" w:hAnsi="Calibri" w:eastAsia="Calibri" w:cs="Calibri"/>
          <w:b w:val="0"/>
          <w:bCs w:val="0"/>
          <w:i w:val="0"/>
          <w:iCs w:val="0"/>
          <w:caps w:val="0"/>
          <w:smallCaps w:val="0"/>
          <w:noProof w:val="0"/>
          <w:color w:val="auto"/>
          <w:sz w:val="28"/>
          <w:szCs w:val="28"/>
          <w:lang w:val="nl-NL"/>
        </w:rPr>
      </w:pPr>
      <w:r w:rsidRPr="3CE6E744" w:rsidR="63A68534">
        <w:rPr>
          <w:rFonts w:ascii="Calibri" w:hAnsi="Calibri" w:eastAsia="Calibri" w:cs="Calibri"/>
          <w:b w:val="0"/>
          <w:bCs w:val="0"/>
          <w:i w:val="0"/>
          <w:iCs w:val="0"/>
          <w:caps w:val="0"/>
          <w:smallCaps w:val="0"/>
          <w:noProof w:val="0"/>
          <w:color w:val="auto"/>
          <w:sz w:val="28"/>
          <w:szCs w:val="28"/>
          <w:lang w:val="nl-NL"/>
        </w:rPr>
        <w:t>Reclassering heeft ook een rol in de uitvoering van straffen en maatregelen die door de rechter zijn opgelegd, zoals voorwaardelijke invrijheidstelling en elektronisch toezicht. De reclassering werkt daarbij samen met andere instanties zoals de politie, justitie, gemeenten en maatschappelijke organisaties.</w:t>
      </w:r>
    </w:p>
    <w:p w:rsidR="63A68534" w:rsidP="3CE6E744" w:rsidRDefault="63A68534" w14:paraId="37B63CD1" w14:textId="621F2AC5">
      <w:pPr>
        <w:bidi w:val="0"/>
        <w:jc w:val="left"/>
        <w:rPr>
          <w:rFonts w:ascii="Calibri" w:hAnsi="Calibri" w:eastAsia="Calibri" w:cs="Calibri"/>
          <w:b w:val="0"/>
          <w:bCs w:val="0"/>
          <w:i w:val="0"/>
          <w:iCs w:val="0"/>
          <w:caps w:val="0"/>
          <w:smallCaps w:val="0"/>
          <w:noProof w:val="0"/>
          <w:color w:val="auto"/>
          <w:sz w:val="28"/>
          <w:szCs w:val="28"/>
          <w:lang w:val="nl-NL"/>
        </w:rPr>
      </w:pPr>
      <w:r w:rsidRPr="3CE6E744" w:rsidR="63A68534">
        <w:rPr>
          <w:rFonts w:ascii="Calibri" w:hAnsi="Calibri" w:eastAsia="Calibri" w:cs="Calibri"/>
          <w:b w:val="0"/>
          <w:bCs w:val="0"/>
          <w:i w:val="0"/>
          <w:iCs w:val="0"/>
          <w:caps w:val="0"/>
          <w:smallCaps w:val="0"/>
          <w:noProof w:val="0"/>
          <w:color w:val="auto"/>
          <w:sz w:val="28"/>
          <w:szCs w:val="28"/>
          <w:lang w:val="nl-NL"/>
        </w:rPr>
        <w:t>Het verslag zou kunnen bestaan uit een beschrijving van de werkwijze van de reclassering, de doelen die de reclassering nastreeft, de resultaten die de reclassering bereikt, de samenwerking met andere instanties en eventuele knelpunten en aanbevelingen voor verbetering.</w:t>
      </w:r>
    </w:p>
    <w:p w:rsidR="3CE6E744" w:rsidP="3CE6E744" w:rsidRDefault="3CE6E744" w14:paraId="70DB2E06" w14:textId="41927413">
      <w:pPr>
        <w:pStyle w:val="Normal"/>
        <w:bidi w:val="0"/>
        <w:spacing w:before="0" w:beforeAutospacing="off" w:after="160" w:afterAutospacing="off" w:line="259" w:lineRule="auto"/>
        <w:ind w:left="0" w:right="0"/>
        <w:jc w:val="left"/>
        <w:rPr>
          <w:b w:val="1"/>
          <w:bCs w:val="1"/>
          <w:color w:val="auto"/>
          <w:sz w:val="40"/>
          <w:szCs w:val="40"/>
          <w:u w:val="single"/>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706F85"/>
    <w:rsid w:val="04593ADB"/>
    <w:rsid w:val="08334F5E"/>
    <w:rsid w:val="0B19D1A1"/>
    <w:rsid w:val="13295061"/>
    <w:rsid w:val="138CFDD7"/>
    <w:rsid w:val="1739F620"/>
    <w:rsid w:val="18E045BF"/>
    <w:rsid w:val="31A88CBD"/>
    <w:rsid w:val="371D5EE2"/>
    <w:rsid w:val="3A498D87"/>
    <w:rsid w:val="3CE6E744"/>
    <w:rsid w:val="3DDF0257"/>
    <w:rsid w:val="42706F85"/>
    <w:rsid w:val="46C31939"/>
    <w:rsid w:val="5C5E3EB3"/>
    <w:rsid w:val="636A4724"/>
    <w:rsid w:val="63A68534"/>
    <w:rsid w:val="65EBF89C"/>
    <w:rsid w:val="68EB1BE5"/>
    <w:rsid w:val="6A532EC1"/>
    <w:rsid w:val="70D34F79"/>
    <w:rsid w:val="748568AF"/>
    <w:rsid w:val="7C0FC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6F85"/>
  <w15:chartTrackingRefBased/>
  <w15:docId w15:val="{E324289E-2242-4EC4-8C0B-B5538FEABD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2021-03-11T14:57:49.8295104Z</dcterms:created>
  <dcterms:modified xsi:type="dcterms:W3CDTF">2023-01-21T19:48:18.3754183Z</dcterms:modified>
  <dc:creator>Loran Ibrahim</dc:creator>
  <lastModifiedBy>Loran Ibrahim</lastModifiedBy>
</coreProperties>
</file>