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4DA7" w14:textId="77777777" w:rsidR="00FE4245" w:rsidRPr="0054262F" w:rsidRDefault="00FE4245">
      <w:pPr>
        <w:rPr>
          <w:rFonts w:ascii="Arial" w:hAnsi="Arial" w:cs="Arial"/>
        </w:rPr>
        <w:sectPr w:rsidR="00FE4245" w:rsidRPr="0054262F">
          <w:headerReference w:type="even" r:id="rId6"/>
          <w:headerReference w:type="default" r:id="rId7"/>
          <w:footerReference w:type="even" r:id="rId8"/>
          <w:footerReference w:type="default" r:id="rId9"/>
          <w:headerReference w:type="first" r:id="rId10"/>
          <w:footerReference w:type="first" r:id="rId11"/>
          <w:pgSz w:w="12240" w:h="15840"/>
          <w:pgMar w:top="840" w:right="1000" w:bottom="840" w:left="1000" w:header="400" w:footer="400" w:gutter="0"/>
          <w:cols w:space="720"/>
          <w:titlePg/>
        </w:sectPr>
      </w:pPr>
    </w:p>
    <w:p w14:paraId="24CEF310" w14:textId="77777777" w:rsidR="00FE4245" w:rsidRPr="0054262F" w:rsidRDefault="00FE4245">
      <w:pPr>
        <w:rPr>
          <w:rFonts w:ascii="Arial" w:hAnsi="Arial" w:cs="Arial"/>
        </w:rPr>
      </w:pPr>
      <w:bookmarkStart w:id="0" w:name="Bookmark_1"/>
      <w:bookmarkEnd w:id="0"/>
    </w:p>
    <w:p w14:paraId="324F6CE1" w14:textId="77777777" w:rsidR="00FE4245" w:rsidRPr="0054262F" w:rsidRDefault="0054262F">
      <w:pPr>
        <w:spacing w:before="240" w:after="200" w:line="340" w:lineRule="atLeast"/>
        <w:jc w:val="center"/>
        <w:outlineLvl w:val="0"/>
        <w:rPr>
          <w:rFonts w:ascii="Arial" w:hAnsi="Arial" w:cs="Arial"/>
          <w:b/>
          <w:bCs/>
          <w:kern w:val="32"/>
          <w:sz w:val="36"/>
          <w:szCs w:val="36"/>
          <w:lang w:val="nl-NL"/>
        </w:rPr>
      </w:pPr>
      <w:hyperlink r:id="rId12" w:history="1">
        <w:r w:rsidRPr="0054262F">
          <w:rPr>
            <w:rFonts w:ascii="Arial" w:eastAsia="Arial" w:hAnsi="Arial" w:cs="Arial"/>
            <w:b/>
            <w:bCs/>
            <w:kern w:val="32"/>
            <w:sz w:val="36"/>
            <w:szCs w:val="36"/>
            <w:shd w:val="clear" w:color="auto" w:fill="FFFFFF"/>
            <w:lang w:val="nl-NL"/>
          </w:rPr>
          <w:t>Taalverloedering</w:t>
        </w:r>
      </w:hyperlink>
    </w:p>
    <w:p w14:paraId="2C10B2D4" w14:textId="77777777" w:rsidR="00FE4245" w:rsidRPr="0054262F" w:rsidRDefault="0054262F">
      <w:pPr>
        <w:spacing w:before="120" w:line="260" w:lineRule="atLeast"/>
        <w:jc w:val="center"/>
        <w:rPr>
          <w:rFonts w:ascii="Arial" w:hAnsi="Arial" w:cs="Arial"/>
          <w:sz w:val="20"/>
          <w:szCs w:val="20"/>
          <w:lang w:val="nl-NL"/>
        </w:rPr>
      </w:pPr>
      <w:r w:rsidRPr="0054262F">
        <w:rPr>
          <w:rFonts w:ascii="Arial" w:eastAsia="Arial" w:hAnsi="Arial" w:cs="Arial"/>
          <w:color w:val="000000"/>
          <w:sz w:val="20"/>
          <w:szCs w:val="20"/>
          <w:lang w:val="nl-NL"/>
        </w:rPr>
        <w:t>Leidsch Dagblad</w:t>
      </w:r>
    </w:p>
    <w:p w14:paraId="17A9469C" w14:textId="77777777" w:rsidR="00FE4245" w:rsidRPr="0054262F" w:rsidRDefault="0054262F">
      <w:pPr>
        <w:spacing w:before="120" w:line="260" w:lineRule="atLeast"/>
        <w:jc w:val="center"/>
        <w:rPr>
          <w:rFonts w:ascii="Arial" w:hAnsi="Arial" w:cs="Arial"/>
          <w:sz w:val="20"/>
          <w:szCs w:val="20"/>
          <w:lang w:val="nl-NL"/>
        </w:rPr>
      </w:pPr>
      <w:r w:rsidRPr="0054262F">
        <w:rPr>
          <w:rFonts w:ascii="Arial" w:eastAsia="Arial" w:hAnsi="Arial" w:cs="Arial"/>
          <w:color w:val="000000"/>
          <w:sz w:val="20"/>
          <w:szCs w:val="20"/>
          <w:lang w:val="nl-NL"/>
        </w:rPr>
        <w:t>16 december 2017 zaterdag</w:t>
      </w:r>
    </w:p>
    <w:p w14:paraId="54068F1C" w14:textId="77777777" w:rsidR="00FE4245" w:rsidRPr="0054262F" w:rsidRDefault="0054262F">
      <w:pPr>
        <w:spacing w:before="120" w:line="260" w:lineRule="atLeast"/>
        <w:jc w:val="center"/>
        <w:rPr>
          <w:rFonts w:ascii="Arial" w:hAnsi="Arial" w:cs="Arial"/>
          <w:sz w:val="20"/>
          <w:szCs w:val="20"/>
          <w:lang w:val="nl-NL"/>
        </w:rPr>
      </w:pPr>
      <w:r w:rsidRPr="0054262F">
        <w:rPr>
          <w:rFonts w:ascii="Arial" w:eastAsia="Arial" w:hAnsi="Arial" w:cs="Arial"/>
          <w:color w:val="000000"/>
          <w:sz w:val="20"/>
          <w:szCs w:val="20"/>
          <w:lang w:val="nl-NL"/>
        </w:rPr>
        <w:t>Leiden en regio</w:t>
      </w:r>
    </w:p>
    <w:p w14:paraId="1AAD071B" w14:textId="77777777" w:rsidR="00FE4245" w:rsidRPr="0054262F" w:rsidRDefault="00FE4245">
      <w:pPr>
        <w:spacing w:line="240" w:lineRule="atLeast"/>
        <w:jc w:val="both"/>
        <w:rPr>
          <w:rFonts w:ascii="Arial" w:hAnsi="Arial" w:cs="Arial"/>
          <w:lang w:val="nl-NL"/>
        </w:rPr>
      </w:pPr>
    </w:p>
    <w:p w14:paraId="7AF659CB" w14:textId="77777777" w:rsidR="00FE4245" w:rsidRPr="0054262F" w:rsidRDefault="0054262F">
      <w:pPr>
        <w:spacing w:before="120" w:line="220" w:lineRule="atLeast"/>
        <w:rPr>
          <w:rFonts w:ascii="Arial" w:hAnsi="Arial" w:cs="Arial"/>
          <w:sz w:val="20"/>
          <w:szCs w:val="20"/>
        </w:rPr>
      </w:pPr>
      <w:r w:rsidRPr="0054262F">
        <w:rPr>
          <w:rFonts w:ascii="Arial" w:hAnsi="Arial" w:cs="Arial"/>
        </w:rPr>
        <w:br/>
      </w:r>
      <w:r w:rsidRPr="0054262F">
        <w:rPr>
          <w:rFonts w:ascii="Arial" w:eastAsia="Arial" w:hAnsi="Arial" w:cs="Arial"/>
          <w:color w:val="000000"/>
          <w:sz w:val="20"/>
          <w:szCs w:val="20"/>
        </w:rPr>
        <w:t xml:space="preserve">Copyright 2017 HDC Media B.V. / </w:t>
      </w:r>
      <w:proofErr w:type="spellStart"/>
      <w:r w:rsidRPr="0054262F">
        <w:rPr>
          <w:rFonts w:ascii="Arial" w:eastAsia="Arial" w:hAnsi="Arial" w:cs="Arial"/>
          <w:color w:val="000000"/>
          <w:sz w:val="20"/>
          <w:szCs w:val="20"/>
        </w:rPr>
        <w:t>Leidsch</w:t>
      </w:r>
      <w:proofErr w:type="spellEnd"/>
      <w:r w:rsidRPr="0054262F">
        <w:rPr>
          <w:rFonts w:ascii="Arial" w:eastAsia="Arial" w:hAnsi="Arial" w:cs="Arial"/>
          <w:color w:val="000000"/>
          <w:sz w:val="20"/>
          <w:szCs w:val="20"/>
        </w:rPr>
        <w:t xml:space="preserve"> </w:t>
      </w:r>
      <w:proofErr w:type="spellStart"/>
      <w:r w:rsidRPr="0054262F">
        <w:rPr>
          <w:rFonts w:ascii="Arial" w:eastAsia="Arial" w:hAnsi="Arial" w:cs="Arial"/>
          <w:color w:val="000000"/>
          <w:sz w:val="20"/>
          <w:szCs w:val="20"/>
        </w:rPr>
        <w:t>Dagblad</w:t>
      </w:r>
      <w:proofErr w:type="spellEnd"/>
      <w:r w:rsidRPr="0054262F">
        <w:rPr>
          <w:rFonts w:ascii="Arial" w:eastAsia="Arial" w:hAnsi="Arial" w:cs="Arial"/>
          <w:color w:val="000000"/>
          <w:sz w:val="20"/>
          <w:szCs w:val="20"/>
        </w:rPr>
        <w:t xml:space="preserve"> All Rights Reserved</w:t>
      </w:r>
    </w:p>
    <w:p w14:paraId="1A93B097" w14:textId="2B5FB60C" w:rsidR="00FE4245" w:rsidRPr="0054262F" w:rsidRDefault="0054262F" w:rsidP="0054262F">
      <w:pPr>
        <w:spacing w:before="120" w:line="220" w:lineRule="atLeast"/>
        <w:rPr>
          <w:rFonts w:ascii="Arial" w:hAnsi="Arial" w:cs="Arial"/>
        </w:rPr>
      </w:pPr>
      <w:r w:rsidRPr="0054262F">
        <w:rPr>
          <w:rFonts w:ascii="Arial" w:hAnsi="Arial" w:cs="Arial"/>
        </w:rPr>
        <w:br/>
      </w:r>
    </w:p>
    <w:p w14:paraId="2EEA4C46" w14:textId="2BE84DDA" w:rsidR="00FE4245" w:rsidRPr="0054262F" w:rsidRDefault="0054262F">
      <w:pPr>
        <w:spacing w:before="200" w:line="260" w:lineRule="atLeast"/>
        <w:jc w:val="both"/>
        <w:rPr>
          <w:rFonts w:ascii="Arial" w:hAnsi="Arial" w:cs="Arial"/>
          <w:lang w:val="nl-NL"/>
        </w:rPr>
      </w:pPr>
      <w:r>
        <w:rPr>
          <w:rFonts w:ascii="Arial" w:eastAsia="Arial" w:hAnsi="Arial" w:cs="Arial"/>
          <w:color w:val="000000"/>
          <w:lang w:val="nl-NL"/>
        </w:rPr>
        <w:t>N</w:t>
      </w:r>
      <w:r w:rsidRPr="0054262F">
        <w:rPr>
          <w:rFonts w:ascii="Arial" w:eastAsia="Arial" w:hAnsi="Arial" w:cs="Arial"/>
          <w:color w:val="000000"/>
          <w:lang w:val="nl-NL"/>
        </w:rPr>
        <w:t xml:space="preserve">iks </w:t>
      </w:r>
      <w:proofErr w:type="spellStart"/>
      <w:r w:rsidRPr="0054262F">
        <w:rPr>
          <w:rFonts w:ascii="Arial" w:eastAsia="Arial" w:hAnsi="Arial" w:cs="Arial"/>
          <w:color w:val="000000"/>
          <w:lang w:val="nl-NL"/>
        </w:rPr>
        <w:t>irritanters</w:t>
      </w:r>
      <w:proofErr w:type="spellEnd"/>
      <w:r w:rsidRPr="0054262F">
        <w:rPr>
          <w:rFonts w:ascii="Arial" w:eastAsia="Arial" w:hAnsi="Arial" w:cs="Arial"/>
          <w:color w:val="000000"/>
          <w:lang w:val="nl-NL"/>
        </w:rPr>
        <w:t xml:space="preserve"> dan iemand die op je rode taalirritatieknop drukt. Ik heb maar  een hele bescheiden rode knop, maar veel Nederlanders lopen graag leeg over de  </w:t>
      </w:r>
      <w:r w:rsidRPr="0054262F">
        <w:rPr>
          <w:rFonts w:ascii="Arial" w:eastAsia="Arial" w:hAnsi="Arial" w:cs="Arial"/>
          <w:color w:val="000000"/>
          <w:lang w:val="nl-NL"/>
        </w:rPr>
        <w:t>taalverloedering</w:t>
      </w:r>
      <w:r w:rsidRPr="0054262F">
        <w:rPr>
          <w:rFonts w:ascii="Arial" w:eastAsia="Arial" w:hAnsi="Arial" w:cs="Arial"/>
          <w:color w:val="000000"/>
          <w:lang w:val="nl-NL"/>
        </w:rPr>
        <w:t xml:space="preserve"> en de huidige tsunami (</w:t>
      </w:r>
      <w:proofErr w:type="spellStart"/>
      <w:r w:rsidRPr="0054262F">
        <w:rPr>
          <w:rFonts w:ascii="Arial" w:eastAsia="Arial" w:hAnsi="Arial" w:cs="Arial"/>
          <w:color w:val="000000"/>
          <w:lang w:val="nl-NL"/>
        </w:rPr>
        <w:t>tsoenami</w:t>
      </w:r>
      <w:proofErr w:type="spellEnd"/>
      <w:r w:rsidRPr="0054262F">
        <w:rPr>
          <w:rFonts w:ascii="Arial" w:eastAsia="Arial" w:hAnsi="Arial" w:cs="Arial"/>
          <w:color w:val="000000"/>
          <w:lang w:val="nl-NL"/>
        </w:rPr>
        <w:t xml:space="preserve"> is al weer passé) aan  taalfouten. Overal ’d</w:t>
      </w:r>
      <w:r w:rsidRPr="0054262F">
        <w:rPr>
          <w:rFonts w:ascii="Arial" w:eastAsia="Arial" w:hAnsi="Arial" w:cs="Arial"/>
          <w:color w:val="000000"/>
          <w:lang w:val="nl-NL"/>
        </w:rPr>
        <w:t xml:space="preserve">e’ voor zetten waar het eigenlijk ’het’ had moeten zijn  bijvoorbeeld. </w:t>
      </w:r>
    </w:p>
    <w:p w14:paraId="03E71463" w14:textId="77777777" w:rsidR="0054262F" w:rsidRDefault="0054262F">
      <w:pPr>
        <w:spacing w:before="200" w:line="260" w:lineRule="atLeast"/>
        <w:jc w:val="both"/>
        <w:rPr>
          <w:rFonts w:ascii="Arial" w:eastAsia="Arial" w:hAnsi="Arial" w:cs="Arial"/>
          <w:color w:val="000000"/>
          <w:lang w:val="nl-NL"/>
        </w:rPr>
      </w:pPr>
      <w:r w:rsidRPr="0054262F">
        <w:rPr>
          <w:rFonts w:ascii="Arial" w:eastAsia="Arial" w:hAnsi="Arial" w:cs="Arial"/>
          <w:color w:val="000000"/>
          <w:lang w:val="nl-NL"/>
        </w:rPr>
        <w:t xml:space="preserve">Spelfouten met d’s en t’s. Sterke werkwoorden die verkeerd  vervoegd worden. ’Me moeder’ in plaats van ’mijn moeder’. Groter als en hun </w:t>
      </w:r>
      <w:r w:rsidRPr="0054262F">
        <w:rPr>
          <w:rFonts w:ascii="Arial" w:eastAsia="Arial" w:hAnsi="Arial" w:cs="Arial"/>
          <w:color w:val="000000"/>
          <w:lang w:val="nl-NL"/>
        </w:rPr>
        <w:t>hebben. Nu heb ik 95 procent van de taalirritat</w:t>
      </w:r>
      <w:r w:rsidRPr="0054262F">
        <w:rPr>
          <w:rFonts w:ascii="Arial" w:eastAsia="Arial" w:hAnsi="Arial" w:cs="Arial"/>
          <w:color w:val="000000"/>
          <w:lang w:val="nl-NL"/>
        </w:rPr>
        <w:t xml:space="preserve">ieknoppen wel ingedrukt, denk ik. We stemden massaal op ’genderneutraal’ als het irritantste woord van het jaar,  omdat dat in correct Nederlands eigenlijk ’geslachtsneutraal’ zou moeten zijn. </w:t>
      </w:r>
    </w:p>
    <w:p w14:paraId="1E8DB1E9" w14:textId="77777777" w:rsidR="0054262F" w:rsidRDefault="0054262F">
      <w:pPr>
        <w:spacing w:before="200" w:line="260" w:lineRule="atLeast"/>
        <w:jc w:val="both"/>
        <w:rPr>
          <w:rFonts w:ascii="Arial" w:eastAsia="Arial" w:hAnsi="Arial" w:cs="Arial"/>
          <w:color w:val="000000"/>
          <w:lang w:val="nl-NL"/>
        </w:rPr>
      </w:pPr>
      <w:r w:rsidRPr="0054262F">
        <w:rPr>
          <w:rFonts w:ascii="Arial" w:eastAsia="Arial" w:hAnsi="Arial" w:cs="Arial"/>
          <w:color w:val="000000"/>
          <w:lang w:val="nl-NL"/>
        </w:rPr>
        <w:t>De inmenging van Engels, straattaal of andere dialecten, je ku</w:t>
      </w:r>
      <w:r w:rsidRPr="0054262F">
        <w:rPr>
          <w:rFonts w:ascii="Arial" w:eastAsia="Arial" w:hAnsi="Arial" w:cs="Arial"/>
          <w:color w:val="000000"/>
          <w:lang w:val="nl-NL"/>
        </w:rPr>
        <w:t xml:space="preserve">nt het  </w:t>
      </w:r>
      <w:r w:rsidRPr="0054262F">
        <w:rPr>
          <w:rFonts w:ascii="Arial" w:eastAsia="Arial" w:hAnsi="Arial" w:cs="Arial"/>
          <w:color w:val="000000"/>
          <w:lang w:val="nl-NL"/>
        </w:rPr>
        <w:t>taalverloedering</w:t>
      </w:r>
      <w:r w:rsidRPr="0054262F">
        <w:rPr>
          <w:rFonts w:ascii="Arial" w:eastAsia="Arial" w:hAnsi="Arial" w:cs="Arial"/>
          <w:color w:val="000000"/>
          <w:lang w:val="nl-NL"/>
        </w:rPr>
        <w:t xml:space="preserve"> noemen, ik vind het op een bepaalde manier ook wel  taalverrijking. Voor iemand die veel met taal bezig is, heb ik een zeer hoge  taalfouttolerantie. Als je elkaar maar begrijpt, vind ik het allemaal prima.  Maar ik begeef me in kr</w:t>
      </w:r>
      <w:r w:rsidRPr="0054262F">
        <w:rPr>
          <w:rFonts w:ascii="Arial" w:eastAsia="Arial" w:hAnsi="Arial" w:cs="Arial"/>
          <w:color w:val="000000"/>
          <w:lang w:val="nl-NL"/>
        </w:rPr>
        <w:t>ingen vol taalpuristen. Die zullen alles en iedereen op  de kleinste taalfout affakkelen. Zij werpen zich op als de hoeders van onze  taal. Het ergste vinden zij het als de officiële borging van onze taal een veel  gemaakte fout uiteindelijk accepteert als</w:t>
      </w:r>
      <w:r w:rsidRPr="0054262F">
        <w:rPr>
          <w:rFonts w:ascii="Arial" w:eastAsia="Arial" w:hAnsi="Arial" w:cs="Arial"/>
          <w:color w:val="000000"/>
          <w:lang w:val="nl-NL"/>
        </w:rPr>
        <w:t xml:space="preserve"> correct. Dat is de pijp aan Maarten  geven! </w:t>
      </w:r>
    </w:p>
    <w:p w14:paraId="6DB5431C" w14:textId="77777777" w:rsidR="0054262F" w:rsidRDefault="0054262F">
      <w:pPr>
        <w:spacing w:before="200" w:line="260" w:lineRule="atLeast"/>
        <w:jc w:val="both"/>
        <w:rPr>
          <w:rFonts w:ascii="Arial" w:eastAsia="Arial" w:hAnsi="Arial" w:cs="Arial"/>
          <w:color w:val="000000"/>
          <w:lang w:val="nl-NL"/>
        </w:rPr>
      </w:pPr>
      <w:r w:rsidRPr="0054262F">
        <w:rPr>
          <w:rFonts w:ascii="Arial" w:eastAsia="Arial" w:hAnsi="Arial" w:cs="Arial"/>
          <w:color w:val="000000"/>
          <w:lang w:val="nl-NL"/>
        </w:rPr>
        <w:t xml:space="preserve">Maar waarom maken we ons zo druk om wijzigingen in onze taal? Zolang een taal  gesproken wordt, is het een levend iets. Taal is iets functioneels en verandert </w:t>
      </w:r>
      <w:r w:rsidRPr="0054262F">
        <w:rPr>
          <w:rFonts w:ascii="Arial" w:eastAsia="Arial" w:hAnsi="Arial" w:cs="Arial"/>
          <w:color w:val="000000"/>
          <w:lang w:val="nl-NL"/>
        </w:rPr>
        <w:t>mee met de tijd en de gebruikers. Er zijn boeken vo</w:t>
      </w:r>
      <w:r w:rsidRPr="0054262F">
        <w:rPr>
          <w:rFonts w:ascii="Arial" w:eastAsia="Arial" w:hAnsi="Arial" w:cs="Arial"/>
          <w:color w:val="000000"/>
          <w:lang w:val="nl-NL"/>
        </w:rPr>
        <w:t xml:space="preserve">l vergeten woorden die </w:t>
      </w:r>
      <w:r w:rsidRPr="0054262F">
        <w:rPr>
          <w:rFonts w:ascii="Arial" w:eastAsia="Arial" w:hAnsi="Arial" w:cs="Arial"/>
          <w:color w:val="000000"/>
          <w:lang w:val="nl-NL"/>
        </w:rPr>
        <w:t xml:space="preserve">vroeger heel normaal waren. Oude mensen zullen die woorden misschien nog steeds </w:t>
      </w:r>
      <w:r w:rsidRPr="0054262F">
        <w:rPr>
          <w:rFonts w:ascii="Arial" w:eastAsia="Arial" w:hAnsi="Arial" w:cs="Arial"/>
          <w:color w:val="000000"/>
          <w:lang w:val="nl-NL"/>
        </w:rPr>
        <w:t>heel gewoon vinden en jongeren weten niet eens meer wat ze betekenen. Je leert  de taal met alle bijbehorende regels als kind. Blijkbaar vinden we elke</w:t>
      </w:r>
      <w:r w:rsidRPr="0054262F">
        <w:rPr>
          <w:rFonts w:ascii="Arial" w:eastAsia="Arial" w:hAnsi="Arial" w:cs="Arial"/>
          <w:color w:val="000000"/>
          <w:lang w:val="nl-NL"/>
        </w:rPr>
        <w:t xml:space="preserve">  wijziging die daarna komt fout, terwijl alle taalwijzigingen die daarvoor  hebben plaatsgevonden volkomen normaal zijn. </w:t>
      </w:r>
    </w:p>
    <w:p w14:paraId="2230159C" w14:textId="77777777" w:rsidR="0054262F" w:rsidRDefault="0054262F">
      <w:pPr>
        <w:spacing w:before="200" w:line="260" w:lineRule="atLeast"/>
        <w:jc w:val="both"/>
        <w:rPr>
          <w:rFonts w:ascii="Arial" w:eastAsia="Arial" w:hAnsi="Arial" w:cs="Arial"/>
          <w:color w:val="000000"/>
          <w:lang w:val="nl-NL"/>
        </w:rPr>
      </w:pPr>
      <w:r w:rsidRPr="0054262F">
        <w:rPr>
          <w:rFonts w:ascii="Arial" w:eastAsia="Arial" w:hAnsi="Arial" w:cs="Arial"/>
          <w:color w:val="000000"/>
          <w:lang w:val="nl-NL"/>
        </w:rPr>
        <w:t xml:space="preserve">Het Nederlands is op veel punten best onlogisch. Het is juist goed dat we </w:t>
      </w:r>
      <w:r w:rsidRPr="0054262F">
        <w:rPr>
          <w:rFonts w:ascii="Arial" w:eastAsia="Arial" w:hAnsi="Arial" w:cs="Arial"/>
          <w:color w:val="000000"/>
          <w:lang w:val="nl-NL"/>
        </w:rPr>
        <w:t>sommige tegennatuurlijk</w:t>
      </w:r>
      <w:r>
        <w:rPr>
          <w:rFonts w:ascii="Arial" w:eastAsia="Arial" w:hAnsi="Arial" w:cs="Arial"/>
          <w:color w:val="000000"/>
          <w:lang w:val="nl-NL"/>
        </w:rPr>
        <w:t>e</w:t>
      </w:r>
      <w:r w:rsidRPr="0054262F">
        <w:rPr>
          <w:rFonts w:ascii="Arial" w:eastAsia="Arial" w:hAnsi="Arial" w:cs="Arial"/>
          <w:color w:val="000000"/>
          <w:lang w:val="nl-NL"/>
        </w:rPr>
        <w:t xml:space="preserve"> regels, die blijkbaar heel veel taa</w:t>
      </w:r>
      <w:r w:rsidRPr="0054262F">
        <w:rPr>
          <w:rFonts w:ascii="Arial" w:eastAsia="Arial" w:hAnsi="Arial" w:cs="Arial"/>
          <w:color w:val="000000"/>
          <w:lang w:val="nl-NL"/>
        </w:rPr>
        <w:t xml:space="preserve">lgebruikers niet </w:t>
      </w:r>
      <w:r w:rsidRPr="0054262F">
        <w:rPr>
          <w:rFonts w:ascii="Arial" w:eastAsia="Arial" w:hAnsi="Arial" w:cs="Arial"/>
          <w:color w:val="000000"/>
          <w:lang w:val="nl-NL"/>
        </w:rPr>
        <w:t xml:space="preserve">tussen de oren krijgen, uiteindelijk afschaffen. Hoe gek ze in het begin ook </w:t>
      </w:r>
      <w:r w:rsidRPr="0054262F">
        <w:rPr>
          <w:rFonts w:ascii="Arial" w:eastAsia="Arial" w:hAnsi="Arial" w:cs="Arial"/>
          <w:color w:val="000000"/>
          <w:lang w:val="nl-NL"/>
        </w:rPr>
        <w:t>klinken. Op</w:t>
      </w:r>
      <w:r>
        <w:rPr>
          <w:rFonts w:ascii="Arial" w:eastAsia="Arial" w:hAnsi="Arial" w:cs="Arial"/>
          <w:color w:val="000000"/>
          <w:lang w:val="nl-NL"/>
        </w:rPr>
        <w:t xml:space="preserve"> </w:t>
      </w:r>
      <w:r w:rsidRPr="0054262F">
        <w:rPr>
          <w:rFonts w:ascii="Arial" w:eastAsia="Arial" w:hAnsi="Arial" w:cs="Arial"/>
          <w:color w:val="000000"/>
          <w:lang w:val="nl-NL"/>
        </w:rPr>
        <w:t xml:space="preserve">dezelfde manier is het middeleeuws Nederlands door de eeuwen ook </w:t>
      </w:r>
      <w:r w:rsidRPr="0054262F">
        <w:rPr>
          <w:rFonts w:ascii="Arial" w:eastAsia="Arial" w:hAnsi="Arial" w:cs="Arial"/>
          <w:color w:val="000000"/>
          <w:lang w:val="nl-NL"/>
        </w:rPr>
        <w:t xml:space="preserve">versimpeld tot onze taal. Uiteindelijk heeft elke generatie een eigen versie  van </w:t>
      </w:r>
      <w:r w:rsidRPr="0054262F">
        <w:rPr>
          <w:rFonts w:ascii="Arial" w:eastAsia="Arial" w:hAnsi="Arial" w:cs="Arial"/>
          <w:color w:val="000000"/>
          <w:lang w:val="nl-NL"/>
        </w:rPr>
        <w:t>onze taal. Dus hoe ouder je wordt, hoe meer taalfouten je denk</w:t>
      </w:r>
      <w:r>
        <w:rPr>
          <w:rFonts w:ascii="Arial" w:eastAsia="Arial" w:hAnsi="Arial" w:cs="Arial"/>
          <w:color w:val="000000"/>
          <w:lang w:val="nl-NL"/>
        </w:rPr>
        <w:t>t</w:t>
      </w:r>
      <w:r w:rsidRPr="0054262F">
        <w:rPr>
          <w:rFonts w:ascii="Arial" w:eastAsia="Arial" w:hAnsi="Arial" w:cs="Arial"/>
          <w:color w:val="000000"/>
          <w:lang w:val="nl-NL"/>
        </w:rPr>
        <w:t xml:space="preserve"> te bespeuren. </w:t>
      </w:r>
    </w:p>
    <w:p w14:paraId="1FC6E777" w14:textId="77777777" w:rsidR="0054262F" w:rsidRDefault="0054262F">
      <w:pPr>
        <w:spacing w:before="200" w:line="260" w:lineRule="atLeast"/>
        <w:jc w:val="both"/>
        <w:rPr>
          <w:rFonts w:ascii="Arial" w:eastAsia="Arial" w:hAnsi="Arial" w:cs="Arial"/>
          <w:color w:val="000000"/>
          <w:lang w:val="nl-NL"/>
        </w:rPr>
      </w:pPr>
      <w:r w:rsidRPr="0054262F">
        <w:rPr>
          <w:rFonts w:ascii="Arial" w:eastAsia="Arial" w:hAnsi="Arial" w:cs="Arial"/>
          <w:color w:val="000000"/>
          <w:lang w:val="nl-NL"/>
        </w:rPr>
        <w:t xml:space="preserve">Maar </w:t>
      </w:r>
      <w:r w:rsidRPr="0054262F">
        <w:rPr>
          <w:rFonts w:ascii="Arial" w:eastAsia="Arial" w:hAnsi="Arial" w:cs="Arial"/>
          <w:color w:val="000000"/>
          <w:lang w:val="nl-NL"/>
        </w:rPr>
        <w:t xml:space="preserve">misschien heb je in werkelijkheid wat taalmoderniseringen gemist? Wie heeft er  bijvoorbeeld meegekregen dat ’t oude vertrouwde kofschip is omgedoopt in ’t  sexy fokschaap? </w:t>
      </w:r>
      <w:r w:rsidRPr="0054262F">
        <w:rPr>
          <w:rFonts w:ascii="Arial" w:eastAsia="Arial" w:hAnsi="Arial" w:cs="Arial"/>
          <w:color w:val="000000"/>
          <w:lang w:val="nl-NL"/>
        </w:rPr>
        <w:t xml:space="preserve">De x is toegevoegd. Dus waar we eerst </w:t>
      </w:r>
      <w:proofErr w:type="spellStart"/>
      <w:r w:rsidRPr="0054262F">
        <w:rPr>
          <w:rFonts w:ascii="Arial" w:eastAsia="Arial" w:hAnsi="Arial" w:cs="Arial"/>
          <w:color w:val="000000"/>
          <w:lang w:val="nl-NL"/>
        </w:rPr>
        <w:t>gefaxed</w:t>
      </w:r>
      <w:proofErr w:type="spellEnd"/>
      <w:r w:rsidRPr="0054262F">
        <w:rPr>
          <w:rFonts w:ascii="Arial" w:eastAsia="Arial" w:hAnsi="Arial" w:cs="Arial"/>
          <w:color w:val="000000"/>
          <w:lang w:val="nl-NL"/>
        </w:rPr>
        <w:t xml:space="preserve"> schreven op zijn </w:t>
      </w:r>
      <w:r w:rsidRPr="0054262F">
        <w:rPr>
          <w:rFonts w:ascii="Arial" w:eastAsia="Arial" w:hAnsi="Arial" w:cs="Arial"/>
          <w:color w:val="000000"/>
          <w:lang w:val="nl-NL"/>
        </w:rPr>
        <w:t xml:space="preserve">Engels, moet dat </w:t>
      </w:r>
      <w:r w:rsidRPr="0054262F">
        <w:rPr>
          <w:rFonts w:ascii="Arial" w:eastAsia="Arial" w:hAnsi="Arial" w:cs="Arial"/>
          <w:color w:val="000000"/>
          <w:lang w:val="nl-NL"/>
        </w:rPr>
        <w:lastRenderedPageBreak/>
        <w:t xml:space="preserve">tegenwoordig gefaxt zijn. Een beetje taalpurist valt dan natuurlijk nog over het gebruik van die x. Want </w:t>
      </w:r>
      <w:r w:rsidRPr="0054262F">
        <w:rPr>
          <w:rFonts w:ascii="Arial" w:eastAsia="Arial" w:hAnsi="Arial" w:cs="Arial"/>
          <w:color w:val="000000"/>
          <w:lang w:val="nl-NL"/>
        </w:rPr>
        <w:t>waarom hebben we die niet even gefikst? Zo zie ik in vrouwenbladen oo</w:t>
      </w:r>
      <w:r w:rsidRPr="0054262F">
        <w:rPr>
          <w:rFonts w:ascii="Arial" w:eastAsia="Arial" w:hAnsi="Arial" w:cs="Arial"/>
          <w:color w:val="000000"/>
          <w:lang w:val="nl-NL"/>
        </w:rPr>
        <w:t xml:space="preserve">k geregeld </w:t>
      </w:r>
      <w:r w:rsidRPr="0054262F">
        <w:rPr>
          <w:rFonts w:ascii="Arial" w:eastAsia="Arial" w:hAnsi="Arial" w:cs="Arial"/>
          <w:color w:val="000000"/>
          <w:lang w:val="nl-NL"/>
        </w:rPr>
        <w:t xml:space="preserve">het woord </w:t>
      </w:r>
      <w:proofErr w:type="spellStart"/>
      <w:r w:rsidRPr="0054262F">
        <w:rPr>
          <w:rFonts w:ascii="Arial" w:eastAsia="Arial" w:hAnsi="Arial" w:cs="Arial"/>
          <w:color w:val="000000"/>
          <w:lang w:val="nl-NL"/>
        </w:rPr>
        <w:t>sex</w:t>
      </w:r>
      <w:proofErr w:type="spellEnd"/>
      <w:r w:rsidRPr="0054262F">
        <w:rPr>
          <w:rFonts w:ascii="Arial" w:eastAsia="Arial" w:hAnsi="Arial" w:cs="Arial"/>
          <w:color w:val="000000"/>
          <w:lang w:val="nl-NL"/>
        </w:rPr>
        <w:t xml:space="preserve"> staan terwijl het toch echt seks zou moeten zijn. Maar dat staat </w:t>
      </w:r>
      <w:r w:rsidRPr="0054262F">
        <w:rPr>
          <w:rFonts w:ascii="Arial" w:eastAsia="Arial" w:hAnsi="Arial" w:cs="Arial"/>
          <w:color w:val="000000"/>
          <w:lang w:val="nl-NL"/>
        </w:rPr>
        <w:t xml:space="preserve">dan weer niet sexy. </w:t>
      </w:r>
    </w:p>
    <w:p w14:paraId="6D7CF4D7" w14:textId="28069676" w:rsidR="00FE4245" w:rsidRPr="0054262F" w:rsidRDefault="0054262F">
      <w:pPr>
        <w:spacing w:before="200" w:line="260" w:lineRule="atLeast"/>
        <w:jc w:val="both"/>
        <w:rPr>
          <w:rFonts w:ascii="Arial" w:hAnsi="Arial" w:cs="Arial"/>
          <w:lang w:val="nl-NL"/>
        </w:rPr>
      </w:pPr>
      <w:r w:rsidRPr="0054262F">
        <w:rPr>
          <w:rFonts w:ascii="Arial" w:eastAsia="Arial" w:hAnsi="Arial" w:cs="Arial"/>
          <w:color w:val="000000"/>
          <w:lang w:val="nl-NL"/>
        </w:rPr>
        <w:t>Begrijpt u het nog?</w:t>
      </w:r>
    </w:p>
    <w:p w14:paraId="12D8D5ED" w14:textId="09FF6AC8" w:rsidR="00FE4245" w:rsidRPr="0054262F" w:rsidRDefault="00FE4245">
      <w:pPr>
        <w:ind w:left="200"/>
        <w:rPr>
          <w:rFonts w:ascii="Arial" w:hAnsi="Arial" w:cs="Arial"/>
        </w:rPr>
      </w:pPr>
      <w:bookmarkStart w:id="1" w:name="Classification"/>
      <w:bookmarkEnd w:id="1"/>
    </w:p>
    <w:sectPr w:rsidR="00FE4245" w:rsidRPr="0054262F">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CAA8" w14:textId="77777777" w:rsidR="00000000" w:rsidRDefault="0054262F">
      <w:r>
        <w:separator/>
      </w:r>
    </w:p>
  </w:endnote>
  <w:endnote w:type="continuationSeparator" w:id="0">
    <w:p w14:paraId="51B7919E" w14:textId="77777777" w:rsidR="00000000" w:rsidRDefault="0054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376E" w14:textId="77777777" w:rsidR="00FE4245" w:rsidRDefault="00FE42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FE4245" w14:paraId="4C1C4758" w14:textId="77777777">
      <w:trPr>
        <w:jc w:val="center"/>
      </w:trPr>
      <w:tc>
        <w:tcPr>
          <w:tcW w:w="2600" w:type="dxa"/>
          <w:tcMar>
            <w:top w:w="200" w:type="dxa"/>
          </w:tcMar>
          <w:vAlign w:val="center"/>
        </w:tcPr>
        <w:p w14:paraId="0F4270D7" w14:textId="77777777" w:rsidR="00FE4245" w:rsidRDefault="00FE4245"/>
      </w:tc>
      <w:tc>
        <w:tcPr>
          <w:tcW w:w="4880" w:type="dxa"/>
          <w:tcMar>
            <w:top w:w="200" w:type="dxa"/>
          </w:tcMar>
          <w:vAlign w:val="center"/>
        </w:tcPr>
        <w:p w14:paraId="02EF93B8" w14:textId="77777777" w:rsidR="00FE4245" w:rsidRDefault="0054262F">
          <w:pPr>
            <w:jc w:val="center"/>
          </w:pPr>
          <w:r>
            <w:rPr>
              <w:rFonts w:ascii="Arial" w:eastAsia="Arial" w:hAnsi="Arial" w:cs="Arial"/>
              <w:sz w:val="20"/>
            </w:rPr>
            <w:t xml:space="preserve"> </w:t>
          </w:r>
        </w:p>
      </w:tc>
      <w:tc>
        <w:tcPr>
          <w:tcW w:w="2600" w:type="dxa"/>
          <w:tcMar>
            <w:top w:w="200" w:type="dxa"/>
          </w:tcMar>
          <w:vAlign w:val="center"/>
        </w:tcPr>
        <w:p w14:paraId="3C02A261" w14:textId="77777777" w:rsidR="00FE4245" w:rsidRDefault="00FE4245"/>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87C6" w14:textId="77777777" w:rsidR="00FE4245" w:rsidRDefault="0054262F">
    <w:pPr>
      <w:spacing w:before="200"/>
      <w:jc w:val="center"/>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BB18" w14:textId="77777777" w:rsidR="00000000" w:rsidRDefault="0054262F">
      <w:r>
        <w:separator/>
      </w:r>
    </w:p>
  </w:footnote>
  <w:footnote w:type="continuationSeparator" w:id="0">
    <w:p w14:paraId="4ABDDD02" w14:textId="77777777" w:rsidR="00000000" w:rsidRDefault="00542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6F7B" w14:textId="77777777" w:rsidR="00FE4245" w:rsidRDefault="00FE42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FE4245" w14:paraId="43A67C60" w14:textId="77777777">
      <w:trPr>
        <w:jc w:val="center"/>
      </w:trPr>
      <w:tc>
        <w:tcPr>
          <w:tcW w:w="10080" w:type="dxa"/>
          <w:vAlign w:val="center"/>
        </w:tcPr>
        <w:p w14:paraId="4E80F0E6" w14:textId="5CC1F750" w:rsidR="00FE4245" w:rsidRDefault="0054262F">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noProof/>
              <w:sz w:val="20"/>
            </w:rPr>
            <w:t>3</w:t>
          </w:r>
          <w:r>
            <w:rPr>
              <w:rFonts w:ascii="Arial" w:eastAsia="Arial" w:hAnsi="Arial" w:cs="Arial"/>
              <w:sz w:val="20"/>
            </w:rPr>
            <w:fldChar w:fldCharType="end"/>
          </w:r>
        </w:p>
      </w:tc>
    </w:tr>
    <w:tr w:rsidR="00FE4245" w14:paraId="0804FF81" w14:textId="77777777">
      <w:trPr>
        <w:jc w:val="center"/>
      </w:trPr>
      <w:tc>
        <w:tcPr>
          <w:tcW w:w="10080" w:type="dxa"/>
        </w:tcPr>
        <w:p w14:paraId="64FE3A07" w14:textId="77777777" w:rsidR="00FE4245" w:rsidRDefault="0054262F">
          <w:pPr>
            <w:spacing w:before="60" w:after="200"/>
            <w:jc w:val="center"/>
          </w:pPr>
          <w:proofErr w:type="spellStart"/>
          <w:r>
            <w:rPr>
              <w:rFonts w:ascii="Arial" w:eastAsia="Arial" w:hAnsi="Arial" w:cs="Arial"/>
              <w:sz w:val="20"/>
            </w:rPr>
            <w:t>Taalverloedering</w:t>
          </w:r>
          <w:proofErr w:type="spellEnd"/>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68E4" w14:textId="77777777" w:rsidR="00FE4245" w:rsidRDefault="00FE42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4262F"/>
    <w:rsid w:val="00A77B3E"/>
    <w:rsid w:val="00CA2A55"/>
    <w:rsid w:val="00FE4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8B0B92"/>
  <w15:docId w15:val="{26CEA032-26DA-46FC-AF26-A1598705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EF7B96"/>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advance.lexis.com/api/document?collection=news&amp;id=urn:contentItem:5R65-H5R1-JCT4-T2DW-00000-00&amp;context=15168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Mayeux v. Howard</dc:title>
  <cp:lastModifiedBy>Ven-van der Aa, J.A.M. (Jolanda) van der</cp:lastModifiedBy>
  <cp:revision>2</cp:revision>
  <dcterms:created xsi:type="dcterms:W3CDTF">2022-10-04T11:31:00Z</dcterms:created>
  <dcterms:modified xsi:type="dcterms:W3CDTF">2022-10-04T11:31:00Z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180878730</vt:lpwstr>
  </property>
  <property fmtid="{D5CDD505-2E9C-101B-9397-08002B2CF9AE}" pid="3" name="LADocCount">
    <vt:i4>2</vt:i4>
  </property>
  <property fmtid="{D5CDD505-2E9C-101B-9397-08002B2CF9AE}" pid="4" name="UserPermID">
    <vt:lpwstr>urn:user:PA187174973</vt:lpwstr>
  </property>
</Properties>
</file>