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KOP</w:t>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4"/>
          <w:shd w:fill="auto" w:val="clear"/>
        </w:rPr>
        <w:t xml:space="preserve"> HELEWERELD- Computeronderdelen zijn schaars door het tekort van computerchips, want in de coronapandemie was de economie laag en kon er minder computerchips en onderdelen gemaakt worden. Door heel Europa is er tekort aan computerchips en dat is een probleem auto's hebben namelijk die chips ook nodig en de bedrijven die auto's maken hebben allemaal auto's die aan het wachten zijn op die chip. Bas Leferink 5-5-2021 Next gen consoles.</w:t>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4"/>
          <w:shd w:fill="auto" w:val="clear"/>
        </w:rPr>
        <w:t xml:space="preserve"> Doordat de nieuwe consoles uit kwamen was het ook een probleem omdat veel mensen willen natuurlijk die nieuwe nintendo en wii maar jammer genoeg is er tekort aan chips dat zelfs Sony en Microsoft er last van hebben met hun verkoop van de consoles. GPU Er zijn ook schaars aan Grafische kaarten sinds daar ook computerchips in zitten. De markt van de gpu stijgt en daalt elke dag en dat is natuurlijk vervelend voor mensen die graag een beest zoals rtx 3090 en rx 6900 xt wilt hebben. Computer chip</w:t>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4"/>
          <w:shd w:fill="auto" w:val="clear"/>
        </w:rPr>
        <w:t xml:space="preserve"> En waarom deze computerchip zo belangrijk is omdat het in elke elektronica zit, zoals je Telefoon, Tablet, Rekenmachine, en veel meer. De computerchip kan schaars zijn tot 2022 en dat is best lang als je er over nadenkt. Welke bedrijven zijn de pineut? Automakers zoals Ford, Toyota en Volkswagen hebben allemaal hun fabrieken voor een deel in de mottenballen gelegd. Daarnaast is Sony niet in staat om het door hen gewenste aantal exemplaren van de nintendo in elkaar te zetten. Verder schroeft Microsoft de productie van de wii terug, en overweegt Samsung de Galaxy Note-smartphone later op de markt te brengen. Schrijver: Bas Leferink 3KPIE1</w:t>
      </w:r>
    </w:p>
    <w:p>
      <w:pPr>
        <w:spacing w:before="0" w:after="160" w:line="259"/>
        <w:ind w:right="0" w:left="0" w:firstLine="0"/>
        <w:jc w:val="left"/>
        <w:rPr>
          <w:rFonts w:ascii="Calibri" w:hAnsi="Calibri" w:cs="Calibri" w:eastAsia="Calibri"/>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