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1ABD4" w14:textId="77777777" w:rsidR="004F3DBC" w:rsidRDefault="007B717C">
      <w:r>
        <w:rPr>
          <w:b/>
          <w:bCs/>
          <w:i/>
          <w:iCs/>
          <w:sz w:val="28"/>
          <w:szCs w:val="28"/>
        </w:rPr>
        <w:t>Zorg in instabiele en acute zorgsituaties</w:t>
      </w:r>
      <w:r>
        <w:rPr>
          <w:b/>
          <w:i/>
          <w:color w:val="FF0000"/>
          <w:sz w:val="28"/>
          <w:szCs w:val="28"/>
        </w:rPr>
        <w:tab/>
      </w:r>
      <w:r>
        <w:rPr>
          <w:b/>
          <w:i/>
          <w:color w:val="FF0000"/>
          <w:sz w:val="28"/>
          <w:szCs w:val="28"/>
        </w:rPr>
        <w:tab/>
      </w:r>
      <w:r>
        <w:rPr>
          <w:b/>
          <w:i/>
          <w:color w:val="FF0000"/>
          <w:sz w:val="28"/>
          <w:szCs w:val="28"/>
        </w:rPr>
        <w:tab/>
        <w:t xml:space="preserve"> </w:t>
      </w:r>
      <w:r>
        <w:rPr>
          <w:b/>
          <w:i/>
          <w:color w:val="FF0000"/>
          <w:sz w:val="28"/>
          <w:szCs w:val="28"/>
        </w:rPr>
        <w:tab/>
      </w:r>
    </w:p>
    <w:p w14:paraId="56A1ABD5" w14:textId="4156C5EB" w:rsidR="004F3DBC" w:rsidRDefault="007B717C">
      <w:pPr>
        <w:pBdr>
          <w:top w:val="single" w:sz="4" w:space="1" w:color="000000"/>
          <w:left w:val="single" w:sz="4" w:space="4" w:color="000000"/>
          <w:bottom w:val="single" w:sz="4" w:space="1" w:color="000000"/>
          <w:right w:val="single" w:sz="4" w:space="0" w:color="000000"/>
        </w:pBdr>
        <w:shd w:val="clear" w:color="auto" w:fill="F2F7FC"/>
        <w:rPr>
          <w:rFonts w:cs="Calibri"/>
          <w:b/>
          <w:bCs/>
        </w:rPr>
      </w:pPr>
      <w:r>
        <w:rPr>
          <w:rFonts w:cs="Calibri"/>
          <w:b/>
          <w:bCs/>
        </w:rPr>
        <w:t>Inleiding</w:t>
      </w:r>
    </w:p>
    <w:p w14:paraId="56A1ABD6" w14:textId="532AF6D1" w:rsidR="004F3DBC" w:rsidRDefault="007B717C">
      <w:pPr>
        <w:pBdr>
          <w:top w:val="single" w:sz="4" w:space="1" w:color="000000"/>
          <w:left w:val="single" w:sz="4" w:space="4" w:color="000000"/>
          <w:bottom w:val="single" w:sz="4" w:space="1" w:color="000000"/>
          <w:right w:val="single" w:sz="4" w:space="0" w:color="000000"/>
        </w:pBdr>
        <w:shd w:val="clear" w:color="auto" w:fill="F2F7FC"/>
        <w:rPr>
          <w:rFonts w:cs="Arial"/>
        </w:rPr>
      </w:pPr>
      <w:r>
        <w:rPr>
          <w:rFonts w:cs="Arial"/>
        </w:rPr>
        <w:t xml:space="preserve">Klinisch redeneren is een continu proces van kritisch nadenken en meedenken over de situatie van de patiënt. Jullie staan aan het begin in je ontwikkeling van je beroepsuitoefening en aan het begin om op deze manier te denken. Bij alles stel je steeds vaker de </w:t>
      </w:r>
      <w:r w:rsidR="00493E88">
        <w:rPr>
          <w:rFonts w:cs="Arial"/>
        </w:rPr>
        <w:t>‘</w:t>
      </w:r>
      <w:r>
        <w:rPr>
          <w:rFonts w:cs="Arial"/>
        </w:rPr>
        <w:t>waarom</w:t>
      </w:r>
      <w:r w:rsidR="00493E88">
        <w:rPr>
          <w:rFonts w:cs="Arial"/>
        </w:rPr>
        <w:t>’</w:t>
      </w:r>
      <w:r>
        <w:rPr>
          <w:rFonts w:cs="Arial"/>
        </w:rPr>
        <w:t xml:space="preserve"> vraag en gebruik je de methodieken die je zijn aangeleerd tijdens de lessen klinisch redeneren. De zes stappen om een casus te doorgronden heb je vaak geoefend en je weet welke redeneer hulpen je waar moet gebruiken zoals o.a. de SBAR, EWS en ABCDE.</w:t>
      </w:r>
    </w:p>
    <w:p w14:paraId="56A1ABD7" w14:textId="688DF815" w:rsidR="004F3DBC" w:rsidRDefault="007B717C">
      <w:pPr>
        <w:pBdr>
          <w:top w:val="single" w:sz="4" w:space="1" w:color="000000"/>
          <w:left w:val="single" w:sz="4" w:space="4" w:color="000000"/>
          <w:bottom w:val="single" w:sz="4" w:space="1" w:color="000000"/>
          <w:right w:val="single" w:sz="4" w:space="0" w:color="000000"/>
        </w:pBdr>
        <w:shd w:val="clear" w:color="auto" w:fill="F2F7FC"/>
        <w:rPr>
          <w:rFonts w:cs="Calibri"/>
        </w:rPr>
      </w:pPr>
      <w:r>
        <w:rPr>
          <w:rFonts w:cs="Calibri"/>
        </w:rPr>
        <w:t>In dit keuzedeel ga je je verder specialiseren in dit onderdeel. De methodiek</w:t>
      </w:r>
      <w:r w:rsidR="00742E0E">
        <w:rPr>
          <w:rFonts w:cs="Calibri"/>
        </w:rPr>
        <w:t>en</w:t>
      </w:r>
      <w:r>
        <w:rPr>
          <w:rFonts w:cs="Calibri"/>
        </w:rPr>
        <w:t xml:space="preserve"> die je hebt geleerd </w:t>
      </w:r>
      <w:r w:rsidR="00742E0E">
        <w:rPr>
          <w:rFonts w:cs="Calibri"/>
        </w:rPr>
        <w:t>zijn</w:t>
      </w:r>
      <w:r>
        <w:rPr>
          <w:rFonts w:cs="Calibri"/>
        </w:rPr>
        <w:t xml:space="preserve"> dezelfde maar </w:t>
      </w:r>
      <w:r w:rsidR="00742E0E">
        <w:rPr>
          <w:rFonts w:cs="Calibri"/>
        </w:rPr>
        <w:t xml:space="preserve">in dit keuzedeel ga je </w:t>
      </w:r>
      <w:r>
        <w:rPr>
          <w:rFonts w:cs="Calibri"/>
        </w:rPr>
        <w:t xml:space="preserve">dieper op de stof in. </w:t>
      </w:r>
    </w:p>
    <w:p w14:paraId="56A1ABD8" w14:textId="77777777" w:rsidR="004F3DBC" w:rsidRDefault="007B717C">
      <w:pPr>
        <w:pBdr>
          <w:top w:val="single" w:sz="4" w:space="1" w:color="000000"/>
          <w:left w:val="single" w:sz="4" w:space="4" w:color="000000"/>
          <w:bottom w:val="single" w:sz="4" w:space="1" w:color="000000"/>
          <w:right w:val="single" w:sz="4" w:space="0" w:color="000000"/>
        </w:pBdr>
        <w:shd w:val="clear" w:color="auto" w:fill="F2F7FC"/>
        <w:rPr>
          <w:rFonts w:cs="Arial"/>
        </w:rPr>
      </w:pPr>
      <w:r>
        <w:rPr>
          <w:rFonts w:cs="Arial"/>
        </w:rPr>
        <w:t xml:space="preserve">De zorgvraag van patiënten in alle branches wordt steeds complexer en de kans op complicaties groter. Steeds vaker heb je te maken met </w:t>
      </w:r>
      <w:proofErr w:type="spellStart"/>
      <w:r>
        <w:rPr>
          <w:rFonts w:cs="Arial"/>
        </w:rPr>
        <w:t>multiproblematiek</w:t>
      </w:r>
      <w:proofErr w:type="spellEnd"/>
      <w:r>
        <w:rPr>
          <w:rFonts w:cs="Arial"/>
        </w:rPr>
        <w:t xml:space="preserve"> waarbij je ook in het ziekenhuis te maken krijgt met een combinatie van medische en psychiatrische problematiek. Zo wordt in het gezondheidsonderwijs en in de beroepspraktijk de internationale classificatie van mensfuncties van de WHO steeds belangrijker en dat zie je terug in de literatuur en in de lessen. Ook bij klinisch redeneren wordt vanuit deze gedachte gewerkt en komen alle zorgthema’s aan bod.</w:t>
      </w:r>
    </w:p>
    <w:p w14:paraId="56A1ABD9" w14:textId="37D25A02" w:rsidR="004F3DBC" w:rsidRDefault="007B717C">
      <w:pPr>
        <w:pBdr>
          <w:top w:val="single" w:sz="4" w:space="1" w:color="000000"/>
          <w:left w:val="single" w:sz="4" w:space="4" w:color="000000"/>
          <w:bottom w:val="single" w:sz="4" w:space="1" w:color="000000"/>
          <w:right w:val="single" w:sz="4" w:space="0" w:color="000000"/>
        </w:pBdr>
        <w:shd w:val="clear" w:color="auto" w:fill="F2F7FC"/>
        <w:rPr>
          <w:rFonts w:cs="Calibri"/>
        </w:rPr>
      </w:pPr>
      <w:r>
        <w:rPr>
          <w:rFonts w:cs="Calibri"/>
        </w:rPr>
        <w:t xml:space="preserve">Door het volgen van dit keuzedeel </w:t>
      </w:r>
      <w:r w:rsidR="00742E0E">
        <w:rPr>
          <w:rFonts w:cs="Calibri"/>
        </w:rPr>
        <w:t xml:space="preserve">verdiep je je in de </w:t>
      </w:r>
      <w:r>
        <w:rPr>
          <w:rFonts w:cs="Calibri"/>
        </w:rPr>
        <w:t xml:space="preserve">vakkennis en </w:t>
      </w:r>
      <w:r w:rsidR="00742E0E">
        <w:rPr>
          <w:rFonts w:cs="Calibri"/>
        </w:rPr>
        <w:t xml:space="preserve">worden jouw </w:t>
      </w:r>
      <w:r>
        <w:rPr>
          <w:rFonts w:cs="Calibri"/>
        </w:rPr>
        <w:t>vaardigheden ver</w:t>
      </w:r>
      <w:r w:rsidR="00742E0E">
        <w:rPr>
          <w:rFonts w:cs="Calibri"/>
        </w:rPr>
        <w:t xml:space="preserve">breedt </w:t>
      </w:r>
      <w:r>
        <w:rPr>
          <w:rFonts w:cs="Calibri"/>
        </w:rPr>
        <w:t xml:space="preserve">zodat je proactief, adequaat, kwalitatief goed en veilig kan handelen bij instabiele en acute zorgsituaties. </w:t>
      </w:r>
    </w:p>
    <w:p w14:paraId="15B8189B" w14:textId="77777777" w:rsidR="001D0B1D" w:rsidRDefault="007B717C" w:rsidP="001D0B1D">
      <w:pPr>
        <w:pBdr>
          <w:top w:val="single" w:sz="4" w:space="1" w:color="000000"/>
          <w:left w:val="single" w:sz="4" w:space="4" w:color="000000"/>
          <w:bottom w:val="single" w:sz="4" w:space="1" w:color="000000"/>
          <w:right w:val="single" w:sz="4" w:space="0" w:color="000000"/>
        </w:pBdr>
        <w:shd w:val="clear" w:color="auto" w:fill="F2F7FC"/>
        <w:spacing w:after="0"/>
        <w:rPr>
          <w:rFonts w:cs="Calibri"/>
        </w:rPr>
      </w:pPr>
      <w:r>
        <w:rPr>
          <w:rFonts w:cs="Calibri"/>
        </w:rPr>
        <w:t>In dit keuzedeel werk je aan het onderstaande  kerntaak:</w:t>
      </w:r>
    </w:p>
    <w:p w14:paraId="56A1ABDB" w14:textId="58642A50" w:rsidR="004F3DBC" w:rsidRDefault="007B717C" w:rsidP="001D0B1D">
      <w:pPr>
        <w:pBdr>
          <w:top w:val="single" w:sz="4" w:space="1" w:color="000000"/>
          <w:left w:val="single" w:sz="4" w:space="4" w:color="000000"/>
          <w:bottom w:val="single" w:sz="4" w:space="1" w:color="000000"/>
          <w:right w:val="single" w:sz="4" w:space="0" w:color="000000"/>
        </w:pBdr>
        <w:shd w:val="clear" w:color="auto" w:fill="F2F7FC"/>
        <w:spacing w:after="0"/>
        <w:rPr>
          <w:rFonts w:cs="Calibri"/>
        </w:rPr>
      </w:pPr>
      <w:r>
        <w:rPr>
          <w:rFonts w:cs="Calibri"/>
        </w:rPr>
        <w:t>D1-K1: Zorg verlenen in een instabiele of acute zorgsituatie</w:t>
      </w:r>
    </w:p>
    <w:p w14:paraId="56A1ABDC" w14:textId="77777777" w:rsidR="004F3DBC" w:rsidRDefault="004F3DBC">
      <w:pPr>
        <w:pBdr>
          <w:top w:val="single" w:sz="4" w:space="1" w:color="000000"/>
          <w:left w:val="single" w:sz="4" w:space="4" w:color="000000"/>
          <w:bottom w:val="single" w:sz="4" w:space="1" w:color="000000"/>
          <w:right w:val="single" w:sz="4" w:space="0" w:color="000000"/>
        </w:pBdr>
        <w:shd w:val="clear" w:color="auto" w:fill="F2F7FC"/>
        <w:rPr>
          <w:rFonts w:cs="Calibri"/>
          <w:b/>
          <w:bCs/>
        </w:rPr>
      </w:pPr>
    </w:p>
    <w:p w14:paraId="56A1ABDD" w14:textId="77777777" w:rsidR="004F3DBC" w:rsidRDefault="004F3DBC">
      <w:pPr>
        <w:shd w:val="clear" w:color="auto" w:fill="FFFFFF"/>
        <w:autoSpaceDE w:val="0"/>
        <w:rPr>
          <w:rFonts w:cs="Calibri"/>
        </w:rPr>
      </w:pPr>
    </w:p>
    <w:tbl>
      <w:tblPr>
        <w:tblW w:w="9356" w:type="dxa"/>
        <w:tblInd w:w="-147" w:type="dxa"/>
        <w:tblCellMar>
          <w:left w:w="10" w:type="dxa"/>
          <w:right w:w="10" w:type="dxa"/>
        </w:tblCellMar>
        <w:tblLook w:val="0000" w:firstRow="0" w:lastRow="0" w:firstColumn="0" w:lastColumn="0" w:noHBand="0" w:noVBand="0"/>
      </w:tblPr>
      <w:tblGrid>
        <w:gridCol w:w="9356"/>
      </w:tblGrid>
      <w:tr w:rsidR="004F3DBC" w14:paraId="56A1ABE7"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BDE" w14:textId="77777777" w:rsidR="004F3DBC" w:rsidRDefault="007B717C">
            <w:pPr>
              <w:pStyle w:val="Geenafstand"/>
              <w:rPr>
                <w:b/>
                <w:bCs/>
              </w:rPr>
            </w:pPr>
            <w:r>
              <w:rPr>
                <w:b/>
                <w:bCs/>
              </w:rPr>
              <w:t>Procedure en uitleg:</w:t>
            </w:r>
          </w:p>
          <w:p w14:paraId="56A1ABDF" w14:textId="0BB1FF03" w:rsidR="004F3DBC" w:rsidRDefault="007B717C">
            <w:pPr>
              <w:pStyle w:val="Geenafstand"/>
            </w:pPr>
            <w:r>
              <w:t xml:space="preserve">Voordat je aan het examen deel mag nemen volg je de </w:t>
            </w:r>
            <w:r w:rsidR="00025D01">
              <w:t>E</w:t>
            </w:r>
            <w:r>
              <w:t>-</w:t>
            </w:r>
            <w:proofErr w:type="spellStart"/>
            <w:r>
              <w:t>learning</w:t>
            </w:r>
            <w:proofErr w:type="spellEnd"/>
            <w:r>
              <w:t xml:space="preserve"> van ‘</w:t>
            </w:r>
            <w:r w:rsidR="00025D01">
              <w:t>K</w:t>
            </w:r>
            <w:r>
              <w:t xml:space="preserve">linische blik </w:t>
            </w:r>
            <w:r w:rsidR="00025D01">
              <w:t>C</w:t>
            </w:r>
            <w:r>
              <w:t xml:space="preserve">asuïstiek’. Op je literatuurlijst kun je vinden welke licentie je </w:t>
            </w:r>
            <w:r w:rsidR="005B2DA1">
              <w:t>moet</w:t>
            </w:r>
            <w:r>
              <w:t xml:space="preserve"> aanschaffen.</w:t>
            </w:r>
          </w:p>
          <w:p w14:paraId="28F7F186" w14:textId="6F32518D" w:rsidR="00EF2727" w:rsidRDefault="00DE7D2C">
            <w:pPr>
              <w:pStyle w:val="Geenafstand"/>
            </w:pPr>
            <w:r>
              <w:t>Van deze E-</w:t>
            </w:r>
            <w:proofErr w:type="spellStart"/>
            <w:r>
              <w:t>learning</w:t>
            </w:r>
            <w:proofErr w:type="spellEnd"/>
            <w:r>
              <w:t xml:space="preserve"> moet je </w:t>
            </w:r>
            <w:r w:rsidR="003F5A6D">
              <w:t xml:space="preserve">12 casussen </w:t>
            </w:r>
            <w:r>
              <w:t xml:space="preserve">hebben </w:t>
            </w:r>
            <w:r w:rsidR="003F5A6D">
              <w:t>uitgewerkt en afgesloten</w:t>
            </w:r>
            <w:r w:rsidR="00FD3977">
              <w:t xml:space="preserve"> met </w:t>
            </w:r>
            <w:r w:rsidR="003F5A6D">
              <w:t>een</w:t>
            </w:r>
            <w:r w:rsidR="00FD3977">
              <w:t xml:space="preserve"> resultaat van minstens</w:t>
            </w:r>
            <w:r w:rsidR="003F5A6D">
              <w:t xml:space="preserve"> 75</w:t>
            </w:r>
            <w:r w:rsidR="00D27F19">
              <w:t>%. Je maakt van de uitslag van elke toets een screenshot. Op het moment dat je 12 casussen hebt afgesloten lever je dit bewijs in</w:t>
            </w:r>
            <w:r w:rsidR="00FB2FC7">
              <w:t xml:space="preserve"> samen met een totaaloverzicht (denk erom dat je naam vermeldt staat!).</w:t>
            </w:r>
          </w:p>
          <w:p w14:paraId="5B4485B1" w14:textId="77777777" w:rsidR="00EF2727" w:rsidRDefault="00EF2727">
            <w:pPr>
              <w:pStyle w:val="Geenafstand"/>
            </w:pPr>
          </w:p>
          <w:p w14:paraId="56A1ABE2" w14:textId="4F822590" w:rsidR="004F3DBC" w:rsidRDefault="007B717C">
            <w:pPr>
              <w:pStyle w:val="Geenafstand"/>
            </w:pPr>
            <w:r>
              <w:t>Wanneer je de toetsen h</w:t>
            </w:r>
            <w:r w:rsidR="002F4348">
              <w:t xml:space="preserve">ebt afgerond </w:t>
            </w:r>
            <w:r>
              <w:t>mag je in overleg met de werkbegeleider van je BPV afdeling een Go aanvragen</w:t>
            </w:r>
            <w:r w:rsidR="00077A59">
              <w:t xml:space="preserve"> en het examen afronden.</w:t>
            </w:r>
          </w:p>
          <w:p w14:paraId="56A1ABE3" w14:textId="77777777" w:rsidR="004F3DBC" w:rsidRDefault="004F3DBC">
            <w:pPr>
              <w:pStyle w:val="Geenafstand"/>
            </w:pPr>
          </w:p>
          <w:p w14:paraId="56A1ABE6" w14:textId="77777777" w:rsidR="004F3DBC" w:rsidRDefault="004F3DBC" w:rsidP="002F4348">
            <w:pPr>
              <w:pStyle w:val="Geenafstand"/>
            </w:pPr>
          </w:p>
        </w:tc>
      </w:tr>
    </w:tbl>
    <w:p w14:paraId="56A1ABE8" w14:textId="0A8C91DF" w:rsidR="00951499" w:rsidRDefault="00951499">
      <w:pPr>
        <w:shd w:val="clear" w:color="auto" w:fill="FFFFFF"/>
        <w:rPr>
          <w:rFonts w:cs="Arial"/>
        </w:rPr>
      </w:pPr>
    </w:p>
    <w:p w14:paraId="4DC4BE60" w14:textId="77777777" w:rsidR="00951499" w:rsidRDefault="00951499">
      <w:pPr>
        <w:suppressAutoHyphens w:val="0"/>
        <w:spacing w:after="160" w:line="251" w:lineRule="auto"/>
        <w:rPr>
          <w:rFonts w:cs="Arial"/>
        </w:rPr>
      </w:pPr>
      <w:r>
        <w:rPr>
          <w:rFonts w:cs="Arial"/>
        </w:rPr>
        <w:br w:type="page"/>
      </w:r>
    </w:p>
    <w:p w14:paraId="69700C16" w14:textId="77777777" w:rsidR="004F3DBC" w:rsidRDefault="004F3DBC">
      <w:pPr>
        <w:shd w:val="clear" w:color="auto" w:fill="FFFFFF"/>
        <w:rPr>
          <w:rFonts w:cs="Arial"/>
        </w:rPr>
      </w:pPr>
    </w:p>
    <w:tbl>
      <w:tblPr>
        <w:tblW w:w="9782" w:type="dxa"/>
        <w:tblInd w:w="-289" w:type="dxa"/>
        <w:tblCellMar>
          <w:left w:w="10" w:type="dxa"/>
          <w:right w:w="10" w:type="dxa"/>
        </w:tblCellMar>
        <w:tblLook w:val="0000" w:firstRow="0" w:lastRow="0" w:firstColumn="0" w:lastColumn="0" w:noHBand="0" w:noVBand="0"/>
      </w:tblPr>
      <w:tblGrid>
        <w:gridCol w:w="2126"/>
        <w:gridCol w:w="7656"/>
      </w:tblGrid>
      <w:tr w:rsidR="001D1DFA" w14:paraId="308A90C3" w14:textId="77777777">
        <w:trPr>
          <w:trHeight w:val="635"/>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C366" w14:textId="2A9A3EC7" w:rsidR="001D1DFA" w:rsidRDefault="00493E88">
            <w:pPr>
              <w:tabs>
                <w:tab w:val="left" w:pos="720"/>
              </w:tabs>
              <w:spacing w:after="0"/>
              <w:rPr>
                <w:rFonts w:cs="Arial"/>
                <w:b/>
                <w:bCs/>
              </w:rPr>
            </w:pPr>
            <w:r>
              <w:rPr>
                <w:rFonts w:cs="Arial"/>
                <w:b/>
                <w:bCs/>
              </w:rPr>
              <w:t>Voorwaarde</w:t>
            </w:r>
            <w:r w:rsidR="00284DB5">
              <w:rPr>
                <w:rFonts w:cs="Arial"/>
                <w:b/>
                <w:bCs/>
              </w:rPr>
              <w:t xml:space="preserve">n </w:t>
            </w:r>
            <w:r>
              <w:rPr>
                <w:rFonts w:cs="Arial"/>
                <w:b/>
                <w:bCs/>
              </w:rPr>
              <w:t>deelname examen Keuzedeel zorg in instabiele en acute situaties</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24DC" w14:textId="63D5B5B4" w:rsidR="00493E88" w:rsidRPr="006A1CA3" w:rsidRDefault="00493E88" w:rsidP="00493E88">
            <w:pPr>
              <w:pStyle w:val="Geenafstand"/>
            </w:pPr>
            <w:r>
              <w:t xml:space="preserve">Het keuzedeel </w:t>
            </w:r>
            <w:r w:rsidR="00284DB5">
              <w:t>Z</w:t>
            </w:r>
            <w:r>
              <w:t xml:space="preserve">org in instabiele en acute situaties kent </w:t>
            </w:r>
            <w:r w:rsidRPr="00B37C2F">
              <w:rPr>
                <w:b/>
                <w:bCs/>
              </w:rPr>
              <w:t>480 SBU</w:t>
            </w:r>
            <w:r>
              <w:t xml:space="preserve"> (Studie </w:t>
            </w:r>
            <w:proofErr w:type="spellStart"/>
            <w:r>
              <w:t>Belastings</w:t>
            </w:r>
            <w:proofErr w:type="spellEnd"/>
            <w:r>
              <w:t xml:space="preserve"> Uren) . Om een Go te krijgen voor het uitvoeren van het examen moet je aan een </w:t>
            </w:r>
            <w:r w:rsidRPr="006A1CA3">
              <w:t>aantal voorwaarden voldoen:</w:t>
            </w:r>
          </w:p>
          <w:p w14:paraId="0116DFEC" w14:textId="27B3751F" w:rsidR="00493E88" w:rsidRPr="006A1CA3" w:rsidRDefault="00493E88" w:rsidP="00493E88">
            <w:pPr>
              <w:pStyle w:val="Geenafstand"/>
              <w:numPr>
                <w:ilvl w:val="0"/>
                <w:numId w:val="2"/>
              </w:numPr>
            </w:pPr>
            <w:r w:rsidRPr="006A1CA3">
              <w:t xml:space="preserve">Je hebt </w:t>
            </w:r>
            <w:r w:rsidR="005D564C" w:rsidRPr="006A1CA3">
              <w:t xml:space="preserve">van </w:t>
            </w:r>
            <w:r w:rsidRPr="006A1CA3">
              <w:t xml:space="preserve">12 </w:t>
            </w:r>
            <w:r w:rsidR="005D564C" w:rsidRPr="006A1CA3">
              <w:t>patiënten de casus</w:t>
            </w:r>
            <w:r w:rsidRPr="006A1CA3">
              <w:t xml:space="preserve"> uitgewerkt en de toets met </w:t>
            </w:r>
            <w:r w:rsidR="00BA17D5" w:rsidRPr="006A1CA3">
              <w:t xml:space="preserve">75% </w:t>
            </w:r>
            <w:r w:rsidR="00755E54" w:rsidRPr="006A1CA3">
              <w:t xml:space="preserve">goed </w:t>
            </w:r>
            <w:r w:rsidRPr="006A1CA3">
              <w:t>afgesloten van de e-</w:t>
            </w:r>
            <w:proofErr w:type="spellStart"/>
            <w:r w:rsidRPr="006A1CA3">
              <w:t>learning</w:t>
            </w:r>
            <w:proofErr w:type="spellEnd"/>
            <w:r w:rsidRPr="006A1CA3">
              <w:t xml:space="preserve"> ‘klinische blik casuïstiek’</w:t>
            </w:r>
            <w:r w:rsidR="007B42FB" w:rsidRPr="006A1CA3">
              <w:t>.</w:t>
            </w:r>
          </w:p>
          <w:p w14:paraId="65990599" w14:textId="6B800C15" w:rsidR="00493E88" w:rsidRPr="006A1CA3" w:rsidRDefault="00916E74" w:rsidP="00493E88">
            <w:pPr>
              <w:pStyle w:val="Geenafstand"/>
              <w:numPr>
                <w:ilvl w:val="0"/>
                <w:numId w:val="2"/>
              </w:numPr>
            </w:pPr>
            <w:r w:rsidRPr="006A1CA3">
              <w:t>Je hebt o</w:t>
            </w:r>
            <w:r w:rsidR="00493E88" w:rsidRPr="006A1CA3">
              <w:t xml:space="preserve">efenopdracht 3 </w:t>
            </w:r>
            <w:r w:rsidR="00103A47" w:rsidRPr="006A1CA3">
              <w:t>van</w:t>
            </w:r>
            <w:r w:rsidR="00493E88" w:rsidRPr="006A1CA3">
              <w:t xml:space="preserve"> de </w:t>
            </w:r>
            <w:proofErr w:type="spellStart"/>
            <w:r w:rsidR="00493E88" w:rsidRPr="006A1CA3">
              <w:t>Digibib</w:t>
            </w:r>
            <w:proofErr w:type="spellEnd"/>
            <w:r w:rsidR="00493E88" w:rsidRPr="006A1CA3">
              <w:t xml:space="preserve"> </w:t>
            </w:r>
            <w:r w:rsidR="00103A47" w:rsidRPr="006A1CA3">
              <w:rPr>
                <w:rFonts w:cs="Calibri"/>
                <w:i/>
                <w:iCs/>
                <w:shd w:val="clear" w:color="auto" w:fill="FFFFFF"/>
              </w:rPr>
              <w:t> </w:t>
            </w:r>
            <w:r w:rsidR="00D800A5" w:rsidRPr="006A1CA3">
              <w:rPr>
                <w:rFonts w:cs="Calibri"/>
                <w:i/>
                <w:iCs/>
                <w:shd w:val="clear" w:color="auto" w:fill="FFFFFF"/>
              </w:rPr>
              <w:t xml:space="preserve">K0618 </w:t>
            </w:r>
            <w:r w:rsidR="00493E88" w:rsidRPr="006A1CA3">
              <w:t>op de afdeling laten beoordelen door je werkbegeleider en</w:t>
            </w:r>
            <w:r w:rsidR="00180307">
              <w:t xml:space="preserve"> deze</w:t>
            </w:r>
            <w:r w:rsidR="00493E88" w:rsidRPr="006A1CA3">
              <w:t xml:space="preserve"> is met </w:t>
            </w:r>
            <w:r w:rsidR="00180307">
              <w:t xml:space="preserve">minimaal </w:t>
            </w:r>
            <w:r w:rsidR="00493E88" w:rsidRPr="006A1CA3">
              <w:t>een voldoende afgesloten.</w:t>
            </w:r>
          </w:p>
          <w:p w14:paraId="4198AC0F" w14:textId="77777777" w:rsidR="00493E88" w:rsidRDefault="00493E88" w:rsidP="00493E88">
            <w:pPr>
              <w:pStyle w:val="Geenafstand"/>
              <w:rPr>
                <w:color w:val="000000"/>
              </w:rPr>
            </w:pPr>
          </w:p>
          <w:p w14:paraId="190D8555" w14:textId="6BCDF446" w:rsidR="00493E88" w:rsidRDefault="00493E88" w:rsidP="00493E88">
            <w:pPr>
              <w:pStyle w:val="Geenafstand"/>
              <w:rPr>
                <w:color w:val="000000"/>
              </w:rPr>
            </w:pPr>
            <w:r>
              <w:rPr>
                <w:color w:val="000000"/>
              </w:rPr>
              <w:t>Aan het eind van dit keuzedeel wordt het examen van Consortium afgenomen. De beoordelingsvorm van het examen is een gedragsbeoordeling en een examengesprek. Beide beoordelingsvormen worden door een examinator van de afdeling afgenomen.</w:t>
            </w:r>
          </w:p>
          <w:p w14:paraId="31D41731" w14:textId="77777777" w:rsidR="001D1DFA" w:rsidRDefault="001D1DFA">
            <w:pPr>
              <w:pStyle w:val="Geenafstand"/>
              <w:ind w:left="360"/>
            </w:pPr>
          </w:p>
        </w:tc>
      </w:tr>
      <w:tr w:rsidR="004F3DBC" w14:paraId="56A1AC01" w14:textId="77777777">
        <w:trPr>
          <w:trHeight w:val="635"/>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BE9" w14:textId="77777777" w:rsidR="004F3DBC" w:rsidRDefault="007B717C">
            <w:pPr>
              <w:tabs>
                <w:tab w:val="left" w:pos="720"/>
              </w:tabs>
              <w:spacing w:after="0"/>
              <w:rPr>
                <w:rFonts w:cs="Arial"/>
                <w:b/>
                <w:bCs/>
              </w:rPr>
            </w:pPr>
            <w:r>
              <w:rPr>
                <w:rFonts w:cs="Arial"/>
                <w:b/>
                <w:bCs/>
              </w:rPr>
              <w:t>Doel keuzedeel</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BEA" w14:textId="77777777" w:rsidR="004F3DBC" w:rsidRDefault="007B717C">
            <w:pPr>
              <w:pStyle w:val="Geenafstand"/>
              <w:ind w:left="360"/>
            </w:pPr>
            <w:r>
              <w:t>Aan het eind van het keuzedeel:</w:t>
            </w:r>
          </w:p>
          <w:p w14:paraId="56A1ABEB" w14:textId="77777777" w:rsidR="004F3DBC" w:rsidRDefault="007B717C">
            <w:pPr>
              <w:pStyle w:val="Geenafstand"/>
              <w:numPr>
                <w:ilvl w:val="0"/>
                <w:numId w:val="1"/>
              </w:numPr>
            </w:pPr>
            <w:r>
              <w:t>Heeft de student kennis van de EWS,EMV,SCEGS en kan dit benoemen</w:t>
            </w:r>
          </w:p>
          <w:p w14:paraId="56A1ABEC" w14:textId="77777777" w:rsidR="004F3DBC" w:rsidRDefault="007B717C">
            <w:pPr>
              <w:pStyle w:val="Geenafstand"/>
              <w:numPr>
                <w:ilvl w:val="0"/>
                <w:numId w:val="1"/>
              </w:numPr>
            </w:pPr>
            <w:r>
              <w:t>Heeft de student kennis van de methodieken van handelen: ABCD, AMPLE, BLS en weet hij hoe deze toegepast moeten worden</w:t>
            </w:r>
          </w:p>
          <w:p w14:paraId="56A1ABED" w14:textId="77777777" w:rsidR="004F3DBC" w:rsidRDefault="007B717C">
            <w:pPr>
              <w:pStyle w:val="Geenafstand"/>
              <w:numPr>
                <w:ilvl w:val="0"/>
                <w:numId w:val="1"/>
              </w:numPr>
            </w:pPr>
            <w:r>
              <w:t>Kan de student de kennis van EBP m.b.t deze doelgroep toepassen</w:t>
            </w:r>
          </w:p>
          <w:p w14:paraId="56A1ABEE" w14:textId="77777777" w:rsidR="004F3DBC" w:rsidRDefault="007B717C">
            <w:pPr>
              <w:pStyle w:val="Geenafstand"/>
              <w:numPr>
                <w:ilvl w:val="0"/>
                <w:numId w:val="1"/>
              </w:numPr>
            </w:pPr>
            <w:r>
              <w:t xml:space="preserve">Heeft de student kennis van pathofysiologie in de mogelijke oorzaken en complicaties in: ventilatie diffusie en perfusie: coronaire doorbloeding; regulering van water, mineralen, zuurgraad en mogelijke complicaties van stoornissen in bewustzijn en spierspanning; lichaamstemperatuur </w:t>
            </w:r>
          </w:p>
          <w:p w14:paraId="738432F4" w14:textId="77777777" w:rsidR="00FF6E04" w:rsidRDefault="007B717C">
            <w:pPr>
              <w:pStyle w:val="Geenafstand"/>
              <w:ind w:left="360"/>
            </w:pPr>
            <w:r>
              <w:t xml:space="preserve">      (Hyperpyrexie, hyperthermie, hypothermie,); oriëntatie, realiteitstoetsing, </w:t>
            </w:r>
            <w:r w:rsidR="00FF6E04">
              <w:t xml:space="preserve">     </w:t>
            </w:r>
          </w:p>
          <w:p w14:paraId="56A1ABEF" w14:textId="6184E8B4" w:rsidR="004F3DBC" w:rsidRDefault="00FF6E04">
            <w:pPr>
              <w:pStyle w:val="Geenafstand"/>
              <w:ind w:left="360"/>
            </w:pPr>
            <w:r>
              <w:t xml:space="preserve">       </w:t>
            </w:r>
            <w:r w:rsidR="007B717C">
              <w:t>angstregulatie en kan dit herkennen in de praktijk</w:t>
            </w:r>
          </w:p>
          <w:p w14:paraId="56A1ABF0" w14:textId="77777777" w:rsidR="004F3DBC" w:rsidRDefault="007B717C">
            <w:pPr>
              <w:pStyle w:val="Geenafstand"/>
              <w:numPr>
                <w:ilvl w:val="0"/>
                <w:numId w:val="1"/>
              </w:numPr>
            </w:pPr>
            <w:r>
              <w:t>Heeft de student kennis van medische interventies, doelstellingen en de manier waarop de interventies ingrijpen in de pathofysiologische ontregeling</w:t>
            </w:r>
          </w:p>
          <w:p w14:paraId="56A1ABF1" w14:textId="77777777" w:rsidR="004F3DBC" w:rsidRDefault="007B717C">
            <w:pPr>
              <w:pStyle w:val="Geenafstand"/>
              <w:numPr>
                <w:ilvl w:val="0"/>
                <w:numId w:val="1"/>
              </w:numPr>
            </w:pPr>
            <w:r>
              <w:t>Heeft de student inzicht in de fysiologische compensatiemechanismen en parameters die in kritieke situaties de uitkomst bepalen</w:t>
            </w:r>
          </w:p>
          <w:p w14:paraId="56A1ABF2" w14:textId="77777777" w:rsidR="004F3DBC" w:rsidRDefault="007B717C">
            <w:pPr>
              <w:pStyle w:val="Geenafstand"/>
              <w:numPr>
                <w:ilvl w:val="0"/>
                <w:numId w:val="1"/>
              </w:numPr>
            </w:pPr>
            <w:r>
              <w:t>Kan de student de theoretische en praktische consequenties van het principe “</w:t>
            </w:r>
            <w:proofErr w:type="spellStart"/>
            <w:r>
              <w:t>treat</w:t>
            </w:r>
            <w:proofErr w:type="spellEnd"/>
            <w:r>
              <w:t xml:space="preserve"> first </w:t>
            </w:r>
            <w:proofErr w:type="spellStart"/>
            <w:r>
              <w:t>what</w:t>
            </w:r>
            <w:proofErr w:type="spellEnd"/>
            <w:r>
              <w:t xml:space="preserve"> </w:t>
            </w:r>
            <w:proofErr w:type="spellStart"/>
            <w:r>
              <w:t>kills</w:t>
            </w:r>
            <w:proofErr w:type="spellEnd"/>
            <w:r>
              <w:t xml:space="preserve"> first” benoemen</w:t>
            </w:r>
          </w:p>
          <w:p w14:paraId="56A1ABF3" w14:textId="77777777" w:rsidR="004F3DBC" w:rsidRDefault="007B717C">
            <w:pPr>
              <w:pStyle w:val="Geenafstand"/>
              <w:numPr>
                <w:ilvl w:val="0"/>
                <w:numId w:val="1"/>
              </w:numPr>
            </w:pPr>
            <w:r>
              <w:t>Kan de student de Kennis van de klinische parameters die de urgentie bepalen en aan de hand waarvan de interventies geëvalueerd worden benoemen</w:t>
            </w:r>
          </w:p>
          <w:p w14:paraId="56A1ABF4" w14:textId="77777777" w:rsidR="004F3DBC" w:rsidRDefault="007B717C">
            <w:pPr>
              <w:pStyle w:val="Geenafstand"/>
              <w:numPr>
                <w:ilvl w:val="0"/>
                <w:numId w:val="1"/>
              </w:numPr>
            </w:pPr>
            <w:r>
              <w:t>Kan de student met behulp van de Methodieken voor samenwerking en communicatie tussen zorgverleners, zoals de SBAR een acute situatie bespreken kernachtig en methodisch bespreken</w:t>
            </w:r>
          </w:p>
          <w:p w14:paraId="56A1ABF5" w14:textId="77777777" w:rsidR="004F3DBC" w:rsidRDefault="007B717C">
            <w:pPr>
              <w:pStyle w:val="Geenafstand"/>
              <w:numPr>
                <w:ilvl w:val="0"/>
                <w:numId w:val="1"/>
              </w:numPr>
            </w:pPr>
            <w:r>
              <w:t>Kan de student vroegtijdig signaleren en op methodische wijze klinisch redeneren: gegevens verzamelen (zoals: observatie gegeven en medisch – verpleegkundige meetgegevens) verzamelen, analyseren en interpreteren</w:t>
            </w:r>
          </w:p>
          <w:p w14:paraId="56A1ABF6" w14:textId="77777777" w:rsidR="004F3DBC" w:rsidRDefault="007B717C">
            <w:pPr>
              <w:pStyle w:val="Geenafstand"/>
              <w:numPr>
                <w:ilvl w:val="0"/>
                <w:numId w:val="1"/>
              </w:numPr>
            </w:pPr>
            <w:r>
              <w:t>Kan de student prioriteiten stellen en delegeren in acute zorgsituaties</w:t>
            </w:r>
          </w:p>
          <w:p w14:paraId="56A1ABF7" w14:textId="77777777" w:rsidR="004F3DBC" w:rsidRDefault="007B717C">
            <w:pPr>
              <w:pStyle w:val="Geenafstand"/>
              <w:numPr>
                <w:ilvl w:val="0"/>
                <w:numId w:val="1"/>
              </w:numPr>
            </w:pPr>
            <w:r>
              <w:t xml:space="preserve">Kan voorstellen doen voor behandelen en interventies bij acute situaties </w:t>
            </w:r>
          </w:p>
          <w:p w14:paraId="56A1ABF8" w14:textId="77777777" w:rsidR="004F3DBC" w:rsidRDefault="007B717C">
            <w:pPr>
              <w:pStyle w:val="Geenafstand"/>
              <w:numPr>
                <w:ilvl w:val="0"/>
                <w:numId w:val="1"/>
              </w:numPr>
            </w:pPr>
            <w:r>
              <w:t>Kan de student de zorgvrager en naasten begeleiden tijdens een acute situatie</w:t>
            </w:r>
          </w:p>
          <w:p w14:paraId="56A1ABF9" w14:textId="77777777" w:rsidR="004F3DBC" w:rsidRDefault="007B717C">
            <w:pPr>
              <w:pStyle w:val="Geenafstand"/>
              <w:numPr>
                <w:ilvl w:val="0"/>
                <w:numId w:val="1"/>
              </w:numPr>
            </w:pPr>
            <w:r>
              <w:t>Kan de student de nodige medisch-technische hulpmiddelen  (zoals apparatuur ) inzetten en bedienen</w:t>
            </w:r>
          </w:p>
          <w:p w14:paraId="56A1ABFA" w14:textId="77777777" w:rsidR="004F3DBC" w:rsidRDefault="007B717C">
            <w:pPr>
              <w:pStyle w:val="Geenafstand"/>
              <w:numPr>
                <w:ilvl w:val="0"/>
                <w:numId w:val="1"/>
              </w:numPr>
            </w:pPr>
            <w:r>
              <w:lastRenderedPageBreak/>
              <w:t>Kan de bewaking van de patiënt intensief monitoren</w:t>
            </w:r>
          </w:p>
          <w:p w14:paraId="56A1ABFB" w14:textId="77777777" w:rsidR="004F3DBC" w:rsidRDefault="007B717C">
            <w:pPr>
              <w:pStyle w:val="Geenafstand"/>
              <w:numPr>
                <w:ilvl w:val="0"/>
                <w:numId w:val="1"/>
              </w:numPr>
            </w:pPr>
            <w:r>
              <w:t xml:space="preserve">Kan samenwerken met andere disciplines </w:t>
            </w:r>
          </w:p>
          <w:p w14:paraId="56A1ABFC" w14:textId="77777777" w:rsidR="004F3DBC" w:rsidRDefault="007B717C">
            <w:pPr>
              <w:pStyle w:val="Geenafstand"/>
              <w:numPr>
                <w:ilvl w:val="0"/>
                <w:numId w:val="1"/>
              </w:numPr>
            </w:pPr>
            <w:r>
              <w:t>Kan evalueren en bijstellen</w:t>
            </w:r>
          </w:p>
          <w:p w14:paraId="56A1ABFD" w14:textId="77777777" w:rsidR="004F3DBC" w:rsidRDefault="007B717C">
            <w:pPr>
              <w:pStyle w:val="Geenafstand"/>
              <w:numPr>
                <w:ilvl w:val="0"/>
                <w:numId w:val="1"/>
              </w:numPr>
            </w:pPr>
            <w:r>
              <w:t>Kan met collega’s deelnemen en bijdragen aan de nazorg</w:t>
            </w:r>
          </w:p>
          <w:p w14:paraId="56A1ABFE" w14:textId="77777777" w:rsidR="004F3DBC" w:rsidRDefault="007B717C">
            <w:pPr>
              <w:pStyle w:val="Geenafstand"/>
              <w:numPr>
                <w:ilvl w:val="0"/>
                <w:numId w:val="1"/>
              </w:numPr>
            </w:pPr>
            <w:r>
              <w:t>Kan de verslag legging in het EPD verzorgen</w:t>
            </w:r>
          </w:p>
          <w:p w14:paraId="56A1ABFF" w14:textId="77777777" w:rsidR="004F3DBC" w:rsidRDefault="007B717C">
            <w:pPr>
              <w:pStyle w:val="Geenafstand"/>
              <w:numPr>
                <w:ilvl w:val="0"/>
                <w:numId w:val="1"/>
              </w:numPr>
            </w:pPr>
            <w:r>
              <w:t>Kan een bijdrage leveren aan de bespreking van en besluitvorming rond ethische dilemma’s m.b.t deze patiënten groept</w:t>
            </w:r>
          </w:p>
          <w:p w14:paraId="56A1AC00" w14:textId="77777777" w:rsidR="004F3DBC" w:rsidRDefault="004F3DBC">
            <w:pPr>
              <w:pStyle w:val="Geenafstand"/>
            </w:pPr>
          </w:p>
        </w:tc>
      </w:tr>
      <w:tr w:rsidR="004F3DBC" w14:paraId="56A1AC27"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0C" w14:textId="7A0F0F92" w:rsidR="004F3DBC" w:rsidRPr="00493E88" w:rsidRDefault="007B717C">
            <w:pPr>
              <w:autoSpaceDE w:val="0"/>
              <w:spacing w:after="0"/>
              <w:rPr>
                <w:rFonts w:asciiTheme="minorHAnsi" w:hAnsiTheme="minorHAnsi" w:cstheme="minorHAnsi"/>
                <w:b/>
              </w:rPr>
            </w:pPr>
            <w:r w:rsidRPr="00493E88">
              <w:rPr>
                <w:rFonts w:asciiTheme="minorHAnsi" w:hAnsiTheme="minorHAnsi" w:cstheme="minorHAnsi"/>
                <w:b/>
              </w:rPr>
              <w:lastRenderedPageBreak/>
              <w:t xml:space="preserve">Opdrachten </w:t>
            </w:r>
            <w:r w:rsidR="00493E88" w:rsidRPr="00493E88">
              <w:rPr>
                <w:rFonts w:asciiTheme="minorHAnsi" w:hAnsiTheme="minorHAnsi" w:cstheme="minorHAnsi"/>
                <w:b/>
              </w:rPr>
              <w:t>voorafgaande aan het examen</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0D" w14:textId="77777777" w:rsidR="004F3DBC" w:rsidRDefault="007B717C">
            <w:pPr>
              <w:pStyle w:val="Geenafstand"/>
            </w:pPr>
            <w:r>
              <w:rPr>
                <w:b/>
                <w:bCs/>
              </w:rPr>
              <w:t>Opdrachten zorg verlenen in een instabiele of acute zorgsituatie</w:t>
            </w:r>
          </w:p>
          <w:p w14:paraId="56A1AC0E" w14:textId="77777777" w:rsidR="004F3DBC" w:rsidRDefault="004F3DBC">
            <w:pPr>
              <w:pStyle w:val="Geenafstand"/>
              <w:rPr>
                <w:b/>
                <w:bCs/>
              </w:rPr>
            </w:pPr>
          </w:p>
          <w:p w14:paraId="56A1AC0F" w14:textId="1933E43C" w:rsidR="004F3DBC" w:rsidRDefault="007B717C">
            <w:pPr>
              <w:pStyle w:val="Geenafstand"/>
            </w:pPr>
            <w:r>
              <w:t xml:space="preserve">In de </w:t>
            </w:r>
            <w:r w:rsidR="00331A26">
              <w:t>E</w:t>
            </w:r>
            <w:r w:rsidR="00331A26" w:rsidRPr="00180307">
              <w:t xml:space="preserve">- </w:t>
            </w:r>
            <w:proofErr w:type="spellStart"/>
            <w:r w:rsidRPr="00180307">
              <w:t>learning</w:t>
            </w:r>
            <w:proofErr w:type="spellEnd"/>
            <w:r w:rsidRPr="00180307">
              <w:t xml:space="preserve"> van ‘</w:t>
            </w:r>
            <w:r w:rsidR="00331A26" w:rsidRPr="00180307">
              <w:t>K</w:t>
            </w:r>
            <w:r w:rsidRPr="00180307">
              <w:t>linische blik casuïstiek’ vind je de onderstaande 20 casu</w:t>
            </w:r>
            <w:r w:rsidR="005C3D48" w:rsidRPr="00180307">
              <w:t>s</w:t>
            </w:r>
            <w:r w:rsidR="005436A4" w:rsidRPr="00180307">
              <w:t>sen</w:t>
            </w:r>
            <w:r w:rsidRPr="00180307">
              <w:t>, soms word</w:t>
            </w:r>
            <w:r w:rsidR="005C3D48" w:rsidRPr="00180307">
              <w:t>t de casuïstiek</w:t>
            </w:r>
            <w:r w:rsidRPr="00180307">
              <w:t xml:space="preserve"> ondersteund met een filmpje.  </w:t>
            </w:r>
            <w:r w:rsidR="006C4775" w:rsidRPr="00180307">
              <w:t>Elke casus is onderverdeeld in 2 toetsen.</w:t>
            </w:r>
            <w:r w:rsidR="0068657D" w:rsidRPr="00180307">
              <w:t xml:space="preserve"> Van de 20 patiënten</w:t>
            </w:r>
            <w:r w:rsidRPr="00180307">
              <w:t xml:space="preserve"> kies je 12 </w:t>
            </w:r>
            <w:r w:rsidR="0068657D" w:rsidRPr="00180307">
              <w:t xml:space="preserve">verschillende </w:t>
            </w:r>
            <w:r w:rsidRPr="00180307">
              <w:t xml:space="preserve">die je gaat uitwerken volgens het systeem van de </w:t>
            </w:r>
            <w:r w:rsidR="006D2A2A" w:rsidRPr="00180307">
              <w:t>E</w:t>
            </w:r>
            <w:r w:rsidRPr="00180307">
              <w:t>-</w:t>
            </w:r>
            <w:proofErr w:type="spellStart"/>
            <w:r w:rsidRPr="00180307">
              <w:t>learning</w:t>
            </w:r>
            <w:proofErr w:type="spellEnd"/>
            <w:r w:rsidRPr="00180307">
              <w:t xml:space="preserve"> en je maakt aan het eind de toets. Je SLB </w:t>
            </w:r>
            <w:r>
              <w:t xml:space="preserve">docent kan in het leerlingvolgsysteem zien of je de toets hebt behaald, tevens </w:t>
            </w:r>
            <w:r w:rsidR="006D2A2A">
              <w:t>moet</w:t>
            </w:r>
            <w:r>
              <w:t xml:space="preserve"> je een </w:t>
            </w:r>
            <w:r w:rsidR="0028309E">
              <w:t xml:space="preserve">screenshot maken </w:t>
            </w:r>
            <w:r>
              <w:t>van het behalen van de toets als bewijs om te kunnen starten me</w:t>
            </w:r>
            <w:r w:rsidR="0028309E">
              <w:t>t het aanvragen van een Go.</w:t>
            </w:r>
          </w:p>
          <w:p w14:paraId="56A1AC10" w14:textId="77777777" w:rsidR="004F3DBC" w:rsidRDefault="004F3DBC">
            <w:pPr>
              <w:spacing w:after="0" w:line="0" w:lineRule="atLeast"/>
              <w:rPr>
                <w:rFonts w:eastAsia="Times New Roman" w:cs="Arial"/>
                <w:lang w:eastAsia="nl-NL"/>
              </w:rPr>
            </w:pPr>
          </w:p>
          <w:p w14:paraId="56A1AC11" w14:textId="77777777" w:rsidR="004F3DBC" w:rsidRDefault="007B717C">
            <w:pPr>
              <w:spacing w:after="0" w:line="0" w:lineRule="atLeast"/>
              <w:rPr>
                <w:rFonts w:eastAsia="Times New Roman" w:cs="Arial"/>
                <w:lang w:eastAsia="nl-NL"/>
              </w:rPr>
            </w:pPr>
            <w:r>
              <w:rPr>
                <w:rFonts w:eastAsia="Times New Roman" w:cs="Arial"/>
                <w:lang w:eastAsia="nl-NL"/>
              </w:rPr>
              <w:t>Dit zijn de casussen waaruit je kunt kiezen:</w:t>
            </w:r>
          </w:p>
          <w:p w14:paraId="56A1AC12" w14:textId="44A2FA7A" w:rsidR="004F3DBC" w:rsidRDefault="007B717C">
            <w:pPr>
              <w:pStyle w:val="Geenafstand"/>
              <w:numPr>
                <w:ilvl w:val="0"/>
                <w:numId w:val="3"/>
              </w:numPr>
            </w:pPr>
            <w:r>
              <w:rPr>
                <w:rFonts w:eastAsia="Yu Mincho" w:cs="Arial"/>
              </w:rPr>
              <w:t>De heer Poolen (bipolaire stemmingsstoornis)</w:t>
            </w:r>
            <w:r w:rsidR="00B37C2F">
              <w:rPr>
                <w:rFonts w:eastAsia="Yu Mincho" w:cs="Arial"/>
              </w:rPr>
              <w:t>;</w:t>
            </w:r>
          </w:p>
          <w:p w14:paraId="56A1AC13" w14:textId="21FA60CC" w:rsidR="004F3DBC" w:rsidRDefault="007B717C">
            <w:pPr>
              <w:pStyle w:val="Geenafstand"/>
              <w:numPr>
                <w:ilvl w:val="0"/>
                <w:numId w:val="3"/>
              </w:numPr>
            </w:pPr>
            <w:r>
              <w:rPr>
                <w:rFonts w:eastAsia="Yu Mincho" w:cs="Arial"/>
              </w:rPr>
              <w:t>De heer Kant (</w:t>
            </w:r>
            <w:r w:rsidR="00690985">
              <w:rPr>
                <w:rFonts w:eastAsia="Yu Mincho" w:cs="Arial"/>
              </w:rPr>
              <w:t>pulmon</w:t>
            </w:r>
            <w:r w:rsidR="008B32C8">
              <w:rPr>
                <w:rFonts w:eastAsia="Yu Mincho" w:cs="Arial"/>
              </w:rPr>
              <w:t>ologie</w:t>
            </w:r>
            <w:r>
              <w:rPr>
                <w:rFonts w:eastAsia="Yu Mincho" w:cs="Arial"/>
              </w:rPr>
              <w:t>)</w:t>
            </w:r>
            <w:r w:rsidR="00B37C2F">
              <w:rPr>
                <w:rFonts w:eastAsia="Yu Mincho" w:cs="Arial"/>
              </w:rPr>
              <w:t>;</w:t>
            </w:r>
          </w:p>
          <w:p w14:paraId="56A1AC14" w14:textId="204555E4" w:rsidR="004F3DBC" w:rsidRDefault="007B717C">
            <w:pPr>
              <w:pStyle w:val="Geenafstand"/>
              <w:numPr>
                <w:ilvl w:val="0"/>
                <w:numId w:val="3"/>
              </w:numPr>
            </w:pPr>
            <w:r>
              <w:rPr>
                <w:rFonts w:eastAsia="Yu Mincho" w:cs="Arial"/>
              </w:rPr>
              <w:t xml:space="preserve">De heer </w:t>
            </w:r>
            <w:r w:rsidR="00331A26">
              <w:rPr>
                <w:rFonts w:eastAsia="Yu Mincho" w:cs="Arial"/>
              </w:rPr>
              <w:t>d</w:t>
            </w:r>
            <w:r>
              <w:rPr>
                <w:rFonts w:eastAsia="Yu Mincho" w:cs="Arial"/>
              </w:rPr>
              <w:t>e Lier (p</w:t>
            </w:r>
            <w:r w:rsidR="006B00CB">
              <w:rPr>
                <w:rFonts w:eastAsia="Yu Mincho" w:cs="Arial"/>
              </w:rPr>
              <w:t>ulmonologie</w:t>
            </w:r>
            <w:r w:rsidR="00B501FF">
              <w:rPr>
                <w:rFonts w:eastAsia="Yu Mincho" w:cs="Arial"/>
              </w:rPr>
              <w:t>, kwetsbare ouderen</w:t>
            </w:r>
            <w:r>
              <w:rPr>
                <w:rFonts w:eastAsia="Yu Mincho" w:cs="Arial"/>
              </w:rPr>
              <w:t>)</w:t>
            </w:r>
            <w:r w:rsidR="00B37C2F">
              <w:rPr>
                <w:rFonts w:eastAsia="Yu Mincho" w:cs="Arial"/>
              </w:rPr>
              <w:t>;</w:t>
            </w:r>
          </w:p>
          <w:p w14:paraId="56A1AC15" w14:textId="191540FF" w:rsidR="004F3DBC" w:rsidRDefault="007B717C">
            <w:pPr>
              <w:pStyle w:val="Geenafstand"/>
              <w:numPr>
                <w:ilvl w:val="0"/>
                <w:numId w:val="3"/>
              </w:numPr>
            </w:pPr>
            <w:r>
              <w:rPr>
                <w:rFonts w:eastAsia="Yu Mincho" w:cs="Arial"/>
              </w:rPr>
              <w:t>Mevrouw Lammers (</w:t>
            </w:r>
            <w:r w:rsidR="005374BA">
              <w:rPr>
                <w:rFonts w:eastAsia="Yu Mincho" w:cs="Arial"/>
              </w:rPr>
              <w:t>neurologie en pulmon</w:t>
            </w:r>
            <w:r w:rsidR="008B32C8">
              <w:rPr>
                <w:rFonts w:eastAsia="Yu Mincho" w:cs="Arial"/>
              </w:rPr>
              <w:t>ologie</w:t>
            </w:r>
            <w:r>
              <w:rPr>
                <w:rFonts w:eastAsia="Yu Mincho" w:cs="Arial"/>
              </w:rPr>
              <w:t>)</w:t>
            </w:r>
            <w:r w:rsidR="00B37C2F">
              <w:rPr>
                <w:rFonts w:eastAsia="Yu Mincho" w:cs="Arial"/>
              </w:rPr>
              <w:t>;</w:t>
            </w:r>
          </w:p>
          <w:p w14:paraId="56A1AC16" w14:textId="5813E8D4" w:rsidR="004F3DBC" w:rsidRDefault="007B717C">
            <w:pPr>
              <w:pStyle w:val="Geenafstand"/>
              <w:numPr>
                <w:ilvl w:val="0"/>
                <w:numId w:val="3"/>
              </w:numPr>
            </w:pPr>
            <w:r>
              <w:rPr>
                <w:rFonts w:eastAsia="Yu Mincho" w:cs="Arial"/>
              </w:rPr>
              <w:t xml:space="preserve">Mevrouw </w:t>
            </w:r>
            <w:r w:rsidR="00331A26">
              <w:rPr>
                <w:rFonts w:eastAsia="Yu Mincho" w:cs="Arial"/>
              </w:rPr>
              <w:t>v</w:t>
            </w:r>
            <w:r>
              <w:rPr>
                <w:rFonts w:eastAsia="Yu Mincho" w:cs="Arial"/>
              </w:rPr>
              <w:t>an Vught (</w:t>
            </w:r>
            <w:r w:rsidR="00621A0F">
              <w:rPr>
                <w:rFonts w:eastAsia="Yu Mincho" w:cs="Arial"/>
              </w:rPr>
              <w:t>nefrologie</w:t>
            </w:r>
            <w:r>
              <w:rPr>
                <w:rFonts w:eastAsia="Yu Mincho" w:cs="Arial"/>
              </w:rPr>
              <w:t>)</w:t>
            </w:r>
            <w:r w:rsidR="00B37C2F">
              <w:rPr>
                <w:rFonts w:eastAsia="Yu Mincho" w:cs="Arial"/>
              </w:rPr>
              <w:t>;</w:t>
            </w:r>
          </w:p>
          <w:p w14:paraId="56A1AC17" w14:textId="4978516B" w:rsidR="004F3DBC" w:rsidRDefault="007B717C">
            <w:pPr>
              <w:pStyle w:val="Geenafstand"/>
              <w:numPr>
                <w:ilvl w:val="0"/>
                <w:numId w:val="3"/>
              </w:numPr>
            </w:pPr>
            <w:r>
              <w:rPr>
                <w:rFonts w:eastAsia="Yu Mincho" w:cs="Arial"/>
              </w:rPr>
              <w:t xml:space="preserve">Mevrouw </w:t>
            </w:r>
            <w:r w:rsidR="00331A26">
              <w:rPr>
                <w:rFonts w:eastAsia="Yu Mincho" w:cs="Arial"/>
              </w:rPr>
              <w:t>v</w:t>
            </w:r>
            <w:r>
              <w:rPr>
                <w:rFonts w:eastAsia="Yu Mincho" w:cs="Arial"/>
              </w:rPr>
              <w:t xml:space="preserve">an </w:t>
            </w:r>
            <w:proofErr w:type="spellStart"/>
            <w:r>
              <w:rPr>
                <w:rFonts w:eastAsia="Yu Mincho" w:cs="Arial"/>
              </w:rPr>
              <w:t>Heemert</w:t>
            </w:r>
            <w:proofErr w:type="spellEnd"/>
            <w:r>
              <w:rPr>
                <w:rFonts w:eastAsia="Yu Mincho" w:cs="Arial"/>
              </w:rPr>
              <w:t xml:space="preserve"> (COPD en long</w:t>
            </w:r>
            <w:r w:rsidR="00C92A77">
              <w:rPr>
                <w:rFonts w:eastAsia="Yu Mincho" w:cs="Arial"/>
              </w:rPr>
              <w:t>oncologie</w:t>
            </w:r>
            <w:r>
              <w:rPr>
                <w:rFonts w:eastAsia="Yu Mincho" w:cs="Arial"/>
              </w:rPr>
              <w:t>)</w:t>
            </w:r>
            <w:r w:rsidR="00B37C2F">
              <w:rPr>
                <w:rFonts w:eastAsia="Yu Mincho" w:cs="Arial"/>
              </w:rPr>
              <w:t>;</w:t>
            </w:r>
          </w:p>
          <w:p w14:paraId="56A1AC18" w14:textId="2B80DF83" w:rsidR="004F3DBC" w:rsidRDefault="007B717C">
            <w:pPr>
              <w:pStyle w:val="Geenafstand"/>
              <w:numPr>
                <w:ilvl w:val="0"/>
                <w:numId w:val="3"/>
              </w:numPr>
            </w:pPr>
            <w:r>
              <w:rPr>
                <w:rFonts w:eastAsia="Yu Mincho" w:cs="Arial"/>
              </w:rPr>
              <w:t>Mevrouw Been (</w:t>
            </w:r>
            <w:proofErr w:type="spellStart"/>
            <w:r w:rsidR="00640B00">
              <w:rPr>
                <w:rFonts w:eastAsia="Yu Mincho" w:cs="Arial"/>
              </w:rPr>
              <w:t>collumfractuur</w:t>
            </w:r>
            <w:proofErr w:type="spellEnd"/>
            <w:r w:rsidR="00640B00">
              <w:rPr>
                <w:rFonts w:eastAsia="Yu Mincho" w:cs="Arial"/>
              </w:rPr>
              <w:t>, kwetsbare ouderen</w:t>
            </w:r>
            <w:r>
              <w:rPr>
                <w:rFonts w:eastAsia="Yu Mincho" w:cs="Arial"/>
              </w:rPr>
              <w:t>)</w:t>
            </w:r>
            <w:r w:rsidR="00B37C2F">
              <w:rPr>
                <w:rFonts w:eastAsia="Yu Mincho" w:cs="Arial"/>
              </w:rPr>
              <w:t>;</w:t>
            </w:r>
          </w:p>
          <w:p w14:paraId="56A1AC19" w14:textId="03E58AFF" w:rsidR="004F3DBC" w:rsidRDefault="007B717C">
            <w:pPr>
              <w:pStyle w:val="Geenafstand"/>
              <w:numPr>
                <w:ilvl w:val="0"/>
                <w:numId w:val="3"/>
              </w:numPr>
            </w:pPr>
            <w:r>
              <w:rPr>
                <w:rFonts w:eastAsia="Yu Mincho" w:cs="Arial"/>
              </w:rPr>
              <w:t xml:space="preserve">De heer Von </w:t>
            </w:r>
            <w:proofErr w:type="spellStart"/>
            <w:r>
              <w:rPr>
                <w:rFonts w:eastAsia="Yu Mincho" w:cs="Arial"/>
              </w:rPr>
              <w:t>Trapp</w:t>
            </w:r>
            <w:proofErr w:type="spellEnd"/>
            <w:r>
              <w:rPr>
                <w:rFonts w:eastAsia="Yu Mincho" w:cs="Arial"/>
              </w:rPr>
              <w:t xml:space="preserve"> (epilepsie)</w:t>
            </w:r>
            <w:r w:rsidR="00B37C2F">
              <w:rPr>
                <w:rFonts w:eastAsia="Yu Mincho" w:cs="Arial"/>
              </w:rPr>
              <w:t>;</w:t>
            </w:r>
          </w:p>
          <w:p w14:paraId="56A1AC1A" w14:textId="7F883C3B" w:rsidR="004F3DBC" w:rsidRDefault="007B717C">
            <w:pPr>
              <w:pStyle w:val="Geenafstand"/>
              <w:numPr>
                <w:ilvl w:val="0"/>
                <w:numId w:val="3"/>
              </w:numPr>
            </w:pPr>
            <w:proofErr w:type="spellStart"/>
            <w:r>
              <w:rPr>
                <w:rFonts w:eastAsia="Yu Mincho" w:cs="Arial"/>
              </w:rPr>
              <w:t>Maite</w:t>
            </w:r>
            <w:proofErr w:type="spellEnd"/>
            <w:r>
              <w:rPr>
                <w:rFonts w:eastAsia="Yu Mincho" w:cs="Arial"/>
              </w:rPr>
              <w:t xml:space="preserve"> Vlies</w:t>
            </w:r>
            <w:r w:rsidR="0066460A">
              <w:rPr>
                <w:rFonts w:eastAsia="Yu Mincho" w:cs="Arial"/>
              </w:rPr>
              <w:t>, 7 jaar (afweer)</w:t>
            </w:r>
            <w:r w:rsidR="00B37C2F">
              <w:rPr>
                <w:rFonts w:eastAsia="Yu Mincho" w:cs="Arial"/>
              </w:rPr>
              <w:t>;</w:t>
            </w:r>
          </w:p>
          <w:p w14:paraId="56A1AC1B" w14:textId="70DF0DDB" w:rsidR="004F3DBC" w:rsidRDefault="007B717C">
            <w:pPr>
              <w:pStyle w:val="Geenafstand"/>
              <w:numPr>
                <w:ilvl w:val="0"/>
                <w:numId w:val="3"/>
              </w:numPr>
            </w:pPr>
            <w:r>
              <w:rPr>
                <w:rFonts w:eastAsia="Yu Mincho" w:cs="Arial"/>
              </w:rPr>
              <w:t>Bianca</w:t>
            </w:r>
            <w:r w:rsidR="00253DD4">
              <w:rPr>
                <w:rFonts w:eastAsia="Yu Mincho" w:cs="Arial"/>
              </w:rPr>
              <w:t xml:space="preserve"> de Wit,</w:t>
            </w:r>
            <w:r>
              <w:rPr>
                <w:rFonts w:eastAsia="Yu Mincho" w:cs="Arial"/>
              </w:rPr>
              <w:t xml:space="preserve"> </w:t>
            </w:r>
            <w:r w:rsidR="00253DD4">
              <w:rPr>
                <w:rFonts w:eastAsia="Yu Mincho" w:cs="Arial"/>
              </w:rPr>
              <w:t xml:space="preserve">10 jaar </w:t>
            </w:r>
            <w:r>
              <w:rPr>
                <w:rFonts w:eastAsia="Yu Mincho" w:cs="Arial"/>
              </w:rPr>
              <w:t>(leukemie</w:t>
            </w:r>
            <w:r w:rsidR="00253DD4">
              <w:rPr>
                <w:rFonts w:eastAsia="Yu Mincho" w:cs="Arial"/>
              </w:rPr>
              <w:t>)</w:t>
            </w:r>
            <w:r w:rsidR="00B37C2F">
              <w:rPr>
                <w:rFonts w:eastAsia="Yu Mincho" w:cs="Arial"/>
              </w:rPr>
              <w:t>;</w:t>
            </w:r>
          </w:p>
          <w:p w14:paraId="56A1AC1C" w14:textId="7BE7CDCD" w:rsidR="004F3DBC" w:rsidRDefault="007B717C">
            <w:pPr>
              <w:pStyle w:val="Geenafstand"/>
              <w:numPr>
                <w:ilvl w:val="0"/>
                <w:numId w:val="3"/>
              </w:numPr>
            </w:pPr>
            <w:r>
              <w:rPr>
                <w:rFonts w:eastAsia="Yu Mincho" w:cs="Arial"/>
              </w:rPr>
              <w:t>De heer Stiller (</w:t>
            </w:r>
            <w:r w:rsidR="000F0E76">
              <w:rPr>
                <w:rFonts w:eastAsia="Yu Mincho" w:cs="Arial"/>
              </w:rPr>
              <w:t xml:space="preserve">ziekte van </w:t>
            </w:r>
            <w:proofErr w:type="spellStart"/>
            <w:r w:rsidR="000F0E76">
              <w:rPr>
                <w:rFonts w:eastAsia="Yu Mincho" w:cs="Arial"/>
              </w:rPr>
              <w:t>Crohn</w:t>
            </w:r>
            <w:proofErr w:type="spellEnd"/>
            <w:r w:rsidR="000F0E76">
              <w:rPr>
                <w:rFonts w:eastAsia="Yu Mincho" w:cs="Arial"/>
              </w:rPr>
              <w:t>, interne</w:t>
            </w:r>
            <w:r>
              <w:rPr>
                <w:rFonts w:eastAsia="Yu Mincho" w:cs="Arial"/>
              </w:rPr>
              <w:t>)</w:t>
            </w:r>
            <w:r w:rsidR="00B37C2F">
              <w:rPr>
                <w:rFonts w:eastAsia="Yu Mincho" w:cs="Arial"/>
              </w:rPr>
              <w:t>;</w:t>
            </w:r>
          </w:p>
          <w:p w14:paraId="56A1AC1D" w14:textId="0E065908" w:rsidR="004F3DBC" w:rsidRDefault="007B717C">
            <w:pPr>
              <w:pStyle w:val="Geenafstand"/>
              <w:numPr>
                <w:ilvl w:val="0"/>
                <w:numId w:val="3"/>
              </w:numPr>
            </w:pPr>
            <w:r>
              <w:rPr>
                <w:rFonts w:eastAsia="Yu Mincho" w:cs="Arial"/>
              </w:rPr>
              <w:t>De heer Bierman (bloedbraken</w:t>
            </w:r>
            <w:r w:rsidR="004F1DFC">
              <w:rPr>
                <w:rFonts w:eastAsia="Yu Mincho" w:cs="Arial"/>
              </w:rPr>
              <w:t>, interne</w:t>
            </w:r>
            <w:r>
              <w:rPr>
                <w:rFonts w:eastAsia="Yu Mincho" w:cs="Arial"/>
              </w:rPr>
              <w:t>)</w:t>
            </w:r>
            <w:r w:rsidR="00B37C2F">
              <w:rPr>
                <w:rFonts w:eastAsia="Yu Mincho" w:cs="Arial"/>
              </w:rPr>
              <w:t>;</w:t>
            </w:r>
          </w:p>
          <w:p w14:paraId="56A1AC1E" w14:textId="6B250FC5" w:rsidR="004F3DBC" w:rsidRDefault="007B717C">
            <w:pPr>
              <w:pStyle w:val="Geenafstand"/>
              <w:numPr>
                <w:ilvl w:val="0"/>
                <w:numId w:val="3"/>
              </w:numPr>
            </w:pPr>
            <w:r>
              <w:rPr>
                <w:rFonts w:eastAsia="Yu Mincho" w:cs="Arial"/>
              </w:rPr>
              <w:t>Mevrouw Trilhoven (</w:t>
            </w:r>
            <w:proofErr w:type="spellStart"/>
            <w:r w:rsidR="009C3070">
              <w:rPr>
                <w:rFonts w:eastAsia="Yu Mincho" w:cs="Arial"/>
              </w:rPr>
              <w:t>decompensatio</w:t>
            </w:r>
            <w:proofErr w:type="spellEnd"/>
            <w:r w:rsidR="009C3070">
              <w:rPr>
                <w:rFonts w:eastAsia="Yu Mincho" w:cs="Arial"/>
              </w:rPr>
              <w:t xml:space="preserve"> cordis</w:t>
            </w:r>
            <w:r>
              <w:rPr>
                <w:rFonts w:eastAsia="Yu Mincho" w:cs="Arial"/>
              </w:rPr>
              <w:t>)</w:t>
            </w:r>
            <w:r w:rsidR="00EC16BE">
              <w:rPr>
                <w:rFonts w:eastAsia="Yu Mincho" w:cs="Arial"/>
              </w:rPr>
              <w:t>;</w:t>
            </w:r>
          </w:p>
          <w:p w14:paraId="56A1AC1F" w14:textId="209E819A" w:rsidR="004F3DBC" w:rsidRDefault="007B717C">
            <w:pPr>
              <w:pStyle w:val="Geenafstand"/>
              <w:numPr>
                <w:ilvl w:val="0"/>
                <w:numId w:val="3"/>
              </w:numPr>
            </w:pPr>
            <w:r>
              <w:rPr>
                <w:rFonts w:eastAsia="Yu Mincho" w:cs="Arial"/>
              </w:rPr>
              <w:t>Mevrouw Scharlaken (a</w:t>
            </w:r>
            <w:r w:rsidR="00080129">
              <w:rPr>
                <w:rFonts w:eastAsia="Yu Mincho" w:cs="Arial"/>
              </w:rPr>
              <w:t>fweer</w:t>
            </w:r>
            <w:r>
              <w:rPr>
                <w:rFonts w:eastAsia="Yu Mincho" w:cs="Arial"/>
              </w:rPr>
              <w:t>)</w:t>
            </w:r>
            <w:r w:rsidR="00EC16BE">
              <w:rPr>
                <w:rFonts w:eastAsia="Yu Mincho" w:cs="Arial"/>
              </w:rPr>
              <w:t>;</w:t>
            </w:r>
          </w:p>
          <w:p w14:paraId="56A1AC20" w14:textId="1846800E" w:rsidR="004F3DBC" w:rsidRDefault="007B717C">
            <w:pPr>
              <w:pStyle w:val="Geenafstand"/>
              <w:numPr>
                <w:ilvl w:val="0"/>
                <w:numId w:val="3"/>
              </w:numPr>
            </w:pPr>
            <w:r>
              <w:rPr>
                <w:rFonts w:eastAsia="Yu Mincho" w:cs="Arial"/>
              </w:rPr>
              <w:t xml:space="preserve">Mevrouw Droog </w:t>
            </w:r>
            <w:r w:rsidR="00080129">
              <w:rPr>
                <w:rFonts w:eastAsia="Yu Mincho" w:cs="Arial"/>
              </w:rPr>
              <w:t>(</w:t>
            </w:r>
            <w:r w:rsidR="00CD26C9">
              <w:rPr>
                <w:rFonts w:eastAsia="Yu Mincho" w:cs="Arial"/>
              </w:rPr>
              <w:t>gastro-enteritis, interne</w:t>
            </w:r>
            <w:r>
              <w:rPr>
                <w:rFonts w:eastAsia="Yu Mincho" w:cs="Arial"/>
              </w:rPr>
              <w:t>)</w:t>
            </w:r>
            <w:r w:rsidR="00EC16BE">
              <w:rPr>
                <w:rFonts w:eastAsia="Yu Mincho" w:cs="Arial"/>
              </w:rPr>
              <w:t>;</w:t>
            </w:r>
          </w:p>
          <w:p w14:paraId="56A1AC21" w14:textId="6A64F77F" w:rsidR="004F3DBC" w:rsidRDefault="007B717C">
            <w:pPr>
              <w:pStyle w:val="Geenafstand"/>
              <w:numPr>
                <w:ilvl w:val="0"/>
                <w:numId w:val="3"/>
              </w:numPr>
            </w:pPr>
            <w:r>
              <w:rPr>
                <w:rFonts w:eastAsia="Yu Mincho" w:cs="Arial"/>
              </w:rPr>
              <w:t>Mevrouw Raam (</w:t>
            </w:r>
            <w:r w:rsidR="002B10D7">
              <w:rPr>
                <w:rFonts w:eastAsia="Yu Mincho" w:cs="Arial"/>
              </w:rPr>
              <w:t>interne</w:t>
            </w:r>
            <w:r w:rsidR="00262B83">
              <w:rPr>
                <w:rFonts w:eastAsia="Yu Mincho" w:cs="Arial"/>
              </w:rPr>
              <w:t>, diabetes, obesitas, hypertensie</w:t>
            </w:r>
            <w:r>
              <w:rPr>
                <w:rFonts w:eastAsia="Yu Mincho" w:cs="Arial"/>
              </w:rPr>
              <w:t>)</w:t>
            </w:r>
            <w:r w:rsidR="00EC16BE">
              <w:rPr>
                <w:rFonts w:eastAsia="Yu Mincho" w:cs="Arial"/>
              </w:rPr>
              <w:t>;</w:t>
            </w:r>
          </w:p>
          <w:p w14:paraId="56A1AC22" w14:textId="44C5D8C1" w:rsidR="004F3DBC" w:rsidRDefault="007B717C">
            <w:pPr>
              <w:pStyle w:val="Geenafstand"/>
              <w:numPr>
                <w:ilvl w:val="0"/>
                <w:numId w:val="3"/>
              </w:numPr>
            </w:pPr>
            <w:r>
              <w:rPr>
                <w:rFonts w:eastAsia="Yu Mincho" w:cs="Arial"/>
              </w:rPr>
              <w:t>De heer Drukker (psych</w:t>
            </w:r>
            <w:r w:rsidR="00CD30DD">
              <w:rPr>
                <w:rFonts w:eastAsia="Yu Mincho" w:cs="Arial"/>
              </w:rPr>
              <w:t>iatrie, schizofrenie, hoofdwond</w:t>
            </w:r>
            <w:r>
              <w:rPr>
                <w:rFonts w:eastAsia="Yu Mincho" w:cs="Arial"/>
              </w:rPr>
              <w:t>)</w:t>
            </w:r>
            <w:r w:rsidR="00EC16BE">
              <w:rPr>
                <w:rFonts w:eastAsia="Yu Mincho" w:cs="Arial"/>
              </w:rPr>
              <w:t>;</w:t>
            </w:r>
          </w:p>
          <w:p w14:paraId="56A1AC23" w14:textId="63500E4A" w:rsidR="004F3DBC" w:rsidRDefault="007B717C">
            <w:pPr>
              <w:pStyle w:val="Geenafstand"/>
              <w:numPr>
                <w:ilvl w:val="0"/>
                <w:numId w:val="3"/>
              </w:numPr>
            </w:pPr>
            <w:r>
              <w:rPr>
                <w:rFonts w:eastAsia="Yu Mincho" w:cs="Arial"/>
              </w:rPr>
              <w:t>Meta</w:t>
            </w:r>
            <w:r w:rsidR="00940ACB">
              <w:rPr>
                <w:rFonts w:eastAsia="Yu Mincho" w:cs="Arial"/>
              </w:rPr>
              <w:t xml:space="preserve"> van Riet, 15 jaar</w:t>
            </w:r>
            <w:r>
              <w:rPr>
                <w:rFonts w:eastAsia="Yu Mincho" w:cs="Arial"/>
              </w:rPr>
              <w:t xml:space="preserve"> (</w:t>
            </w:r>
            <w:proofErr w:type="spellStart"/>
            <w:r>
              <w:rPr>
                <w:rFonts w:eastAsia="Yu Mincho" w:cs="Arial"/>
              </w:rPr>
              <w:t>diabetis</w:t>
            </w:r>
            <w:proofErr w:type="spellEnd"/>
            <w:r w:rsidR="00C17C18">
              <w:rPr>
                <w:rFonts w:eastAsia="Yu Mincho" w:cs="Arial"/>
              </w:rPr>
              <w:t>, hoge bloedsuikers)</w:t>
            </w:r>
          </w:p>
          <w:p w14:paraId="56A1AC24" w14:textId="2E6B8790" w:rsidR="004F3DBC" w:rsidRDefault="007B717C">
            <w:pPr>
              <w:pStyle w:val="Geenafstand"/>
              <w:numPr>
                <w:ilvl w:val="0"/>
                <w:numId w:val="3"/>
              </w:numPr>
            </w:pPr>
            <w:r>
              <w:rPr>
                <w:rFonts w:eastAsia="Yu Mincho" w:cs="Arial"/>
              </w:rPr>
              <w:t xml:space="preserve">Mevrouw </w:t>
            </w:r>
            <w:r w:rsidR="00331A26">
              <w:rPr>
                <w:rFonts w:eastAsia="Yu Mincho" w:cs="Arial"/>
              </w:rPr>
              <w:t>d</w:t>
            </w:r>
            <w:r>
              <w:rPr>
                <w:rFonts w:eastAsia="Yu Mincho" w:cs="Arial"/>
              </w:rPr>
              <w:t>e Hoog (</w:t>
            </w:r>
            <w:r w:rsidR="00C17C18">
              <w:rPr>
                <w:rFonts w:eastAsia="Yu Mincho" w:cs="Arial"/>
              </w:rPr>
              <w:t>32 weken zwanger</w:t>
            </w:r>
            <w:r>
              <w:rPr>
                <w:rFonts w:eastAsia="Yu Mincho" w:cs="Arial"/>
              </w:rPr>
              <w:t>)</w:t>
            </w:r>
            <w:r w:rsidR="00EC16BE">
              <w:rPr>
                <w:rFonts w:eastAsia="Yu Mincho" w:cs="Arial"/>
              </w:rPr>
              <w:t>;</w:t>
            </w:r>
          </w:p>
          <w:p w14:paraId="56A1AC25" w14:textId="22550ED2" w:rsidR="004F3DBC" w:rsidRDefault="007B717C">
            <w:pPr>
              <w:pStyle w:val="Geenafstand"/>
              <w:numPr>
                <w:ilvl w:val="0"/>
                <w:numId w:val="3"/>
              </w:numPr>
            </w:pPr>
            <w:r>
              <w:rPr>
                <w:rFonts w:eastAsia="Yu Mincho" w:cs="Arial"/>
              </w:rPr>
              <w:t>De heer Passer (Parkinson</w:t>
            </w:r>
            <w:r w:rsidR="00DC67B4">
              <w:rPr>
                <w:rFonts w:eastAsia="Yu Mincho" w:cs="Arial"/>
              </w:rPr>
              <w:t xml:space="preserve">, </w:t>
            </w:r>
            <w:r w:rsidR="006C4775">
              <w:rPr>
                <w:rFonts w:eastAsia="Yu Mincho" w:cs="Arial"/>
              </w:rPr>
              <w:t>algehele malaise, interne</w:t>
            </w:r>
            <w:r>
              <w:rPr>
                <w:rFonts w:eastAsia="Yu Mincho" w:cs="Arial"/>
              </w:rPr>
              <w:t>)</w:t>
            </w:r>
            <w:r w:rsidR="00EC16BE">
              <w:rPr>
                <w:rFonts w:eastAsia="Yu Mincho" w:cs="Arial"/>
              </w:rPr>
              <w:t>.</w:t>
            </w:r>
          </w:p>
          <w:p w14:paraId="56A1AC26" w14:textId="77777777" w:rsidR="004F3DBC" w:rsidRDefault="004F3DBC">
            <w:pPr>
              <w:autoSpaceDE w:val="0"/>
              <w:rPr>
                <w:rFonts w:cs="Calibri"/>
              </w:rPr>
            </w:pPr>
          </w:p>
        </w:tc>
      </w:tr>
      <w:tr w:rsidR="004F3DBC" w14:paraId="56A1AC2D"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2B" w14:textId="77777777" w:rsidR="004F3DBC" w:rsidRDefault="007B717C">
            <w:pPr>
              <w:autoSpaceDE w:val="0"/>
              <w:rPr>
                <w:rFonts w:ascii="Calibri Light" w:hAnsi="Calibri Light" w:cs="Calibri"/>
                <w:b/>
              </w:rPr>
            </w:pPr>
            <w:r>
              <w:rPr>
                <w:rFonts w:ascii="Calibri Light" w:hAnsi="Calibri Light" w:cs="Calibri"/>
                <w:b/>
              </w:rPr>
              <w:t>Periode</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2C" w14:textId="77777777" w:rsidR="004F3DBC" w:rsidRPr="006D2A2A" w:rsidRDefault="007B717C">
            <w:pPr>
              <w:autoSpaceDE w:val="0"/>
              <w:rPr>
                <w:rFonts w:cs="Calibri"/>
              </w:rPr>
            </w:pPr>
            <w:r w:rsidRPr="006D2A2A">
              <w:rPr>
                <w:rFonts w:cs="Calibri"/>
              </w:rPr>
              <w:t>Leerjaar 4</w:t>
            </w:r>
          </w:p>
        </w:tc>
      </w:tr>
      <w:tr w:rsidR="004F3DBC" w14:paraId="56A1AC30"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2E" w14:textId="77777777" w:rsidR="004F3DBC" w:rsidRPr="00493E88" w:rsidRDefault="007B717C">
            <w:pPr>
              <w:autoSpaceDE w:val="0"/>
              <w:rPr>
                <w:rFonts w:asciiTheme="minorHAnsi" w:hAnsiTheme="minorHAnsi" w:cstheme="minorHAnsi"/>
                <w:b/>
              </w:rPr>
            </w:pPr>
            <w:r w:rsidRPr="00493E88">
              <w:rPr>
                <w:rFonts w:asciiTheme="minorHAnsi" w:hAnsiTheme="minorHAnsi" w:cstheme="minorHAnsi"/>
                <w:b/>
              </w:rPr>
              <w:t xml:space="preserve">Lestijd </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2F" w14:textId="77777777" w:rsidR="004F3DBC" w:rsidRPr="006D2A2A" w:rsidRDefault="007B717C">
            <w:pPr>
              <w:pStyle w:val="Geenafstand"/>
            </w:pPr>
            <w:r w:rsidRPr="006D2A2A">
              <w:t>Voortgang bespreek je tijdens de SLB les met je SLB docent</w:t>
            </w:r>
          </w:p>
        </w:tc>
      </w:tr>
      <w:tr w:rsidR="004F3DBC" w14:paraId="56A1AC33"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31" w14:textId="77777777" w:rsidR="004F3DBC" w:rsidRPr="00493E88" w:rsidRDefault="007B717C">
            <w:pPr>
              <w:autoSpaceDE w:val="0"/>
              <w:spacing w:after="0"/>
              <w:rPr>
                <w:rFonts w:asciiTheme="minorHAnsi" w:hAnsiTheme="minorHAnsi" w:cstheme="minorHAnsi"/>
                <w:b/>
              </w:rPr>
            </w:pPr>
            <w:r w:rsidRPr="00493E88">
              <w:rPr>
                <w:rFonts w:asciiTheme="minorHAnsi" w:hAnsiTheme="minorHAnsi" w:cstheme="minorHAnsi"/>
                <w:b/>
              </w:rPr>
              <w:t>Examencode</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32" w14:textId="799F9994" w:rsidR="004F3DBC" w:rsidRPr="006D2A2A" w:rsidRDefault="007B717C">
            <w:pPr>
              <w:pStyle w:val="Geenafstand"/>
            </w:pPr>
            <w:r w:rsidRPr="006D2A2A">
              <w:rPr>
                <w:rFonts w:ascii="Calibri Light" w:hAnsi="Calibri Light" w:cs="Calibri"/>
              </w:rPr>
              <w:t>K</w:t>
            </w:r>
            <w:r w:rsidR="0085756C">
              <w:rPr>
                <w:rFonts w:ascii="Calibri Light" w:hAnsi="Calibri Light" w:cs="Calibri"/>
              </w:rPr>
              <w:t>0618</w:t>
            </w:r>
          </w:p>
        </w:tc>
      </w:tr>
    </w:tbl>
    <w:p w14:paraId="3FB32CCF" w14:textId="77777777" w:rsidR="00EC16BE" w:rsidRDefault="00EC16BE">
      <w:r>
        <w:br w:type="page"/>
      </w:r>
    </w:p>
    <w:tbl>
      <w:tblPr>
        <w:tblW w:w="9782" w:type="dxa"/>
        <w:tblInd w:w="-289" w:type="dxa"/>
        <w:tblCellMar>
          <w:left w:w="10" w:type="dxa"/>
          <w:right w:w="10" w:type="dxa"/>
        </w:tblCellMar>
        <w:tblLook w:val="0000" w:firstRow="0" w:lastRow="0" w:firstColumn="0" w:lastColumn="0" w:noHBand="0" w:noVBand="0"/>
      </w:tblPr>
      <w:tblGrid>
        <w:gridCol w:w="2126"/>
        <w:gridCol w:w="7656"/>
      </w:tblGrid>
      <w:tr w:rsidR="004F3DBC" w14:paraId="56A1AC3B" w14:textId="77777777">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34" w14:textId="148B511B" w:rsidR="004F3DBC" w:rsidRPr="00493E88" w:rsidRDefault="007B717C">
            <w:pPr>
              <w:autoSpaceDE w:val="0"/>
              <w:spacing w:after="0"/>
              <w:rPr>
                <w:rFonts w:asciiTheme="minorHAnsi" w:hAnsiTheme="minorHAnsi" w:cstheme="minorHAnsi"/>
                <w:b/>
              </w:rPr>
            </w:pPr>
            <w:r w:rsidRPr="00493E88">
              <w:rPr>
                <w:rFonts w:asciiTheme="minorHAnsi" w:hAnsiTheme="minorHAnsi" w:cstheme="minorHAnsi"/>
                <w:b/>
              </w:rPr>
              <w:lastRenderedPageBreak/>
              <w:t>Literatuur</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C35" w14:textId="77777777" w:rsidR="004F3DBC" w:rsidRDefault="007B717C">
            <w:pPr>
              <w:pStyle w:val="Geenafstand"/>
            </w:pPr>
            <w:r>
              <w:t>Protocollen UMCG</w:t>
            </w:r>
          </w:p>
          <w:p w14:paraId="56A1AC36" w14:textId="77777777" w:rsidR="004F3DBC" w:rsidRDefault="007B717C">
            <w:pPr>
              <w:pStyle w:val="Geenafstand"/>
            </w:pPr>
            <w:r>
              <w:t>Literatuur medische bibliotheek UMCG</w:t>
            </w:r>
          </w:p>
          <w:p w14:paraId="56A1AC37" w14:textId="77777777" w:rsidR="004F3DBC" w:rsidRPr="00493E88" w:rsidRDefault="007B717C">
            <w:pPr>
              <w:pStyle w:val="Geenafstand"/>
            </w:pPr>
            <w:proofErr w:type="spellStart"/>
            <w:r w:rsidRPr="00493E88">
              <w:t>ProActive</w:t>
            </w:r>
            <w:proofErr w:type="spellEnd"/>
            <w:r w:rsidRPr="00493E88">
              <w:t xml:space="preserve"> </w:t>
            </w:r>
            <w:proofErr w:type="spellStart"/>
            <w:r w:rsidRPr="00493E88">
              <w:t>Nursing</w:t>
            </w:r>
            <w:proofErr w:type="spellEnd"/>
            <w:r w:rsidRPr="00493E88">
              <w:t>: klinische problematiek inzichtelijk Marc Bakker</w:t>
            </w:r>
          </w:p>
          <w:p w14:paraId="56A1AC38" w14:textId="77777777" w:rsidR="004F3DBC" w:rsidRPr="00493E88" w:rsidRDefault="007B717C">
            <w:pPr>
              <w:pStyle w:val="Geenafstand"/>
            </w:pPr>
            <w:r w:rsidRPr="00493E88">
              <w:t>Les materiaal Klinisch redeneren Leerjaar 3</w:t>
            </w:r>
          </w:p>
          <w:p w14:paraId="56A1AC39" w14:textId="55973B1B" w:rsidR="004F3DBC" w:rsidRDefault="00FF6E04">
            <w:pPr>
              <w:pStyle w:val="Geenafstand"/>
            </w:pPr>
            <w:r>
              <w:t>E</w:t>
            </w:r>
            <w:r w:rsidR="007B717C" w:rsidRPr="00493E88">
              <w:t>-</w:t>
            </w:r>
            <w:proofErr w:type="spellStart"/>
            <w:r w:rsidR="007B717C" w:rsidRPr="00493E88">
              <w:t>learning</w:t>
            </w:r>
            <w:proofErr w:type="spellEnd"/>
            <w:r w:rsidR="007B717C" w:rsidRPr="00493E88">
              <w:t xml:space="preserve"> </w:t>
            </w:r>
            <w:r w:rsidR="00BB6D9D">
              <w:t>K</w:t>
            </w:r>
            <w:r w:rsidR="00493E88" w:rsidRPr="00493E88">
              <w:t>linische blik</w:t>
            </w:r>
            <w:r w:rsidR="007B717C" w:rsidRPr="00493E88">
              <w:t xml:space="preserve"> casuïstiek</w:t>
            </w:r>
            <w:r w:rsidR="00EC16BE">
              <w:t xml:space="preserve">: </w:t>
            </w:r>
          </w:p>
          <w:p w14:paraId="10BA5313" w14:textId="580BE211" w:rsidR="00EC16BE" w:rsidRDefault="0085756C">
            <w:pPr>
              <w:pStyle w:val="Geenafstand"/>
            </w:pPr>
            <w:hyperlink r:id="rId10" w:history="1">
              <w:r w:rsidR="00295A3B" w:rsidRPr="00D83A33">
                <w:rPr>
                  <w:rStyle w:val="Hyperlink"/>
                </w:rPr>
                <w:t>https://www.boomhogeronderwijs.nl/product/100-8586_Klinische-blik-casuistiek</w:t>
              </w:r>
            </w:hyperlink>
          </w:p>
          <w:p w14:paraId="56A1AC3A" w14:textId="77777777" w:rsidR="004F3DBC" w:rsidRDefault="004F3DBC">
            <w:pPr>
              <w:pStyle w:val="Geenafstand"/>
            </w:pPr>
          </w:p>
        </w:tc>
      </w:tr>
    </w:tbl>
    <w:p w14:paraId="56A1AC3C" w14:textId="77777777" w:rsidR="004F3DBC" w:rsidRDefault="004F3DBC">
      <w:pPr>
        <w:rPr>
          <w:b/>
          <w:bCs/>
        </w:rPr>
      </w:pPr>
    </w:p>
    <w:p w14:paraId="56A1AC3D" w14:textId="77777777" w:rsidR="004F3DBC" w:rsidRDefault="004F3DBC">
      <w:pPr>
        <w:rPr>
          <w:b/>
          <w:bCs/>
        </w:rPr>
      </w:pPr>
    </w:p>
    <w:p w14:paraId="56A1AC3E" w14:textId="54825048" w:rsidR="004F3DBC" w:rsidRDefault="004F3DBC">
      <w:pPr>
        <w:rPr>
          <w:b/>
          <w:bCs/>
        </w:rPr>
      </w:pPr>
    </w:p>
    <w:p w14:paraId="56A1AC3F" w14:textId="77777777" w:rsidR="004F3DBC" w:rsidRDefault="004F3DBC">
      <w:pPr>
        <w:rPr>
          <w:b/>
          <w:bCs/>
        </w:rPr>
      </w:pPr>
    </w:p>
    <w:p w14:paraId="56A1AC40" w14:textId="77777777" w:rsidR="004F3DBC" w:rsidRDefault="004F3DBC">
      <w:pPr>
        <w:rPr>
          <w:b/>
          <w:bCs/>
        </w:rPr>
      </w:pPr>
    </w:p>
    <w:p w14:paraId="56A1AC41" w14:textId="77777777" w:rsidR="004F3DBC" w:rsidRDefault="004F3DBC">
      <w:pPr>
        <w:rPr>
          <w:b/>
          <w:bCs/>
        </w:rPr>
      </w:pPr>
    </w:p>
    <w:sectPr w:rsidR="004F3DBC">
      <w:headerReference w:type="default" r:id="rId11"/>
      <w:footerReference w:type="default" r:id="rId12"/>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4F33" w14:textId="77777777" w:rsidR="00DE7960" w:rsidRDefault="00DE7960">
      <w:pPr>
        <w:spacing w:after="0" w:line="240" w:lineRule="auto"/>
      </w:pPr>
      <w:r>
        <w:separator/>
      </w:r>
    </w:p>
  </w:endnote>
  <w:endnote w:type="continuationSeparator" w:id="0">
    <w:p w14:paraId="6FA27FF1" w14:textId="77777777" w:rsidR="00DE7960" w:rsidRDefault="00DE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ABE0" w14:textId="4571A1D1" w:rsidR="00C17C4D" w:rsidRDefault="007B717C">
    <w:pPr>
      <w:pStyle w:val="Voettekst"/>
      <w:jc w:val="right"/>
    </w:pPr>
    <w:r>
      <w:fldChar w:fldCharType="begin"/>
    </w:r>
    <w:r>
      <w:instrText xml:space="preserve"> PAGE </w:instrText>
    </w:r>
    <w:r>
      <w:fldChar w:fldCharType="separate"/>
    </w:r>
    <w:r>
      <w:rPr>
        <w:noProof/>
      </w:rPr>
      <w:t>4</w:t>
    </w:r>
    <w:r>
      <w:fldChar w:fldCharType="end"/>
    </w:r>
  </w:p>
  <w:p w14:paraId="56A1ABE1" w14:textId="3AC04AEC" w:rsidR="00C17C4D" w:rsidRDefault="007B717C">
    <w:r>
      <w:rPr>
        <w:sz w:val="20"/>
        <w:szCs w:val="20"/>
      </w:rPr>
      <w:t xml:space="preserve">Keuzedeel: </w:t>
    </w:r>
    <w:r>
      <w:rPr>
        <w:rFonts w:cs="Calibri"/>
      </w:rPr>
      <w:t>zorg in instabiele en acute zorgsituaties</w:t>
    </w:r>
    <w:r>
      <w:t xml:space="preserve">                                                                                      </w:t>
    </w:r>
    <w:r>
      <w:rPr>
        <w:sz w:val="20"/>
        <w:szCs w:val="20"/>
      </w:rPr>
      <w:t xml:space="preserve">Gilde niveau 4 UMCG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versie september 202</w:t>
    </w:r>
    <w:r w:rsidR="00323929">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EBCB3" w14:textId="77777777" w:rsidR="00DE7960" w:rsidRDefault="00DE7960">
      <w:pPr>
        <w:spacing w:after="0" w:line="240" w:lineRule="auto"/>
      </w:pPr>
      <w:r>
        <w:rPr>
          <w:color w:val="000000"/>
        </w:rPr>
        <w:separator/>
      </w:r>
    </w:p>
  </w:footnote>
  <w:footnote w:type="continuationSeparator" w:id="0">
    <w:p w14:paraId="505E7E19" w14:textId="77777777" w:rsidR="00DE7960" w:rsidRDefault="00DE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ABDC" w14:textId="77777777" w:rsidR="00C17C4D" w:rsidRDefault="0085756C">
    <w:pPr>
      <w:pStyle w:val="Koptekst"/>
    </w:pPr>
  </w:p>
  <w:p w14:paraId="56A1ABDD" w14:textId="77777777" w:rsidR="00C17C4D" w:rsidRDefault="0085756C">
    <w:pPr>
      <w:pStyle w:val="Koptekst"/>
    </w:pPr>
  </w:p>
  <w:p w14:paraId="56A1ABDE" w14:textId="77777777" w:rsidR="00C17C4D" w:rsidRDefault="008575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B02"/>
    <w:multiLevelType w:val="multilevel"/>
    <w:tmpl w:val="9E0A7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47E2723"/>
    <w:multiLevelType w:val="multilevel"/>
    <w:tmpl w:val="36223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AA60D3"/>
    <w:multiLevelType w:val="multilevel"/>
    <w:tmpl w:val="75468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BC"/>
    <w:rsid w:val="00025D01"/>
    <w:rsid w:val="00064E79"/>
    <w:rsid w:val="00077A59"/>
    <w:rsid w:val="00080129"/>
    <w:rsid w:val="000D6558"/>
    <w:rsid w:val="000F0E76"/>
    <w:rsid w:val="00103A47"/>
    <w:rsid w:val="00180307"/>
    <w:rsid w:val="001A1A74"/>
    <w:rsid w:val="001A31A1"/>
    <w:rsid w:val="001D0B1D"/>
    <w:rsid w:val="001D1DFA"/>
    <w:rsid w:val="00253DD4"/>
    <w:rsid w:val="002567F7"/>
    <w:rsid w:val="00262B83"/>
    <w:rsid w:val="00270263"/>
    <w:rsid w:val="0028309E"/>
    <w:rsid w:val="00284DB5"/>
    <w:rsid w:val="00295A3B"/>
    <w:rsid w:val="002B10D7"/>
    <w:rsid w:val="002B79FB"/>
    <w:rsid w:val="002D1522"/>
    <w:rsid w:val="002F4348"/>
    <w:rsid w:val="002F476A"/>
    <w:rsid w:val="00323929"/>
    <w:rsid w:val="00331A26"/>
    <w:rsid w:val="003B7224"/>
    <w:rsid w:val="003F5A6D"/>
    <w:rsid w:val="00433379"/>
    <w:rsid w:val="00493E88"/>
    <w:rsid w:val="004F1DFC"/>
    <w:rsid w:val="004F3DBC"/>
    <w:rsid w:val="005374BA"/>
    <w:rsid w:val="005436A4"/>
    <w:rsid w:val="005A674D"/>
    <w:rsid w:val="005B2DA1"/>
    <w:rsid w:val="005C3D48"/>
    <w:rsid w:val="005D564C"/>
    <w:rsid w:val="0060480C"/>
    <w:rsid w:val="00621A0F"/>
    <w:rsid w:val="00640B00"/>
    <w:rsid w:val="006565F4"/>
    <w:rsid w:val="0066460A"/>
    <w:rsid w:val="0068657D"/>
    <w:rsid w:val="00690985"/>
    <w:rsid w:val="00696286"/>
    <w:rsid w:val="006A1CA3"/>
    <w:rsid w:val="006B00CB"/>
    <w:rsid w:val="006C4775"/>
    <w:rsid w:val="006D2A2A"/>
    <w:rsid w:val="00742E0E"/>
    <w:rsid w:val="00755E54"/>
    <w:rsid w:val="007B42FB"/>
    <w:rsid w:val="007B717C"/>
    <w:rsid w:val="0085756C"/>
    <w:rsid w:val="008577E4"/>
    <w:rsid w:val="008B32C8"/>
    <w:rsid w:val="008C5D03"/>
    <w:rsid w:val="00916E74"/>
    <w:rsid w:val="00940ACB"/>
    <w:rsid w:val="00951499"/>
    <w:rsid w:val="009C3070"/>
    <w:rsid w:val="00B37C2F"/>
    <w:rsid w:val="00B501FF"/>
    <w:rsid w:val="00B86AAA"/>
    <w:rsid w:val="00BA17D5"/>
    <w:rsid w:val="00BB6D9D"/>
    <w:rsid w:val="00C17C18"/>
    <w:rsid w:val="00C92A77"/>
    <w:rsid w:val="00CD26C9"/>
    <w:rsid w:val="00CD30DD"/>
    <w:rsid w:val="00CE780C"/>
    <w:rsid w:val="00D27F19"/>
    <w:rsid w:val="00D41602"/>
    <w:rsid w:val="00D6231C"/>
    <w:rsid w:val="00D800A5"/>
    <w:rsid w:val="00DC67B4"/>
    <w:rsid w:val="00DE7960"/>
    <w:rsid w:val="00DE7D2C"/>
    <w:rsid w:val="00EC16BE"/>
    <w:rsid w:val="00EF2727"/>
    <w:rsid w:val="00F632EF"/>
    <w:rsid w:val="00F93C15"/>
    <w:rsid w:val="00FB2FC7"/>
    <w:rsid w:val="00FD3977"/>
    <w:rsid w:val="00FF6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ABD4"/>
  <w15:docId w15:val="{2939D54A-BFD4-4C26-9F8C-88DA80F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nl-N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spacing w:after="200" w:line="276" w:lineRule="auto"/>
    </w:pPr>
    <w:rPr>
      <w:rFonts w:cs="Times New Roman"/>
    </w:rPr>
  </w:style>
  <w:style w:type="paragraph" w:styleId="Kop1">
    <w:name w:val="heading 1"/>
    <w:basedOn w:val="Standaard"/>
    <w:next w:val="Standaard"/>
    <w:pPr>
      <w:keepNext/>
      <w:keepLines/>
      <w:spacing w:before="320" w:after="40" w:line="247" w:lineRule="auto"/>
      <w:jc w:val="both"/>
      <w:outlineLvl w:val="0"/>
    </w:pPr>
    <w:rPr>
      <w:rFonts w:ascii="Calibri Light" w:eastAsia="Yu Gothic Light" w:hAnsi="Calibri Light"/>
      <w:b/>
      <w:bCs/>
      <w:caps/>
      <w:spacing w:val="4"/>
      <w:sz w:val="28"/>
      <w:szCs w:val="28"/>
    </w:rPr>
  </w:style>
  <w:style w:type="paragraph" w:styleId="Kop4">
    <w:name w:val="heading 4"/>
    <w:basedOn w:val="Standaard"/>
    <w:next w:val="Standaard"/>
    <w:pPr>
      <w:keepNext/>
      <w:keepLines/>
      <w:spacing w:before="40" w:after="0"/>
      <w:outlineLvl w:val="3"/>
    </w:pPr>
    <w:rPr>
      <w:rFonts w:ascii="Calibri Light" w:eastAsia="Yu Gothic Light" w:hAnsi="Calibri Light"/>
      <w:i/>
      <w:iCs/>
      <w:color w:val="2E74B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line="240" w:lineRule="auto"/>
    </w:pPr>
    <w:rPr>
      <w:rFonts w:cs="Times New Roman"/>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rPr>
      <w:rFonts w:ascii="Calibri" w:eastAsia="Calibri" w:hAnsi="Calibri" w:cs="Times New Roman"/>
    </w:rPr>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rPr>
      <w:rFonts w:ascii="Calibri" w:eastAsia="Calibri" w:hAnsi="Calibri" w:cs="Times New Roman"/>
    </w:rPr>
  </w:style>
  <w:style w:type="character" w:customStyle="1" w:styleId="Kop1Char">
    <w:name w:val="Kop 1 Char"/>
    <w:basedOn w:val="Standaardalinea-lettertype"/>
    <w:rPr>
      <w:rFonts w:ascii="Calibri Light" w:eastAsia="Yu Gothic Light" w:hAnsi="Calibri Light" w:cs="Times New Roman"/>
      <w:b/>
      <w:bCs/>
      <w:caps/>
      <w:spacing w:val="4"/>
      <w:sz w:val="28"/>
      <w:szCs w:val="28"/>
    </w:rPr>
  </w:style>
  <w:style w:type="paragraph" w:styleId="Lijstalinea">
    <w:name w:val="List Paragraph"/>
    <w:basedOn w:val="Standaard"/>
    <w:pPr>
      <w:ind w:left="720"/>
    </w:p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szCs w:val="20"/>
    </w:rPr>
  </w:style>
  <w:style w:type="character" w:customStyle="1" w:styleId="TekstopmerkingChar">
    <w:name w:val="Tekst opmerking Char"/>
    <w:basedOn w:val="Standaardalinea-lettertype"/>
    <w:rPr>
      <w:rFonts w:ascii="Calibri" w:eastAsia="Calibri" w:hAnsi="Calibri" w:cs="Times New Roman"/>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Calibri" w:eastAsia="Calibri" w:hAnsi="Calibri" w:cs="Times New Roman"/>
      <w:b/>
      <w:bCs/>
      <w:sz w:val="20"/>
      <w:szCs w:val="20"/>
    </w:r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eastAsia="Calibri" w:hAnsi="Segoe UI" w:cs="Segoe UI"/>
      <w:sz w:val="18"/>
      <w:szCs w:val="18"/>
    </w:rPr>
  </w:style>
  <w:style w:type="paragraph" w:styleId="Normaalweb">
    <w:name w:val="Normal (Web)"/>
    <w:basedOn w:val="Standaard"/>
    <w:pPr>
      <w:spacing w:before="100" w:after="100" w:line="240" w:lineRule="auto"/>
    </w:pPr>
    <w:rPr>
      <w:rFonts w:ascii="Times New Roman" w:eastAsia="Times New Roman" w:hAnsi="Times New Roman"/>
      <w:sz w:val="24"/>
      <w:szCs w:val="24"/>
      <w:lang w:eastAsia="nl-NL"/>
    </w:rPr>
  </w:style>
  <w:style w:type="character" w:styleId="Nadruk">
    <w:name w:val="Emphasis"/>
    <w:basedOn w:val="Standaardalinea-lettertype"/>
    <w:rPr>
      <w:i/>
      <w:iCs/>
    </w:r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954F72"/>
      <w:u w:val="single"/>
    </w:rPr>
  </w:style>
  <w:style w:type="character" w:styleId="Zwaar">
    <w:name w:val="Strong"/>
    <w:basedOn w:val="Standaardalinea-lettertype"/>
    <w:rPr>
      <w:b/>
      <w:bCs/>
    </w:rPr>
  </w:style>
  <w:style w:type="character" w:customStyle="1" w:styleId="Kop4Char">
    <w:name w:val="Kop 4 Char"/>
    <w:basedOn w:val="Standaardalinea-lettertype"/>
    <w:rPr>
      <w:rFonts w:ascii="Calibri Light" w:eastAsia="Yu Gothic Light" w:hAnsi="Calibri Light" w:cs="Times New Roman"/>
      <w:i/>
      <w:iCs/>
      <w:color w:val="2E74B5"/>
    </w:rPr>
  </w:style>
  <w:style w:type="character" w:styleId="Onopgelostemelding">
    <w:name w:val="Unresolved Mention"/>
    <w:basedOn w:val="Standaardalinea-lettertype"/>
    <w:uiPriority w:val="99"/>
    <w:semiHidden/>
    <w:unhideWhenUsed/>
    <w:rsid w:val="0029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oomhogeronderwijs.nl/product/100-8586_Klinische-blik-casuisti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FE6D1-58E6-4F21-8258-0914F99E7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36A21-8A99-446B-A5DA-03962D2194D9}">
  <ds:schemaRefs>
    <ds:schemaRef ds:uri="http://schemas.microsoft.com/sharepoint/v3/contenttype/forms"/>
  </ds:schemaRefs>
</ds:datastoreItem>
</file>

<file path=customXml/itemProps3.xml><?xml version="1.0" encoding="utf-8"?>
<ds:datastoreItem xmlns:ds="http://schemas.openxmlformats.org/officeDocument/2006/customXml" ds:itemID="{106E9411-1076-4D0D-A519-E47A1343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1139</Words>
  <Characters>6268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 Varwijk</dc:creator>
  <cp:lastModifiedBy>Ester Varwijk</cp:lastModifiedBy>
  <cp:revision>75</cp:revision>
  <cp:lastPrinted>2019-11-25T08:12:00Z</cp:lastPrinted>
  <dcterms:created xsi:type="dcterms:W3CDTF">2020-09-23T20:32:00Z</dcterms:created>
  <dcterms:modified xsi:type="dcterms:W3CDTF">2021-10-01T13:43:00Z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