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02265" w14:textId="61632943" w:rsidR="00144C13" w:rsidRPr="006A6086" w:rsidRDefault="00144C13">
      <w:pPr>
        <w:rPr>
          <w:rFonts w:cs="Times New Roman"/>
          <w:sz w:val="24"/>
          <w:szCs w:val="24"/>
        </w:rPr>
      </w:pPr>
    </w:p>
    <w:p w14:paraId="3E502266" w14:textId="77777777" w:rsidR="00144C13" w:rsidRPr="006A6086" w:rsidRDefault="00144C13">
      <w:pPr>
        <w:rPr>
          <w:rFonts w:cs="Times New Roman"/>
          <w:sz w:val="24"/>
          <w:szCs w:val="24"/>
        </w:rPr>
      </w:pPr>
    </w:p>
    <w:p w14:paraId="3E502267" w14:textId="77777777" w:rsidR="00144C13" w:rsidRPr="006A6086" w:rsidRDefault="00144C13">
      <w:pPr>
        <w:rPr>
          <w:rFonts w:cs="Times New Roman"/>
          <w:sz w:val="24"/>
          <w:szCs w:val="24"/>
        </w:rPr>
      </w:pPr>
    </w:p>
    <w:p w14:paraId="3E502268" w14:textId="77777777" w:rsidR="00144C13" w:rsidRPr="006A6086" w:rsidRDefault="00144C13">
      <w:pPr>
        <w:rPr>
          <w:rFonts w:cs="Times New Roman"/>
          <w:sz w:val="24"/>
          <w:szCs w:val="24"/>
        </w:rPr>
      </w:pPr>
    </w:p>
    <w:p w14:paraId="3E502269" w14:textId="77777777" w:rsidR="00144C13" w:rsidRPr="006A6086" w:rsidRDefault="00144C13">
      <w:pPr>
        <w:rPr>
          <w:rFonts w:cs="Times New Roman"/>
          <w:sz w:val="24"/>
          <w:szCs w:val="24"/>
        </w:rPr>
      </w:pPr>
    </w:p>
    <w:p w14:paraId="3E50226A" w14:textId="77777777" w:rsidR="00144C13" w:rsidRPr="006A6086" w:rsidRDefault="00144C13">
      <w:pPr>
        <w:rPr>
          <w:rFonts w:cs="Times New Roman"/>
          <w:sz w:val="24"/>
          <w:szCs w:val="24"/>
        </w:rPr>
      </w:pPr>
    </w:p>
    <w:p w14:paraId="3E50226B" w14:textId="77777777" w:rsidR="001C7064" w:rsidRDefault="001C7064">
      <w:pPr>
        <w:rPr>
          <w:rFonts w:cs="Times New Roman"/>
          <w:b/>
          <w:sz w:val="24"/>
          <w:szCs w:val="24"/>
        </w:rPr>
      </w:pPr>
    </w:p>
    <w:p w14:paraId="3E50226C" w14:textId="77777777" w:rsidR="001C7064" w:rsidRDefault="001C7064">
      <w:pPr>
        <w:rPr>
          <w:rFonts w:cs="Times New Roman"/>
          <w:b/>
          <w:sz w:val="24"/>
          <w:szCs w:val="24"/>
        </w:rPr>
      </w:pPr>
    </w:p>
    <w:p w14:paraId="3E50226D" w14:textId="77777777" w:rsidR="001C7064" w:rsidRDefault="001C7064">
      <w:pPr>
        <w:rPr>
          <w:rFonts w:cs="Times New Roman"/>
          <w:b/>
          <w:sz w:val="24"/>
          <w:szCs w:val="24"/>
        </w:rPr>
      </w:pPr>
    </w:p>
    <w:p w14:paraId="3E50226E" w14:textId="77777777" w:rsidR="001C7064" w:rsidRDefault="001C7064">
      <w:pPr>
        <w:rPr>
          <w:rFonts w:cs="Times New Roman"/>
          <w:b/>
          <w:sz w:val="24"/>
          <w:szCs w:val="24"/>
        </w:rPr>
      </w:pPr>
    </w:p>
    <w:p w14:paraId="3E50226F" w14:textId="77777777" w:rsidR="001C7064" w:rsidRDefault="001C7064">
      <w:pPr>
        <w:rPr>
          <w:rFonts w:cs="Times New Roman"/>
          <w:b/>
          <w:sz w:val="24"/>
          <w:szCs w:val="24"/>
        </w:rPr>
      </w:pPr>
    </w:p>
    <w:p w14:paraId="3E502270" w14:textId="77777777" w:rsidR="001C7064" w:rsidRDefault="001C7064">
      <w:pPr>
        <w:rPr>
          <w:rFonts w:cs="Times New Roman"/>
          <w:b/>
          <w:sz w:val="24"/>
          <w:szCs w:val="24"/>
        </w:rPr>
      </w:pPr>
    </w:p>
    <w:p w14:paraId="3E502271" w14:textId="77777777" w:rsidR="001C7064" w:rsidRDefault="001C7064">
      <w:pPr>
        <w:rPr>
          <w:rFonts w:cs="Times New Roman"/>
          <w:b/>
          <w:sz w:val="24"/>
          <w:szCs w:val="24"/>
        </w:rPr>
      </w:pPr>
    </w:p>
    <w:p w14:paraId="3E502272" w14:textId="77777777" w:rsidR="0040024C" w:rsidRPr="006A6086" w:rsidRDefault="008331A5">
      <w:pPr>
        <w:rPr>
          <w:rFonts w:cs="Times New Roman"/>
          <w:b/>
          <w:sz w:val="24"/>
          <w:szCs w:val="24"/>
        </w:rPr>
      </w:pPr>
      <w:r>
        <w:rPr>
          <w:noProof/>
          <w:color w:val="FF0000"/>
          <w:lang w:eastAsia="nl-NL"/>
        </w:rPr>
        <w:drawing>
          <wp:anchor distT="0" distB="0" distL="114300" distR="114300" simplePos="0" relativeHeight="251679744" behindDoc="1" locked="0" layoutInCell="1" allowOverlap="1" wp14:anchorId="3E5022F3" wp14:editId="3E5022F4">
            <wp:simplePos x="0" y="0"/>
            <wp:positionH relativeFrom="column">
              <wp:posOffset>1476375</wp:posOffset>
            </wp:positionH>
            <wp:positionV relativeFrom="paragraph">
              <wp:posOffset>86995</wp:posOffset>
            </wp:positionV>
            <wp:extent cx="1666875" cy="3924300"/>
            <wp:effectExtent l="0" t="0" r="9525" b="0"/>
            <wp:wrapNone/>
            <wp:docPr id="3" name="Afbeelding 3" descr="Tensiometer analoog 60c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nsiometer analoog 60c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392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C13" w:rsidRPr="006A6086">
        <w:rPr>
          <w:rFonts w:cs="Times New Roman"/>
          <w:b/>
          <w:sz w:val="24"/>
          <w:szCs w:val="24"/>
        </w:rPr>
        <w:t>Praktijkopdracht</w:t>
      </w:r>
    </w:p>
    <w:p w14:paraId="3E502273" w14:textId="77777777" w:rsidR="00144C13" w:rsidRPr="006A6086" w:rsidRDefault="00144C13">
      <w:pPr>
        <w:rPr>
          <w:rFonts w:cs="Times New Roman"/>
          <w:b/>
          <w:sz w:val="24"/>
          <w:szCs w:val="24"/>
        </w:rPr>
      </w:pPr>
    </w:p>
    <w:p w14:paraId="3E502274" w14:textId="77777777" w:rsidR="00B35435" w:rsidRPr="006A6086" w:rsidRDefault="00B35435">
      <w:pPr>
        <w:rPr>
          <w:rFonts w:cs="Times New Roman"/>
          <w:b/>
          <w:sz w:val="24"/>
          <w:szCs w:val="24"/>
        </w:rPr>
      </w:pPr>
    </w:p>
    <w:p w14:paraId="3E502275" w14:textId="77777777" w:rsidR="00B35435" w:rsidRPr="006A6086" w:rsidRDefault="00B35435">
      <w:pPr>
        <w:rPr>
          <w:rFonts w:cs="Times New Roman"/>
          <w:b/>
          <w:sz w:val="24"/>
          <w:szCs w:val="24"/>
        </w:rPr>
      </w:pPr>
    </w:p>
    <w:p w14:paraId="3E502276" w14:textId="77777777" w:rsidR="00B35435" w:rsidRPr="006A6086" w:rsidRDefault="00B35435">
      <w:pPr>
        <w:rPr>
          <w:rFonts w:cs="Times New Roman"/>
          <w:b/>
          <w:sz w:val="24"/>
          <w:szCs w:val="24"/>
        </w:rPr>
      </w:pPr>
    </w:p>
    <w:p w14:paraId="3E502277" w14:textId="77777777" w:rsidR="00B35435" w:rsidRPr="006A6086" w:rsidRDefault="00B35435">
      <w:pPr>
        <w:rPr>
          <w:rFonts w:cs="Times New Roman"/>
          <w:b/>
          <w:sz w:val="24"/>
          <w:szCs w:val="24"/>
        </w:rPr>
      </w:pPr>
    </w:p>
    <w:p w14:paraId="3E502278" w14:textId="77777777" w:rsidR="00B35435" w:rsidRPr="006A6086" w:rsidRDefault="00B35435">
      <w:pPr>
        <w:rPr>
          <w:rFonts w:cs="Times New Roman"/>
          <w:b/>
          <w:sz w:val="24"/>
          <w:szCs w:val="24"/>
        </w:rPr>
      </w:pPr>
    </w:p>
    <w:p w14:paraId="3E502279" w14:textId="77777777" w:rsidR="00B35435" w:rsidRPr="006A6086" w:rsidRDefault="00B35435">
      <w:pPr>
        <w:rPr>
          <w:rFonts w:cs="Times New Roman"/>
          <w:b/>
          <w:sz w:val="24"/>
          <w:szCs w:val="24"/>
        </w:rPr>
      </w:pPr>
    </w:p>
    <w:p w14:paraId="3E50227A" w14:textId="77777777" w:rsidR="00B35435" w:rsidRPr="006A6086" w:rsidRDefault="00B35435">
      <w:pPr>
        <w:rPr>
          <w:rFonts w:cs="Times New Roman"/>
          <w:b/>
          <w:sz w:val="24"/>
          <w:szCs w:val="24"/>
        </w:rPr>
      </w:pPr>
    </w:p>
    <w:p w14:paraId="3E50227B" w14:textId="77777777" w:rsidR="00B35435" w:rsidRPr="006A6086" w:rsidRDefault="00B35435">
      <w:pPr>
        <w:rPr>
          <w:rFonts w:cs="Times New Roman"/>
          <w:b/>
          <w:sz w:val="24"/>
          <w:szCs w:val="24"/>
        </w:rPr>
      </w:pPr>
    </w:p>
    <w:p w14:paraId="3E50227C" w14:textId="77777777" w:rsidR="00D77B4B" w:rsidRDefault="00B35435">
      <w:pPr>
        <w:rPr>
          <w:rFonts w:cs="Times New Roman"/>
          <w:b/>
          <w:sz w:val="24"/>
          <w:szCs w:val="24"/>
        </w:rPr>
      </w:pPr>
      <w:r w:rsidRPr="006A6086">
        <w:rPr>
          <w:rFonts w:cs="Times New Roman"/>
          <w:b/>
          <w:sz w:val="24"/>
          <w:szCs w:val="24"/>
        </w:rPr>
        <w:tab/>
      </w:r>
      <w:r w:rsidRPr="006A6086">
        <w:rPr>
          <w:rFonts w:cs="Times New Roman"/>
          <w:b/>
          <w:sz w:val="24"/>
          <w:szCs w:val="24"/>
        </w:rPr>
        <w:tab/>
      </w:r>
      <w:r w:rsidRPr="006A6086">
        <w:rPr>
          <w:rFonts w:cs="Times New Roman"/>
          <w:b/>
          <w:sz w:val="24"/>
          <w:szCs w:val="24"/>
        </w:rPr>
        <w:tab/>
      </w:r>
      <w:r w:rsidRPr="006A6086">
        <w:rPr>
          <w:rFonts w:cs="Times New Roman"/>
          <w:b/>
          <w:sz w:val="24"/>
          <w:szCs w:val="24"/>
        </w:rPr>
        <w:tab/>
      </w:r>
      <w:bookmarkStart w:id="0" w:name="_GoBack"/>
      <w:bookmarkEnd w:id="0"/>
    </w:p>
    <w:p w14:paraId="3E50227D" w14:textId="77777777" w:rsidR="00D77B4B" w:rsidRDefault="00D77B4B">
      <w:pPr>
        <w:rPr>
          <w:rFonts w:cs="Times New Roman"/>
          <w:b/>
          <w:sz w:val="24"/>
          <w:szCs w:val="24"/>
        </w:rPr>
      </w:pPr>
    </w:p>
    <w:p w14:paraId="3E50227E" w14:textId="77777777" w:rsidR="00D77B4B" w:rsidRDefault="00D77B4B">
      <w:pPr>
        <w:rPr>
          <w:rFonts w:cs="Times New Roman"/>
          <w:b/>
          <w:sz w:val="24"/>
          <w:szCs w:val="24"/>
        </w:rPr>
      </w:pPr>
    </w:p>
    <w:p w14:paraId="3E50227F" w14:textId="77777777" w:rsidR="00D77B4B" w:rsidRDefault="00D77B4B">
      <w:pPr>
        <w:rPr>
          <w:rFonts w:cs="Times New Roman"/>
          <w:b/>
          <w:sz w:val="24"/>
          <w:szCs w:val="24"/>
        </w:rPr>
      </w:pPr>
    </w:p>
    <w:p w14:paraId="3E502280" w14:textId="77777777" w:rsidR="00D77B4B" w:rsidRDefault="00D77B4B">
      <w:pPr>
        <w:rPr>
          <w:rFonts w:cs="Times New Roman"/>
          <w:b/>
          <w:sz w:val="24"/>
          <w:szCs w:val="24"/>
        </w:rPr>
      </w:pPr>
    </w:p>
    <w:p w14:paraId="3E502281" w14:textId="77777777" w:rsidR="00D77B4B" w:rsidRDefault="00D77B4B">
      <w:pPr>
        <w:rPr>
          <w:rFonts w:cs="Times New Roman"/>
          <w:b/>
          <w:sz w:val="24"/>
          <w:szCs w:val="24"/>
        </w:rPr>
      </w:pPr>
    </w:p>
    <w:p w14:paraId="3E502282" w14:textId="77777777" w:rsidR="00D77B4B" w:rsidRDefault="00D77B4B">
      <w:pPr>
        <w:rPr>
          <w:rFonts w:cs="Times New Roman"/>
          <w:b/>
          <w:sz w:val="24"/>
          <w:szCs w:val="24"/>
        </w:rPr>
      </w:pPr>
    </w:p>
    <w:p w14:paraId="3E502283" w14:textId="77777777" w:rsidR="00D77B4B" w:rsidRDefault="00D77B4B">
      <w:pPr>
        <w:rPr>
          <w:rFonts w:cs="Times New Roman"/>
          <w:b/>
          <w:sz w:val="24"/>
          <w:szCs w:val="24"/>
        </w:rPr>
      </w:pPr>
    </w:p>
    <w:p w14:paraId="3E502284" w14:textId="77777777" w:rsidR="00D77B4B" w:rsidRDefault="00D77B4B">
      <w:pPr>
        <w:rPr>
          <w:rFonts w:cs="Times New Roman"/>
          <w:b/>
          <w:sz w:val="24"/>
          <w:szCs w:val="24"/>
        </w:rPr>
      </w:pPr>
    </w:p>
    <w:p w14:paraId="3E502285" w14:textId="77777777" w:rsidR="008331A5" w:rsidRDefault="00DB7233">
      <w:pPr>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p>
    <w:p w14:paraId="3E502286" w14:textId="77777777" w:rsidR="008331A5" w:rsidRDefault="008331A5">
      <w:pPr>
        <w:rPr>
          <w:rFonts w:cs="Times New Roman"/>
          <w:b/>
          <w:sz w:val="24"/>
          <w:szCs w:val="24"/>
        </w:rPr>
      </w:pPr>
    </w:p>
    <w:p w14:paraId="3E502287" w14:textId="77777777" w:rsidR="008331A5" w:rsidRDefault="008331A5">
      <w:pPr>
        <w:rPr>
          <w:rFonts w:cs="Times New Roman"/>
          <w:b/>
          <w:sz w:val="24"/>
          <w:szCs w:val="24"/>
        </w:rPr>
      </w:pPr>
    </w:p>
    <w:p w14:paraId="3E502288" w14:textId="77777777" w:rsidR="008331A5" w:rsidRDefault="008331A5">
      <w:pPr>
        <w:rPr>
          <w:rFonts w:cs="Times New Roman"/>
          <w:b/>
          <w:sz w:val="24"/>
          <w:szCs w:val="24"/>
        </w:rPr>
      </w:pPr>
    </w:p>
    <w:p w14:paraId="3E502289" w14:textId="77777777" w:rsidR="00144C13" w:rsidRPr="006A6086" w:rsidRDefault="008331A5">
      <w:pPr>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sidR="000522A7">
        <w:rPr>
          <w:rFonts w:cs="Times New Roman"/>
          <w:b/>
          <w:sz w:val="24"/>
          <w:szCs w:val="24"/>
        </w:rPr>
        <w:t>Grondvochtigheidsmeter</w:t>
      </w:r>
    </w:p>
    <w:p w14:paraId="3E50228A" w14:textId="77777777" w:rsidR="00D35246" w:rsidRPr="006A6086" w:rsidRDefault="00D35246" w:rsidP="00D35246">
      <w:pPr>
        <w:pStyle w:val="Geenafstand"/>
        <w:rPr>
          <w:rFonts w:ascii="Times New Roman" w:hAnsi="Times New Roman" w:cs="Times New Roman"/>
          <w:sz w:val="24"/>
          <w:szCs w:val="24"/>
        </w:rPr>
      </w:pPr>
    </w:p>
    <w:p w14:paraId="3E50228B" w14:textId="77777777" w:rsidR="00D35246" w:rsidRPr="006A6086" w:rsidRDefault="00D35246" w:rsidP="00D35246">
      <w:pPr>
        <w:pStyle w:val="Geenafstand"/>
        <w:rPr>
          <w:rFonts w:ascii="Times New Roman" w:hAnsi="Times New Roman" w:cs="Times New Roman"/>
          <w:sz w:val="24"/>
          <w:szCs w:val="24"/>
        </w:rPr>
      </w:pPr>
    </w:p>
    <w:p w14:paraId="3E50228C" w14:textId="77777777" w:rsidR="00D35246" w:rsidRPr="006A6086" w:rsidRDefault="00D35246" w:rsidP="00D35246">
      <w:pPr>
        <w:pStyle w:val="Geenafstand"/>
        <w:rPr>
          <w:rFonts w:ascii="Times New Roman" w:hAnsi="Times New Roman" w:cs="Times New Roman"/>
          <w:sz w:val="24"/>
          <w:szCs w:val="24"/>
        </w:rPr>
      </w:pPr>
    </w:p>
    <w:p w14:paraId="3E50228D" w14:textId="77777777" w:rsidR="00D35246" w:rsidRPr="006A6086" w:rsidRDefault="00D35246" w:rsidP="00D35246">
      <w:pPr>
        <w:pStyle w:val="Geenafstand"/>
        <w:rPr>
          <w:rFonts w:ascii="Times New Roman" w:hAnsi="Times New Roman" w:cs="Times New Roman"/>
          <w:sz w:val="24"/>
          <w:szCs w:val="24"/>
        </w:rPr>
      </w:pPr>
    </w:p>
    <w:p w14:paraId="3E50228E" w14:textId="77777777" w:rsidR="006A6086" w:rsidRDefault="006A6086" w:rsidP="00D35246">
      <w:pPr>
        <w:pStyle w:val="Geenafstand"/>
        <w:rPr>
          <w:rFonts w:ascii="Times New Roman" w:hAnsi="Times New Roman" w:cs="Times New Roman"/>
          <w:sz w:val="24"/>
          <w:szCs w:val="24"/>
        </w:rPr>
      </w:pPr>
    </w:p>
    <w:p w14:paraId="3E50228F" w14:textId="77777777" w:rsidR="001C7064" w:rsidRDefault="001C7064" w:rsidP="00D35246">
      <w:pPr>
        <w:pStyle w:val="Geenafstand"/>
        <w:rPr>
          <w:rFonts w:ascii="Times New Roman" w:hAnsi="Times New Roman" w:cs="Times New Roman"/>
          <w:sz w:val="24"/>
          <w:szCs w:val="24"/>
        </w:rPr>
      </w:pPr>
    </w:p>
    <w:p w14:paraId="3E502290" w14:textId="77777777" w:rsidR="001C7064" w:rsidRDefault="001C7064" w:rsidP="00D35246">
      <w:pPr>
        <w:pStyle w:val="Geenafstand"/>
        <w:rPr>
          <w:rFonts w:ascii="Times New Roman" w:hAnsi="Times New Roman" w:cs="Times New Roman"/>
          <w:sz w:val="24"/>
          <w:szCs w:val="24"/>
        </w:rPr>
      </w:pPr>
    </w:p>
    <w:p w14:paraId="3E502291" w14:textId="77777777" w:rsidR="001C7064" w:rsidRDefault="001C7064" w:rsidP="00D35246">
      <w:pPr>
        <w:pStyle w:val="Geenafstand"/>
        <w:rPr>
          <w:rFonts w:ascii="Times New Roman" w:hAnsi="Times New Roman" w:cs="Times New Roman"/>
          <w:sz w:val="24"/>
          <w:szCs w:val="24"/>
        </w:rPr>
      </w:pPr>
    </w:p>
    <w:p w14:paraId="3E502292" w14:textId="77777777" w:rsidR="001C7064" w:rsidRDefault="001C7064" w:rsidP="00D35246">
      <w:pPr>
        <w:pStyle w:val="Geenafstand"/>
        <w:rPr>
          <w:rFonts w:ascii="Times New Roman" w:hAnsi="Times New Roman" w:cs="Times New Roman"/>
          <w:sz w:val="24"/>
          <w:szCs w:val="24"/>
        </w:rPr>
      </w:pPr>
    </w:p>
    <w:p w14:paraId="3E502293" w14:textId="77777777" w:rsidR="001C7064" w:rsidRDefault="001C7064" w:rsidP="00D35246">
      <w:pPr>
        <w:pStyle w:val="Geenafstand"/>
        <w:rPr>
          <w:rFonts w:ascii="Times New Roman" w:hAnsi="Times New Roman" w:cs="Times New Roman"/>
          <w:sz w:val="24"/>
          <w:szCs w:val="24"/>
        </w:rPr>
      </w:pPr>
    </w:p>
    <w:p w14:paraId="3E502294" w14:textId="77777777" w:rsidR="001C7064" w:rsidRDefault="001C7064" w:rsidP="00D35246">
      <w:pPr>
        <w:pStyle w:val="Geenafstand"/>
        <w:rPr>
          <w:rFonts w:ascii="Times New Roman" w:hAnsi="Times New Roman" w:cs="Times New Roman"/>
          <w:sz w:val="24"/>
          <w:szCs w:val="24"/>
        </w:rPr>
      </w:pPr>
    </w:p>
    <w:p w14:paraId="3E502295" w14:textId="77777777" w:rsidR="001C7064" w:rsidRDefault="001C7064" w:rsidP="00D35246">
      <w:pPr>
        <w:pStyle w:val="Geenafstand"/>
        <w:rPr>
          <w:rFonts w:ascii="Times New Roman" w:hAnsi="Times New Roman" w:cs="Times New Roman"/>
          <w:sz w:val="24"/>
          <w:szCs w:val="24"/>
        </w:rPr>
      </w:pPr>
    </w:p>
    <w:p w14:paraId="3E502296" w14:textId="77777777" w:rsidR="001C7064" w:rsidRDefault="001C7064" w:rsidP="00D35246">
      <w:pPr>
        <w:pStyle w:val="Geenafstand"/>
        <w:rPr>
          <w:rFonts w:ascii="Times New Roman" w:hAnsi="Times New Roman" w:cs="Times New Roman"/>
          <w:sz w:val="24"/>
          <w:szCs w:val="24"/>
        </w:rPr>
      </w:pPr>
    </w:p>
    <w:p w14:paraId="3E502297" w14:textId="77777777" w:rsidR="00766892" w:rsidRPr="006A6086" w:rsidRDefault="00766892" w:rsidP="00D35246">
      <w:pPr>
        <w:pStyle w:val="Geenafstand"/>
        <w:rPr>
          <w:rFonts w:ascii="Times New Roman" w:hAnsi="Times New Roman" w:cs="Times New Roman"/>
          <w:sz w:val="24"/>
          <w:szCs w:val="24"/>
        </w:rPr>
      </w:pPr>
      <w:r w:rsidRPr="006A6086">
        <w:rPr>
          <w:rFonts w:ascii="Times New Roman" w:hAnsi="Times New Roman" w:cs="Times New Roman"/>
          <w:sz w:val="24"/>
          <w:szCs w:val="24"/>
        </w:rPr>
        <w:t xml:space="preserve">Geschreven door: </w:t>
      </w:r>
    </w:p>
    <w:p w14:paraId="3E502298" w14:textId="6AB8DC34" w:rsidR="00766892" w:rsidRPr="006A6086" w:rsidRDefault="004A5456" w:rsidP="00D35246">
      <w:pPr>
        <w:pStyle w:val="Geenafstand"/>
        <w:rPr>
          <w:rFonts w:ascii="Times New Roman" w:hAnsi="Times New Roman" w:cs="Times New Roman"/>
          <w:sz w:val="24"/>
          <w:szCs w:val="24"/>
        </w:rPr>
      </w:pPr>
      <w:r>
        <w:rPr>
          <w:rFonts w:ascii="Times New Roman" w:hAnsi="Times New Roman" w:cs="Times New Roman"/>
          <w:sz w:val="24"/>
          <w:szCs w:val="24"/>
        </w:rPr>
        <w:t>B. Boer</w:t>
      </w:r>
    </w:p>
    <w:p w14:paraId="3E502299" w14:textId="77777777" w:rsidR="006A6086" w:rsidRPr="000F4591" w:rsidRDefault="006A6086" w:rsidP="00532274"/>
    <w:p w14:paraId="3E50229A" w14:textId="77777777" w:rsidR="00D77B4B" w:rsidRDefault="00D77B4B" w:rsidP="000F4591">
      <w:pPr>
        <w:rPr>
          <w:rFonts w:cs="Times New Roman"/>
          <w:sz w:val="24"/>
          <w:szCs w:val="24"/>
        </w:rPr>
      </w:pPr>
    </w:p>
    <w:sdt>
      <w:sdtPr>
        <w:rPr>
          <w:rFonts w:ascii="Times New Roman" w:eastAsiaTheme="minorHAnsi" w:hAnsi="Times New Roman" w:cstheme="minorBidi"/>
          <w:b w:val="0"/>
          <w:bCs w:val="0"/>
          <w:color w:val="auto"/>
          <w:sz w:val="22"/>
          <w:szCs w:val="22"/>
          <w:lang w:eastAsia="en-US"/>
        </w:rPr>
        <w:id w:val="-1863580586"/>
        <w:docPartObj>
          <w:docPartGallery w:val="Table of Contents"/>
          <w:docPartUnique/>
        </w:docPartObj>
      </w:sdtPr>
      <w:sdtEndPr/>
      <w:sdtContent>
        <w:p w14:paraId="3E50229B" w14:textId="77777777" w:rsidR="00D77B4B" w:rsidRDefault="00D77B4B">
          <w:pPr>
            <w:pStyle w:val="Kopvaninhoudsopgave"/>
          </w:pPr>
          <w:r>
            <w:t>Inhoudsopgave</w:t>
          </w:r>
        </w:p>
        <w:p w14:paraId="3E50229C" w14:textId="77777777" w:rsidR="00477364" w:rsidRDefault="00D77B4B">
          <w:pPr>
            <w:pStyle w:val="Inhopg1"/>
            <w:tabs>
              <w:tab w:val="right" w:leader="dot" w:pos="8990"/>
            </w:tabs>
            <w:rPr>
              <w:rFonts w:asciiTheme="minorHAnsi" w:eastAsiaTheme="minorEastAsia" w:hAnsiTheme="minorHAnsi"/>
              <w:noProof/>
              <w:lang w:eastAsia="nl-NL"/>
            </w:rPr>
          </w:pPr>
          <w:r>
            <w:fldChar w:fldCharType="begin"/>
          </w:r>
          <w:r>
            <w:instrText xml:space="preserve"> TOC \o "1-3" \h \z \u </w:instrText>
          </w:r>
          <w:r>
            <w:fldChar w:fldCharType="separate"/>
          </w:r>
          <w:hyperlink w:anchor="_Toc413678127" w:history="1">
            <w:r w:rsidR="00477364" w:rsidRPr="000B48AC">
              <w:rPr>
                <w:rStyle w:val="Hyperlink"/>
                <w:noProof/>
              </w:rPr>
              <w:t>Inleiding</w:t>
            </w:r>
            <w:r w:rsidR="00477364">
              <w:rPr>
                <w:noProof/>
                <w:webHidden/>
              </w:rPr>
              <w:tab/>
            </w:r>
            <w:r w:rsidR="00477364">
              <w:rPr>
                <w:noProof/>
                <w:webHidden/>
              </w:rPr>
              <w:fldChar w:fldCharType="begin"/>
            </w:r>
            <w:r w:rsidR="00477364">
              <w:rPr>
                <w:noProof/>
                <w:webHidden/>
              </w:rPr>
              <w:instrText xml:space="preserve"> PAGEREF _Toc413678127 \h </w:instrText>
            </w:r>
            <w:r w:rsidR="00477364">
              <w:rPr>
                <w:noProof/>
                <w:webHidden/>
              </w:rPr>
            </w:r>
            <w:r w:rsidR="00477364">
              <w:rPr>
                <w:noProof/>
                <w:webHidden/>
              </w:rPr>
              <w:fldChar w:fldCharType="separate"/>
            </w:r>
            <w:r w:rsidR="00477364">
              <w:rPr>
                <w:noProof/>
                <w:webHidden/>
              </w:rPr>
              <w:t>3</w:t>
            </w:r>
            <w:r w:rsidR="00477364">
              <w:rPr>
                <w:noProof/>
                <w:webHidden/>
              </w:rPr>
              <w:fldChar w:fldCharType="end"/>
            </w:r>
          </w:hyperlink>
        </w:p>
        <w:p w14:paraId="3E50229D" w14:textId="77777777" w:rsidR="00477364" w:rsidRDefault="004A5456">
          <w:pPr>
            <w:pStyle w:val="Inhopg1"/>
            <w:tabs>
              <w:tab w:val="right" w:leader="dot" w:pos="8990"/>
            </w:tabs>
            <w:rPr>
              <w:rFonts w:asciiTheme="minorHAnsi" w:eastAsiaTheme="minorEastAsia" w:hAnsiTheme="minorHAnsi"/>
              <w:noProof/>
              <w:lang w:eastAsia="nl-NL"/>
            </w:rPr>
          </w:pPr>
          <w:hyperlink w:anchor="_Toc413678128" w:history="1">
            <w:r w:rsidR="00477364" w:rsidRPr="000B48AC">
              <w:rPr>
                <w:rStyle w:val="Hyperlink"/>
                <w:noProof/>
              </w:rPr>
              <w:t>1.0 Gebruiksaanwijzing</w:t>
            </w:r>
            <w:r w:rsidR="00477364">
              <w:rPr>
                <w:noProof/>
                <w:webHidden/>
              </w:rPr>
              <w:tab/>
            </w:r>
            <w:r w:rsidR="00477364">
              <w:rPr>
                <w:noProof/>
                <w:webHidden/>
              </w:rPr>
              <w:fldChar w:fldCharType="begin"/>
            </w:r>
            <w:r w:rsidR="00477364">
              <w:rPr>
                <w:noProof/>
                <w:webHidden/>
              </w:rPr>
              <w:instrText xml:space="preserve"> PAGEREF _Toc413678128 \h </w:instrText>
            </w:r>
            <w:r w:rsidR="00477364">
              <w:rPr>
                <w:noProof/>
                <w:webHidden/>
              </w:rPr>
            </w:r>
            <w:r w:rsidR="00477364">
              <w:rPr>
                <w:noProof/>
                <w:webHidden/>
              </w:rPr>
              <w:fldChar w:fldCharType="separate"/>
            </w:r>
            <w:r w:rsidR="00477364">
              <w:rPr>
                <w:noProof/>
                <w:webHidden/>
              </w:rPr>
              <w:t>4</w:t>
            </w:r>
            <w:r w:rsidR="00477364">
              <w:rPr>
                <w:noProof/>
                <w:webHidden/>
              </w:rPr>
              <w:fldChar w:fldCharType="end"/>
            </w:r>
          </w:hyperlink>
        </w:p>
        <w:p w14:paraId="3E50229E" w14:textId="77777777" w:rsidR="00477364" w:rsidRDefault="004A5456">
          <w:pPr>
            <w:pStyle w:val="Inhopg2"/>
            <w:tabs>
              <w:tab w:val="right" w:leader="dot" w:pos="8990"/>
            </w:tabs>
            <w:rPr>
              <w:rFonts w:asciiTheme="minorHAnsi" w:eastAsiaTheme="minorEastAsia" w:hAnsiTheme="minorHAnsi"/>
              <w:noProof/>
              <w:lang w:eastAsia="nl-NL"/>
            </w:rPr>
          </w:pPr>
          <w:hyperlink w:anchor="_Toc413678129" w:history="1">
            <w:r w:rsidR="00477364" w:rsidRPr="000B48AC">
              <w:rPr>
                <w:rStyle w:val="Hyperlink"/>
                <w:noProof/>
              </w:rPr>
              <w:t>1.1 Het vullen van de meter</w:t>
            </w:r>
            <w:r w:rsidR="00477364">
              <w:rPr>
                <w:noProof/>
                <w:webHidden/>
              </w:rPr>
              <w:tab/>
            </w:r>
            <w:r w:rsidR="00477364">
              <w:rPr>
                <w:noProof/>
                <w:webHidden/>
              </w:rPr>
              <w:fldChar w:fldCharType="begin"/>
            </w:r>
            <w:r w:rsidR="00477364">
              <w:rPr>
                <w:noProof/>
                <w:webHidden/>
              </w:rPr>
              <w:instrText xml:space="preserve"> PAGEREF _Toc413678129 \h </w:instrText>
            </w:r>
            <w:r w:rsidR="00477364">
              <w:rPr>
                <w:noProof/>
                <w:webHidden/>
              </w:rPr>
            </w:r>
            <w:r w:rsidR="00477364">
              <w:rPr>
                <w:noProof/>
                <w:webHidden/>
              </w:rPr>
              <w:fldChar w:fldCharType="separate"/>
            </w:r>
            <w:r w:rsidR="00477364">
              <w:rPr>
                <w:noProof/>
                <w:webHidden/>
              </w:rPr>
              <w:t>4</w:t>
            </w:r>
            <w:r w:rsidR="00477364">
              <w:rPr>
                <w:noProof/>
                <w:webHidden/>
              </w:rPr>
              <w:fldChar w:fldCharType="end"/>
            </w:r>
          </w:hyperlink>
        </w:p>
        <w:p w14:paraId="3E50229F" w14:textId="77777777" w:rsidR="00477364" w:rsidRDefault="004A5456">
          <w:pPr>
            <w:pStyle w:val="Inhopg2"/>
            <w:tabs>
              <w:tab w:val="right" w:leader="dot" w:pos="8990"/>
            </w:tabs>
            <w:rPr>
              <w:rFonts w:asciiTheme="minorHAnsi" w:eastAsiaTheme="minorEastAsia" w:hAnsiTheme="minorHAnsi"/>
              <w:noProof/>
              <w:lang w:eastAsia="nl-NL"/>
            </w:rPr>
          </w:pPr>
          <w:hyperlink w:anchor="_Toc413678130" w:history="1">
            <w:r w:rsidR="00477364" w:rsidRPr="000B48AC">
              <w:rPr>
                <w:rStyle w:val="Hyperlink"/>
                <w:noProof/>
              </w:rPr>
              <w:t>1.2 Het plaatsen van de meter</w:t>
            </w:r>
            <w:r w:rsidR="00477364">
              <w:rPr>
                <w:noProof/>
                <w:webHidden/>
              </w:rPr>
              <w:tab/>
            </w:r>
            <w:r w:rsidR="00477364">
              <w:rPr>
                <w:noProof/>
                <w:webHidden/>
              </w:rPr>
              <w:fldChar w:fldCharType="begin"/>
            </w:r>
            <w:r w:rsidR="00477364">
              <w:rPr>
                <w:noProof/>
                <w:webHidden/>
              </w:rPr>
              <w:instrText xml:space="preserve"> PAGEREF _Toc413678130 \h </w:instrText>
            </w:r>
            <w:r w:rsidR="00477364">
              <w:rPr>
                <w:noProof/>
                <w:webHidden/>
              </w:rPr>
            </w:r>
            <w:r w:rsidR="00477364">
              <w:rPr>
                <w:noProof/>
                <w:webHidden/>
              </w:rPr>
              <w:fldChar w:fldCharType="separate"/>
            </w:r>
            <w:r w:rsidR="00477364">
              <w:rPr>
                <w:noProof/>
                <w:webHidden/>
              </w:rPr>
              <w:t>4</w:t>
            </w:r>
            <w:r w:rsidR="00477364">
              <w:rPr>
                <w:noProof/>
                <w:webHidden/>
              </w:rPr>
              <w:fldChar w:fldCharType="end"/>
            </w:r>
          </w:hyperlink>
        </w:p>
        <w:p w14:paraId="3E5022A0" w14:textId="77777777" w:rsidR="00477364" w:rsidRDefault="004A5456">
          <w:pPr>
            <w:pStyle w:val="Inhopg2"/>
            <w:tabs>
              <w:tab w:val="right" w:leader="dot" w:pos="8990"/>
            </w:tabs>
            <w:rPr>
              <w:rFonts w:asciiTheme="minorHAnsi" w:eastAsiaTheme="minorEastAsia" w:hAnsiTheme="minorHAnsi"/>
              <w:noProof/>
              <w:lang w:eastAsia="nl-NL"/>
            </w:rPr>
          </w:pPr>
          <w:hyperlink w:anchor="_Toc413678131" w:history="1">
            <w:r w:rsidR="00477364" w:rsidRPr="000B48AC">
              <w:rPr>
                <w:rStyle w:val="Hyperlink"/>
                <w:noProof/>
              </w:rPr>
              <w:t>1.3 Aflezing van de schaal</w:t>
            </w:r>
            <w:r w:rsidR="00477364">
              <w:rPr>
                <w:noProof/>
                <w:webHidden/>
              </w:rPr>
              <w:tab/>
            </w:r>
            <w:r w:rsidR="00477364">
              <w:rPr>
                <w:noProof/>
                <w:webHidden/>
              </w:rPr>
              <w:fldChar w:fldCharType="begin"/>
            </w:r>
            <w:r w:rsidR="00477364">
              <w:rPr>
                <w:noProof/>
                <w:webHidden/>
              </w:rPr>
              <w:instrText xml:space="preserve"> PAGEREF _Toc413678131 \h </w:instrText>
            </w:r>
            <w:r w:rsidR="00477364">
              <w:rPr>
                <w:noProof/>
                <w:webHidden/>
              </w:rPr>
            </w:r>
            <w:r w:rsidR="00477364">
              <w:rPr>
                <w:noProof/>
                <w:webHidden/>
              </w:rPr>
              <w:fldChar w:fldCharType="separate"/>
            </w:r>
            <w:r w:rsidR="00477364">
              <w:rPr>
                <w:noProof/>
                <w:webHidden/>
              </w:rPr>
              <w:t>4</w:t>
            </w:r>
            <w:r w:rsidR="00477364">
              <w:rPr>
                <w:noProof/>
                <w:webHidden/>
              </w:rPr>
              <w:fldChar w:fldCharType="end"/>
            </w:r>
          </w:hyperlink>
        </w:p>
        <w:p w14:paraId="3E5022A1" w14:textId="77777777" w:rsidR="00477364" w:rsidRDefault="004A5456">
          <w:pPr>
            <w:pStyle w:val="Inhopg2"/>
            <w:tabs>
              <w:tab w:val="right" w:leader="dot" w:pos="8990"/>
            </w:tabs>
            <w:rPr>
              <w:rFonts w:asciiTheme="minorHAnsi" w:eastAsiaTheme="minorEastAsia" w:hAnsiTheme="minorHAnsi"/>
              <w:noProof/>
              <w:lang w:eastAsia="nl-NL"/>
            </w:rPr>
          </w:pPr>
          <w:hyperlink w:anchor="_Toc413678132" w:history="1">
            <w:r w:rsidR="00477364" w:rsidRPr="000B48AC">
              <w:rPr>
                <w:rStyle w:val="Hyperlink"/>
                <w:noProof/>
              </w:rPr>
              <w:t>1.4 Onderhoudsaanwijzingen</w:t>
            </w:r>
            <w:r w:rsidR="00477364">
              <w:rPr>
                <w:noProof/>
                <w:webHidden/>
              </w:rPr>
              <w:tab/>
            </w:r>
            <w:r w:rsidR="00477364">
              <w:rPr>
                <w:noProof/>
                <w:webHidden/>
              </w:rPr>
              <w:fldChar w:fldCharType="begin"/>
            </w:r>
            <w:r w:rsidR="00477364">
              <w:rPr>
                <w:noProof/>
                <w:webHidden/>
              </w:rPr>
              <w:instrText xml:space="preserve"> PAGEREF _Toc413678132 \h </w:instrText>
            </w:r>
            <w:r w:rsidR="00477364">
              <w:rPr>
                <w:noProof/>
                <w:webHidden/>
              </w:rPr>
            </w:r>
            <w:r w:rsidR="00477364">
              <w:rPr>
                <w:noProof/>
                <w:webHidden/>
              </w:rPr>
              <w:fldChar w:fldCharType="separate"/>
            </w:r>
            <w:r w:rsidR="00477364">
              <w:rPr>
                <w:noProof/>
                <w:webHidden/>
              </w:rPr>
              <w:t>4</w:t>
            </w:r>
            <w:r w:rsidR="00477364">
              <w:rPr>
                <w:noProof/>
                <w:webHidden/>
              </w:rPr>
              <w:fldChar w:fldCharType="end"/>
            </w:r>
          </w:hyperlink>
        </w:p>
        <w:p w14:paraId="3E5022A2" w14:textId="77777777" w:rsidR="00477364" w:rsidRDefault="004A5456">
          <w:pPr>
            <w:pStyle w:val="Inhopg2"/>
            <w:tabs>
              <w:tab w:val="right" w:leader="dot" w:pos="8990"/>
            </w:tabs>
            <w:rPr>
              <w:rFonts w:asciiTheme="minorHAnsi" w:eastAsiaTheme="minorEastAsia" w:hAnsiTheme="minorHAnsi"/>
              <w:noProof/>
              <w:lang w:eastAsia="nl-NL"/>
            </w:rPr>
          </w:pPr>
          <w:hyperlink w:anchor="_Toc413678133" w:history="1">
            <w:r w:rsidR="00477364" w:rsidRPr="000B48AC">
              <w:rPr>
                <w:rStyle w:val="Hyperlink"/>
                <w:noProof/>
              </w:rPr>
              <w:t>1.5 Algemene gegevens</w:t>
            </w:r>
            <w:r w:rsidR="00477364">
              <w:rPr>
                <w:noProof/>
                <w:webHidden/>
              </w:rPr>
              <w:tab/>
            </w:r>
            <w:r w:rsidR="00477364">
              <w:rPr>
                <w:noProof/>
                <w:webHidden/>
              </w:rPr>
              <w:fldChar w:fldCharType="begin"/>
            </w:r>
            <w:r w:rsidR="00477364">
              <w:rPr>
                <w:noProof/>
                <w:webHidden/>
              </w:rPr>
              <w:instrText xml:space="preserve"> PAGEREF _Toc413678133 \h </w:instrText>
            </w:r>
            <w:r w:rsidR="00477364">
              <w:rPr>
                <w:noProof/>
                <w:webHidden/>
              </w:rPr>
            </w:r>
            <w:r w:rsidR="00477364">
              <w:rPr>
                <w:noProof/>
                <w:webHidden/>
              </w:rPr>
              <w:fldChar w:fldCharType="separate"/>
            </w:r>
            <w:r w:rsidR="00477364">
              <w:rPr>
                <w:noProof/>
                <w:webHidden/>
              </w:rPr>
              <w:t>4</w:t>
            </w:r>
            <w:r w:rsidR="00477364">
              <w:rPr>
                <w:noProof/>
                <w:webHidden/>
              </w:rPr>
              <w:fldChar w:fldCharType="end"/>
            </w:r>
          </w:hyperlink>
        </w:p>
        <w:p w14:paraId="3E5022A3" w14:textId="77777777" w:rsidR="00D77B4B" w:rsidRDefault="00D77B4B">
          <w:r>
            <w:rPr>
              <w:b/>
              <w:bCs/>
            </w:rPr>
            <w:fldChar w:fldCharType="end"/>
          </w:r>
        </w:p>
      </w:sdtContent>
    </w:sdt>
    <w:p w14:paraId="3E5022A4" w14:textId="77777777" w:rsidR="00D77B4B" w:rsidRDefault="00D77B4B" w:rsidP="000F4591">
      <w:pPr>
        <w:rPr>
          <w:rFonts w:cs="Times New Roman"/>
          <w:sz w:val="24"/>
          <w:szCs w:val="24"/>
        </w:rPr>
      </w:pPr>
    </w:p>
    <w:p w14:paraId="3E5022A5" w14:textId="77777777" w:rsidR="00D77B4B" w:rsidRDefault="00D77B4B" w:rsidP="000F4591">
      <w:pPr>
        <w:rPr>
          <w:rFonts w:cs="Times New Roman"/>
          <w:sz w:val="24"/>
          <w:szCs w:val="24"/>
        </w:rPr>
      </w:pPr>
    </w:p>
    <w:p w14:paraId="3E5022A6" w14:textId="77777777" w:rsidR="00D77B4B" w:rsidRDefault="00D77B4B" w:rsidP="000F4591">
      <w:pPr>
        <w:rPr>
          <w:rFonts w:cs="Times New Roman"/>
          <w:sz w:val="24"/>
          <w:szCs w:val="24"/>
        </w:rPr>
      </w:pPr>
    </w:p>
    <w:p w14:paraId="3E5022A7" w14:textId="77777777" w:rsidR="00D77B4B" w:rsidRDefault="00D77B4B" w:rsidP="000F4591">
      <w:pPr>
        <w:rPr>
          <w:rFonts w:cs="Times New Roman"/>
          <w:sz w:val="24"/>
          <w:szCs w:val="24"/>
        </w:rPr>
      </w:pPr>
    </w:p>
    <w:p w14:paraId="3E5022A8" w14:textId="77777777" w:rsidR="00D77B4B" w:rsidRDefault="00D77B4B" w:rsidP="000F4591">
      <w:pPr>
        <w:rPr>
          <w:rFonts w:cs="Times New Roman"/>
          <w:sz w:val="24"/>
          <w:szCs w:val="24"/>
        </w:rPr>
      </w:pPr>
    </w:p>
    <w:p w14:paraId="3E5022A9" w14:textId="77777777" w:rsidR="00D77B4B" w:rsidRDefault="00D77B4B" w:rsidP="000F4591">
      <w:pPr>
        <w:rPr>
          <w:rFonts w:cs="Times New Roman"/>
          <w:sz w:val="24"/>
          <w:szCs w:val="24"/>
        </w:rPr>
      </w:pPr>
    </w:p>
    <w:p w14:paraId="3E5022AA" w14:textId="77777777" w:rsidR="00D77B4B" w:rsidRDefault="00D77B4B" w:rsidP="000F4591">
      <w:pPr>
        <w:rPr>
          <w:rFonts w:cs="Times New Roman"/>
          <w:sz w:val="24"/>
          <w:szCs w:val="24"/>
        </w:rPr>
      </w:pPr>
    </w:p>
    <w:p w14:paraId="3E5022AB" w14:textId="77777777" w:rsidR="00D77B4B" w:rsidRDefault="00D77B4B" w:rsidP="000F4591">
      <w:pPr>
        <w:rPr>
          <w:rFonts w:cs="Times New Roman"/>
          <w:sz w:val="24"/>
          <w:szCs w:val="24"/>
        </w:rPr>
      </w:pPr>
    </w:p>
    <w:p w14:paraId="3E5022AC" w14:textId="77777777" w:rsidR="00D77B4B" w:rsidRDefault="00D77B4B" w:rsidP="000F4591">
      <w:pPr>
        <w:rPr>
          <w:rFonts w:cs="Times New Roman"/>
          <w:sz w:val="24"/>
          <w:szCs w:val="24"/>
        </w:rPr>
      </w:pPr>
    </w:p>
    <w:p w14:paraId="3E5022AD" w14:textId="77777777" w:rsidR="00D77B4B" w:rsidRDefault="00D77B4B" w:rsidP="000F4591">
      <w:pPr>
        <w:rPr>
          <w:rFonts w:cs="Times New Roman"/>
          <w:sz w:val="24"/>
          <w:szCs w:val="24"/>
        </w:rPr>
      </w:pPr>
    </w:p>
    <w:p w14:paraId="3E5022AE" w14:textId="77777777" w:rsidR="00D77B4B" w:rsidRDefault="00D77B4B" w:rsidP="000F4591">
      <w:pPr>
        <w:rPr>
          <w:rFonts w:cs="Times New Roman"/>
          <w:sz w:val="24"/>
          <w:szCs w:val="24"/>
        </w:rPr>
      </w:pPr>
    </w:p>
    <w:p w14:paraId="3E5022AF" w14:textId="77777777" w:rsidR="00D77B4B" w:rsidRDefault="00D77B4B" w:rsidP="000F4591">
      <w:pPr>
        <w:rPr>
          <w:rFonts w:cs="Times New Roman"/>
          <w:sz w:val="24"/>
          <w:szCs w:val="24"/>
        </w:rPr>
      </w:pPr>
    </w:p>
    <w:p w14:paraId="3E5022B0" w14:textId="77777777" w:rsidR="00D77B4B" w:rsidRDefault="00D77B4B" w:rsidP="000F4591">
      <w:pPr>
        <w:rPr>
          <w:rFonts w:cs="Times New Roman"/>
          <w:sz w:val="24"/>
          <w:szCs w:val="24"/>
        </w:rPr>
      </w:pPr>
    </w:p>
    <w:p w14:paraId="3E5022B1" w14:textId="77777777" w:rsidR="00D77B4B" w:rsidRDefault="00D77B4B" w:rsidP="000F4591">
      <w:pPr>
        <w:rPr>
          <w:rFonts w:cs="Times New Roman"/>
          <w:sz w:val="24"/>
          <w:szCs w:val="24"/>
        </w:rPr>
      </w:pPr>
    </w:p>
    <w:p w14:paraId="3E5022B2" w14:textId="77777777" w:rsidR="00D77B4B" w:rsidRDefault="00D77B4B" w:rsidP="000F4591">
      <w:pPr>
        <w:rPr>
          <w:rFonts w:cs="Times New Roman"/>
          <w:sz w:val="24"/>
          <w:szCs w:val="24"/>
        </w:rPr>
      </w:pPr>
    </w:p>
    <w:p w14:paraId="3E5022B3" w14:textId="77777777" w:rsidR="00D77B4B" w:rsidRDefault="00D77B4B" w:rsidP="000F4591">
      <w:pPr>
        <w:rPr>
          <w:rFonts w:cs="Times New Roman"/>
          <w:sz w:val="24"/>
          <w:szCs w:val="24"/>
        </w:rPr>
      </w:pPr>
    </w:p>
    <w:p w14:paraId="3E5022B4" w14:textId="77777777" w:rsidR="00D77B4B" w:rsidRDefault="00D77B4B" w:rsidP="000F4591">
      <w:pPr>
        <w:rPr>
          <w:rFonts w:cs="Times New Roman"/>
          <w:sz w:val="24"/>
          <w:szCs w:val="24"/>
        </w:rPr>
      </w:pPr>
    </w:p>
    <w:p w14:paraId="3E5022B5" w14:textId="77777777" w:rsidR="00D77B4B" w:rsidRDefault="00D77B4B" w:rsidP="000F4591">
      <w:pPr>
        <w:rPr>
          <w:rFonts w:cs="Times New Roman"/>
          <w:sz w:val="24"/>
          <w:szCs w:val="24"/>
        </w:rPr>
      </w:pPr>
    </w:p>
    <w:p w14:paraId="3E5022B6" w14:textId="77777777" w:rsidR="00D77B4B" w:rsidRDefault="00D77B4B" w:rsidP="000F4591">
      <w:pPr>
        <w:rPr>
          <w:rFonts w:cs="Times New Roman"/>
          <w:sz w:val="24"/>
          <w:szCs w:val="24"/>
        </w:rPr>
      </w:pPr>
    </w:p>
    <w:p w14:paraId="3E5022B7" w14:textId="77777777" w:rsidR="00D77B4B" w:rsidRDefault="00D77B4B" w:rsidP="000F4591">
      <w:pPr>
        <w:rPr>
          <w:rFonts w:cs="Times New Roman"/>
          <w:sz w:val="24"/>
          <w:szCs w:val="24"/>
        </w:rPr>
      </w:pPr>
    </w:p>
    <w:p w14:paraId="3E5022B8" w14:textId="77777777" w:rsidR="00D77B4B" w:rsidRDefault="00D77B4B" w:rsidP="000F4591">
      <w:pPr>
        <w:rPr>
          <w:rFonts w:cs="Times New Roman"/>
          <w:sz w:val="24"/>
          <w:szCs w:val="24"/>
        </w:rPr>
      </w:pPr>
    </w:p>
    <w:p w14:paraId="3E5022B9" w14:textId="77777777" w:rsidR="00D77B4B" w:rsidRDefault="00D77B4B" w:rsidP="000F4591">
      <w:pPr>
        <w:rPr>
          <w:rFonts w:cs="Times New Roman"/>
          <w:sz w:val="24"/>
          <w:szCs w:val="24"/>
        </w:rPr>
      </w:pPr>
    </w:p>
    <w:p w14:paraId="3E5022BA" w14:textId="77777777" w:rsidR="00142F0B" w:rsidRDefault="00142F0B">
      <w:pPr>
        <w:spacing w:after="200" w:line="276" w:lineRule="auto"/>
        <w:rPr>
          <w:rFonts w:asciiTheme="majorHAnsi" w:eastAsiaTheme="majorEastAsia" w:hAnsiTheme="majorHAnsi" w:cstheme="majorBidi"/>
          <w:b/>
          <w:bCs/>
          <w:color w:val="365F91" w:themeColor="accent1" w:themeShade="BF"/>
          <w:sz w:val="28"/>
          <w:szCs w:val="28"/>
        </w:rPr>
      </w:pPr>
      <w:r>
        <w:br w:type="page"/>
      </w:r>
    </w:p>
    <w:p w14:paraId="3E5022BB" w14:textId="77777777" w:rsidR="00F555C4" w:rsidRDefault="00F555C4" w:rsidP="00D77B4B">
      <w:pPr>
        <w:pStyle w:val="Kop1"/>
      </w:pPr>
      <w:bookmarkStart w:id="1" w:name="_Toc413678127"/>
      <w:r>
        <w:lastRenderedPageBreak/>
        <w:t>Inleiding</w:t>
      </w:r>
      <w:bookmarkEnd w:id="1"/>
    </w:p>
    <w:p w14:paraId="3E5022BC" w14:textId="77777777" w:rsidR="00F555C4" w:rsidRDefault="00F555C4" w:rsidP="00FA1243"/>
    <w:p w14:paraId="3E5022BD" w14:textId="77777777" w:rsidR="00A25972" w:rsidRDefault="004C015B" w:rsidP="00FA1243">
      <w:pPr>
        <w:rPr>
          <w:b/>
        </w:rPr>
      </w:pPr>
      <w:r w:rsidRPr="004C015B">
        <w:rPr>
          <w:b/>
        </w:rPr>
        <w:t>De eenvoudige grondvochtigheidsmeter?</w:t>
      </w:r>
    </w:p>
    <w:p w14:paraId="3E5022BE" w14:textId="77777777" w:rsidR="004C015B" w:rsidRDefault="004C015B" w:rsidP="00FA1243">
      <w:r>
        <w:t>Ja, de eenvoudige grondvochtighei</w:t>
      </w:r>
      <w:r w:rsidR="00E65894">
        <w:t>dsmeter. Eenvoudig? Inderdaad. Je</w:t>
      </w:r>
      <w:r>
        <w:t xml:space="preserve"> hoeft de meter niet meer uit de grond te halen. Een keer goed </w:t>
      </w:r>
      <w:r w:rsidR="00E65894">
        <w:t>geplaatst en je</w:t>
      </w:r>
      <w:r>
        <w:t xml:space="preserve"> hebt er all</w:t>
      </w:r>
      <w:r w:rsidR="00E65894">
        <w:t>een nog maar omkijken naar als je</w:t>
      </w:r>
      <w:r>
        <w:t xml:space="preserve"> de vochtigheid van de grond controleert. En ook dit is zeer eenvoudig. Door een schaalverdeling in drie kleuren- voor d</w:t>
      </w:r>
      <w:r w:rsidR="00E65894">
        <w:t>roog, vochtig en nat- overzie je de toestand van je</w:t>
      </w:r>
      <w:r>
        <w:t xml:space="preserve"> grond in een oogopslag.</w:t>
      </w:r>
    </w:p>
    <w:p w14:paraId="3E5022BF" w14:textId="77777777" w:rsidR="004C015B" w:rsidRDefault="004C015B" w:rsidP="00FA1243"/>
    <w:p w14:paraId="3E5022C0" w14:textId="77777777" w:rsidR="004C015B" w:rsidRDefault="004C015B" w:rsidP="00FA1243">
      <w:r>
        <w:t xml:space="preserve">De grondvochtigheidsmeter bevordert door de eenvoudige aflezing en bediening het </w:t>
      </w:r>
      <w:r w:rsidR="00E65894">
        <w:t>efficiënte</w:t>
      </w:r>
      <w:r>
        <w:t xml:space="preserve"> werken in </w:t>
      </w:r>
      <w:r w:rsidR="00E65894">
        <w:t xml:space="preserve">het tuinbouwbedrijf. Zeker als je meerdere meters over het bedrijf verdeeld. Je hebt dan </w:t>
      </w:r>
      <w:r>
        <w:t>bijzonder snel een over</w:t>
      </w:r>
      <w:r w:rsidR="00E65894">
        <w:t>zicht over de situatie en je weet</w:t>
      </w:r>
      <w:r>
        <w:t xml:space="preserve"> direct waar en hoeveel gesproeid moet worden.</w:t>
      </w:r>
    </w:p>
    <w:p w14:paraId="3E5022C1" w14:textId="77777777" w:rsidR="004C015B" w:rsidRDefault="004C015B" w:rsidP="00FA1243"/>
    <w:p w14:paraId="3E5022C2" w14:textId="77777777" w:rsidR="004C015B" w:rsidRDefault="004C015B" w:rsidP="00FA1243">
      <w:pPr>
        <w:rPr>
          <w:b/>
        </w:rPr>
      </w:pPr>
      <w:r w:rsidRPr="004C015B">
        <w:rPr>
          <w:b/>
        </w:rPr>
        <w:t>Hoe is de eenvoudige gron</w:t>
      </w:r>
      <w:r w:rsidR="00E65894">
        <w:rPr>
          <w:b/>
        </w:rPr>
        <w:t>d</w:t>
      </w:r>
      <w:r w:rsidRPr="004C015B">
        <w:rPr>
          <w:b/>
        </w:rPr>
        <w:t>vochtigheidsmeter te gebruiken?</w:t>
      </w:r>
    </w:p>
    <w:p w14:paraId="3E5022C3" w14:textId="77777777" w:rsidR="004C015B" w:rsidRDefault="00E65894" w:rsidP="00FA1243">
      <w:r>
        <w:t>Je</w:t>
      </w:r>
      <w:r w:rsidR="004C015B">
        <w:t xml:space="preserve"> vult de buis helemaal met gedestilleerd of gekookt water en sluit deze goed af met de rubberdop. Hierbij moet er</w:t>
      </w:r>
      <w:r w:rsidR="00026174">
        <w:t xml:space="preserve">op gelet worden dat er geen lucht in de buis achterblijft. </w:t>
      </w:r>
    </w:p>
    <w:p w14:paraId="3E5022C4" w14:textId="77777777" w:rsidR="00026174" w:rsidRDefault="00026174" w:rsidP="00FA1243"/>
    <w:p w14:paraId="3E5022C5" w14:textId="77777777" w:rsidR="00026174" w:rsidRDefault="00E65894" w:rsidP="00FA1243">
      <w:r>
        <w:t>Je</w:t>
      </w:r>
      <w:r w:rsidR="00026174">
        <w:t xml:space="preserve"> zet de meter vervolgens tot worteldiepte in een gat en drukt de grond stevig aan. Na een uur kunt u op eenvoudige wijze de vochtigheid van de grond, waarin de meter staat, aflezen.</w:t>
      </w:r>
    </w:p>
    <w:p w14:paraId="3E5022C6" w14:textId="77777777" w:rsidR="00026174" w:rsidRDefault="00026174" w:rsidP="00FA1243"/>
    <w:p w14:paraId="3E5022C7" w14:textId="77777777" w:rsidR="00026174" w:rsidRDefault="00026174" w:rsidP="00FA1243">
      <w:pPr>
        <w:rPr>
          <w:b/>
        </w:rPr>
      </w:pPr>
      <w:r w:rsidRPr="00026174">
        <w:rPr>
          <w:b/>
        </w:rPr>
        <w:t>Hoe houdt u de meter in optimale conditie?</w:t>
      </w:r>
    </w:p>
    <w:p w14:paraId="3E5022C8" w14:textId="77777777" w:rsidR="00026174" w:rsidRDefault="00026174" w:rsidP="00FA1243">
      <w:r>
        <w:t>Als het meter i</w:t>
      </w:r>
      <w:r w:rsidR="00E65894">
        <w:t xml:space="preserve">n de buis gedaald is vul </w:t>
      </w:r>
      <w:r>
        <w:t xml:space="preserve"> </w:t>
      </w:r>
      <w:r w:rsidR="00E65894">
        <w:t>je</w:t>
      </w:r>
      <w:r>
        <w:t xml:space="preserve"> dit weer bij tot bovenaan het doorzicht</w:t>
      </w:r>
      <w:r w:rsidR="00E65894">
        <w:t>ige gedeelte. Leeg de buis als je</w:t>
      </w:r>
      <w:r>
        <w:t xml:space="preserve"> de meter voor langere tijd niet gebruikt.</w:t>
      </w:r>
    </w:p>
    <w:p w14:paraId="3E5022C9" w14:textId="77777777" w:rsidR="00026174" w:rsidRPr="00026174" w:rsidRDefault="00026174" w:rsidP="00FA1243">
      <w:r>
        <w:t>Maak vooral het witte gedeelte van tijd tot tijd schoon en pas op voor vorst in de grond.</w:t>
      </w:r>
    </w:p>
    <w:p w14:paraId="3E5022CA" w14:textId="77777777" w:rsidR="00F555C4" w:rsidRDefault="00F555C4" w:rsidP="00D77B4B">
      <w:pPr>
        <w:pStyle w:val="Kop1"/>
      </w:pPr>
    </w:p>
    <w:p w14:paraId="3E5022CB" w14:textId="77777777" w:rsidR="00F555C4" w:rsidRDefault="00F555C4" w:rsidP="00D77B4B">
      <w:pPr>
        <w:pStyle w:val="Kop1"/>
      </w:pPr>
    </w:p>
    <w:p w14:paraId="3E5022CC" w14:textId="77777777" w:rsidR="00F555C4" w:rsidRDefault="00F555C4" w:rsidP="00D77B4B">
      <w:pPr>
        <w:pStyle w:val="Kop1"/>
      </w:pPr>
    </w:p>
    <w:p w14:paraId="3E5022CD" w14:textId="77777777" w:rsidR="00F555C4" w:rsidRDefault="00F555C4" w:rsidP="00D77B4B">
      <w:pPr>
        <w:pStyle w:val="Kop1"/>
      </w:pPr>
    </w:p>
    <w:p w14:paraId="3E5022CE" w14:textId="77777777" w:rsidR="00F555C4" w:rsidRDefault="00F555C4" w:rsidP="00D77B4B">
      <w:pPr>
        <w:pStyle w:val="Kop1"/>
      </w:pPr>
    </w:p>
    <w:p w14:paraId="3E5022CF" w14:textId="77777777" w:rsidR="00F555C4" w:rsidRDefault="00F555C4" w:rsidP="00D77B4B">
      <w:pPr>
        <w:pStyle w:val="Kop1"/>
      </w:pPr>
    </w:p>
    <w:p w14:paraId="3E5022D0" w14:textId="77777777" w:rsidR="00F555C4" w:rsidRDefault="00F555C4" w:rsidP="00D77B4B">
      <w:pPr>
        <w:pStyle w:val="Kop1"/>
      </w:pPr>
    </w:p>
    <w:p w14:paraId="3E5022D1" w14:textId="77777777" w:rsidR="00F555C4" w:rsidRDefault="00F555C4" w:rsidP="00D77B4B">
      <w:pPr>
        <w:pStyle w:val="Kop1"/>
      </w:pPr>
    </w:p>
    <w:p w14:paraId="3E5022D2" w14:textId="77777777" w:rsidR="00F555C4" w:rsidRDefault="00F555C4" w:rsidP="00D77B4B">
      <w:pPr>
        <w:pStyle w:val="Kop1"/>
      </w:pPr>
    </w:p>
    <w:p w14:paraId="3E5022D3" w14:textId="77777777" w:rsidR="00477364" w:rsidRDefault="00477364" w:rsidP="00477364">
      <w:pPr>
        <w:spacing w:after="200" w:line="276" w:lineRule="auto"/>
        <w:rPr>
          <w:rFonts w:asciiTheme="majorHAnsi" w:eastAsiaTheme="majorEastAsia" w:hAnsiTheme="majorHAnsi" w:cstheme="majorBidi"/>
          <w:b/>
          <w:bCs/>
          <w:color w:val="365F91" w:themeColor="accent1" w:themeShade="BF"/>
          <w:sz w:val="28"/>
          <w:szCs w:val="28"/>
        </w:rPr>
      </w:pPr>
    </w:p>
    <w:p w14:paraId="3E5022D4" w14:textId="77777777" w:rsidR="00477364" w:rsidRDefault="00477364" w:rsidP="00477364">
      <w:pPr>
        <w:spacing w:after="200" w:line="276" w:lineRule="auto"/>
        <w:rPr>
          <w:rFonts w:asciiTheme="majorHAnsi" w:eastAsiaTheme="majorEastAsia" w:hAnsiTheme="majorHAnsi" w:cstheme="majorBidi"/>
          <w:b/>
          <w:bCs/>
          <w:color w:val="365F91" w:themeColor="accent1" w:themeShade="BF"/>
          <w:sz w:val="28"/>
          <w:szCs w:val="28"/>
        </w:rPr>
      </w:pPr>
    </w:p>
    <w:p w14:paraId="3E5022D5" w14:textId="77777777" w:rsidR="00D77B4B" w:rsidRPr="00477364" w:rsidRDefault="00D77B4B" w:rsidP="00477364">
      <w:pPr>
        <w:pStyle w:val="Kop1"/>
      </w:pPr>
      <w:bookmarkStart w:id="2" w:name="_Toc413678128"/>
      <w:r>
        <w:lastRenderedPageBreak/>
        <w:t>1</w:t>
      </w:r>
      <w:r w:rsidR="00AA2277">
        <w:t>.0</w:t>
      </w:r>
      <w:r>
        <w:t xml:space="preserve"> </w:t>
      </w:r>
      <w:r w:rsidR="008331A5">
        <w:t>Gebruiksaanwijzing</w:t>
      </w:r>
      <w:bookmarkEnd w:id="2"/>
      <w:r w:rsidR="008331A5">
        <w:t xml:space="preserve"> </w:t>
      </w:r>
    </w:p>
    <w:p w14:paraId="3E5022D6" w14:textId="77777777" w:rsidR="00142F0B" w:rsidRPr="00142F0B" w:rsidRDefault="00142F0B" w:rsidP="00142F0B">
      <w:pPr>
        <w:pStyle w:val="Kop2"/>
      </w:pPr>
      <w:bookmarkStart w:id="3" w:name="_Toc413678129"/>
      <w:r>
        <w:t xml:space="preserve">1.1 </w:t>
      </w:r>
      <w:r w:rsidR="008331A5">
        <w:t>Het vullen van de meter</w:t>
      </w:r>
      <w:bookmarkEnd w:id="3"/>
    </w:p>
    <w:p w14:paraId="3E5022D7" w14:textId="77777777" w:rsidR="00F629DD" w:rsidRDefault="008331A5" w:rsidP="00142F0B">
      <w:r>
        <w:t xml:space="preserve">De holle buis moet worden gevuld met gekookt of gedistilleerd water tot bovenaan het transparante gedeelte. Daarna </w:t>
      </w:r>
      <w:r w:rsidR="0096366D">
        <w:t xml:space="preserve">kan d.m.v. krachtig zuigen </w:t>
      </w:r>
      <w:r>
        <w:t xml:space="preserve"> de nog aanwezige lucht uit de buis worden gezogen, dit moet je 3 a 4 keer herhalen, waarbij steeds de buis wordt bijgevuld tot de bovenrand van het transparante gedeelte.</w:t>
      </w:r>
    </w:p>
    <w:p w14:paraId="3E5022D8" w14:textId="77777777" w:rsidR="008331A5" w:rsidRDefault="008331A5" w:rsidP="00142F0B">
      <w:r>
        <w:t>Daarna sluit je de buis zorgvuldig af met de rubberstop. Controleer nu de meter door een zeer droge doek of papieren zakdoek om het voelergedeelte (porselein) te wikkelen. De wijzer moet nu in maximaal 2 minuten meer dan stand h</w:t>
      </w:r>
      <w:r w:rsidRPr="008331A5">
        <w:rPr>
          <w:vertAlign w:val="subscript"/>
        </w:rPr>
        <w:t>2</w:t>
      </w:r>
      <w:r>
        <w:t>0 c</w:t>
      </w:r>
      <w:r w:rsidR="0096366D">
        <w:t>m, 200 aanwijzen, vooral als je</w:t>
      </w:r>
      <w:r>
        <w:t xml:space="preserve"> de doek of het papier wikkeling om de voeler verplaatst. Dit is een teken dat de meter gebruiksklaar is. Zou de wijzer weer teruglopen naar 0, dan is er iets niet in orde. Neem dan contact op met de leverancier.</w:t>
      </w:r>
    </w:p>
    <w:p w14:paraId="3E5022D9" w14:textId="77777777" w:rsidR="00F629DD" w:rsidRDefault="00F629DD" w:rsidP="00142F0B"/>
    <w:p w14:paraId="3E5022DA" w14:textId="77777777" w:rsidR="00E718A7" w:rsidRDefault="00E718A7" w:rsidP="00E718A7">
      <w:pPr>
        <w:pStyle w:val="Kop2"/>
      </w:pPr>
      <w:bookmarkStart w:id="4" w:name="_Toc413678130"/>
      <w:r>
        <w:t>1.2</w:t>
      </w:r>
      <w:r w:rsidR="006F116D">
        <w:t xml:space="preserve"> </w:t>
      </w:r>
      <w:r w:rsidR="003F6839">
        <w:t>Het plaatsen van de meter</w:t>
      </w:r>
      <w:bookmarkEnd w:id="4"/>
    </w:p>
    <w:p w14:paraId="3E5022DB" w14:textId="77777777" w:rsidR="00E718A7" w:rsidRDefault="003F6839" w:rsidP="00E718A7">
      <w:r>
        <w:t>De pl</w:t>
      </w:r>
      <w:r w:rsidR="0096366D">
        <w:t>aatsing van de meter moet door je</w:t>
      </w:r>
      <w:r>
        <w:t xml:space="preserve">zelf bepaald worden, waarbij </w:t>
      </w:r>
      <w:r w:rsidR="0096366D">
        <w:t xml:space="preserve">je moet letten op </w:t>
      </w:r>
      <w:r>
        <w:t xml:space="preserve"> de gemiddelde wortelhoogte en dat de voeler tussen de wortels geplaatst wordt. </w:t>
      </w:r>
    </w:p>
    <w:p w14:paraId="3E5022DC" w14:textId="77777777" w:rsidR="003F6839" w:rsidRDefault="003F6839" w:rsidP="00E718A7">
      <w:r>
        <w:t>Met een stok of andere buis met een iets grotere diameter moet een gat worden gemaakt waarin de grondvochtmeter komt te staan, waarbij het gat uiteraard niet dieper mag worden gemaakt als de voeler geplaatst moet worden. Daarna wordt de grond stevig om de buis aangedruk</w:t>
      </w:r>
      <w:r w:rsidR="00551CA4">
        <w:t>t en verdient het de aanbeveling de meter 1 a 2 keer te draaien om de lengteas.</w:t>
      </w:r>
    </w:p>
    <w:p w14:paraId="3E5022DD" w14:textId="77777777" w:rsidR="00551CA4" w:rsidRDefault="00551CA4" w:rsidP="00E718A7">
      <w:r>
        <w:t xml:space="preserve">Daarna moet deze plek </w:t>
      </w:r>
      <w:r w:rsidR="0096366D">
        <w:t xml:space="preserve">enige malen </w:t>
      </w:r>
      <w:r>
        <w:t>besproeid worden omdat door het samendrukken van de grond de structuur veranderd is. Door het besproeien zal de grond zijn normale structuur aannemen.</w:t>
      </w:r>
    </w:p>
    <w:p w14:paraId="3E5022DE" w14:textId="77777777" w:rsidR="00551CA4" w:rsidRDefault="00551CA4" w:rsidP="00E718A7">
      <w:r>
        <w:t xml:space="preserve">Afhankelijk van de aard van de grond en het reeds bestaande vochtgehalte zal de wijzer na enige tijd een bepaalde stand aanwijzen, die weer zal veranderen als de grond bijvoorbeeld </w:t>
      </w:r>
      <w:r w:rsidR="0096366D">
        <w:t>uitdroogt</w:t>
      </w:r>
      <w:r>
        <w:t>.</w:t>
      </w:r>
    </w:p>
    <w:p w14:paraId="3E5022DF" w14:textId="77777777" w:rsidR="00551CA4" w:rsidRDefault="00551CA4" w:rsidP="00E718A7">
      <w:r>
        <w:t>Na verloop van tijd, afhankelijk van de doorlatendheid van de grond zal het waterpeil in de buis zakken. Deze moet dan worden bijgevuld tot boven aan het transparante gedeelte, wat een directer aanwijzing bevorderd.</w:t>
      </w:r>
    </w:p>
    <w:p w14:paraId="3E5022E0" w14:textId="77777777" w:rsidR="00E718A7" w:rsidRDefault="00E718A7" w:rsidP="00E718A7"/>
    <w:p w14:paraId="3E5022E1" w14:textId="77777777" w:rsidR="00E718A7" w:rsidRDefault="00E718A7" w:rsidP="00E718A7">
      <w:pPr>
        <w:pStyle w:val="Kop2"/>
      </w:pPr>
      <w:bookmarkStart w:id="5" w:name="_Toc413678131"/>
      <w:r>
        <w:t>1.3</w:t>
      </w:r>
      <w:r w:rsidR="006F116D">
        <w:t xml:space="preserve"> </w:t>
      </w:r>
      <w:r w:rsidR="00551CA4">
        <w:t>Aflezing van de schaal</w:t>
      </w:r>
      <w:bookmarkEnd w:id="5"/>
    </w:p>
    <w:p w14:paraId="3E5022E2" w14:textId="77777777" w:rsidR="00E718A7" w:rsidRDefault="00551CA4" w:rsidP="00E718A7">
      <w:r>
        <w:t>De schaal is verdeeld in drie kleuren; h</w:t>
      </w:r>
      <w:r w:rsidRPr="0096366D">
        <w:rPr>
          <w:vertAlign w:val="subscript"/>
        </w:rPr>
        <w:t>2</w:t>
      </w:r>
      <w:r>
        <w:t xml:space="preserve">o waterkolom en vochtspanning waarde </w:t>
      </w:r>
      <w:proofErr w:type="spellStart"/>
      <w:r>
        <w:t>pF</w:t>
      </w:r>
      <w:proofErr w:type="spellEnd"/>
      <w:r>
        <w:t>. Deze waarde</w:t>
      </w:r>
      <w:r w:rsidR="0096366D">
        <w:t>n zeggen op zich niets t.o.v. je</w:t>
      </w:r>
      <w:r>
        <w:t xml:space="preserve"> grond. Het is namelijk onmogelijk voor elke grond een bepaald tabel op te</w:t>
      </w:r>
      <w:r w:rsidR="0096366D">
        <w:t xml:space="preserve"> stellen met de optimale voor de grond. Hierdoo</w:t>
      </w:r>
      <w:r>
        <w:t>r</w:t>
      </w:r>
      <w:r w:rsidR="0096366D">
        <w:t xml:space="preserve"> </w:t>
      </w:r>
      <w:r>
        <w:t>is het nodig om te controleren hoe</w:t>
      </w:r>
      <w:r w:rsidR="0096366D">
        <w:t xml:space="preserve"> de meter reageert op je</w:t>
      </w:r>
      <w:r>
        <w:t xml:space="preserve"> grond en zelf de optimale wa</w:t>
      </w:r>
      <w:r w:rsidR="0096366D">
        <w:t>arde vast te stellen, waarna je een uitstekend hulpmiddel hebt</w:t>
      </w:r>
      <w:r>
        <w:t xml:space="preserve"> om de grond op de juiste vochtigheid te houden.</w:t>
      </w:r>
    </w:p>
    <w:p w14:paraId="3E5022E3" w14:textId="77777777" w:rsidR="005416F6" w:rsidRDefault="005416F6" w:rsidP="00E718A7"/>
    <w:p w14:paraId="3E5022E4" w14:textId="77777777" w:rsidR="005416F6" w:rsidRDefault="005416F6" w:rsidP="005416F6">
      <w:pPr>
        <w:pStyle w:val="Kop2"/>
      </w:pPr>
      <w:bookmarkStart w:id="6" w:name="_Toc413678132"/>
      <w:r>
        <w:t>1.4</w:t>
      </w:r>
      <w:r w:rsidR="006F116D">
        <w:t xml:space="preserve"> </w:t>
      </w:r>
      <w:r w:rsidR="00551CA4">
        <w:t>Onderhoudsaanwijzingen</w:t>
      </w:r>
      <w:bookmarkEnd w:id="6"/>
    </w:p>
    <w:p w14:paraId="3E5022E5" w14:textId="77777777" w:rsidR="00551CA4" w:rsidRDefault="00551CA4" w:rsidP="00551CA4">
      <w:r>
        <w:t xml:space="preserve">Minimaal eens per half jaar het porselein (voeler) gedeelte goed schoonmaken met water. </w:t>
      </w:r>
      <w:r w:rsidR="005C3DC3">
        <w:t>IJking</w:t>
      </w:r>
      <w:r>
        <w:t xml:space="preserve"> van de meter in waterhoogte van 15 cm. In een emmer o.i.d. De meter vullen en afsluiten en op onderdruk brengen met droge doek, daarna in deze waterkolom, waarbij de wijzer op 0 moet staan. Is dit niet het geval dan de frontring verwijderen en de naald op nul stellen.</w:t>
      </w:r>
    </w:p>
    <w:p w14:paraId="3E5022E6" w14:textId="77777777" w:rsidR="00551CA4" w:rsidRPr="00551CA4" w:rsidRDefault="00551CA4" w:rsidP="00551CA4">
      <w:r>
        <w:t>Dit moet minimaal 1 keer per jaar gebeuren.</w:t>
      </w:r>
    </w:p>
    <w:p w14:paraId="3E5022E7" w14:textId="77777777" w:rsidR="00783459" w:rsidRDefault="00783459" w:rsidP="00E718A7"/>
    <w:p w14:paraId="3E5022E8" w14:textId="77777777" w:rsidR="00783459" w:rsidRDefault="00783459" w:rsidP="00783459">
      <w:pPr>
        <w:pStyle w:val="Kop2"/>
      </w:pPr>
      <w:bookmarkStart w:id="7" w:name="_Toc413678133"/>
      <w:r>
        <w:t>1.5</w:t>
      </w:r>
      <w:r w:rsidR="006F116D">
        <w:t xml:space="preserve"> </w:t>
      </w:r>
      <w:r w:rsidR="00551CA4">
        <w:t>Algemene gegevens</w:t>
      </w:r>
      <w:bookmarkEnd w:id="7"/>
    </w:p>
    <w:p w14:paraId="3E5022E9" w14:textId="77777777" w:rsidR="003263C2" w:rsidRDefault="00551CA4" w:rsidP="00551CA4">
      <w:r>
        <w:t>Maximum omgevingstemperatuur: 0 tot 60 graden C</w:t>
      </w:r>
    </w:p>
    <w:p w14:paraId="3E5022EA" w14:textId="77777777" w:rsidR="00551CA4" w:rsidRDefault="00551CA4" w:rsidP="00551CA4">
      <w:r>
        <w:t>Maximum diepte: 350 mm</w:t>
      </w:r>
    </w:p>
    <w:p w14:paraId="3E5022EB" w14:textId="77777777" w:rsidR="00551CA4" w:rsidRDefault="00551CA4" w:rsidP="00551CA4">
      <w:r>
        <w:t>Buiten diameter buis: 20 mm</w:t>
      </w:r>
    </w:p>
    <w:p w14:paraId="3E5022EC" w14:textId="77777777" w:rsidR="00551CA4" w:rsidRDefault="00551CA4" w:rsidP="00551CA4">
      <w:r>
        <w:t>Diameter meetklok: 70mm</w:t>
      </w:r>
    </w:p>
    <w:p w14:paraId="3E5022ED" w14:textId="77777777" w:rsidR="00551CA4" w:rsidRDefault="00551CA4" w:rsidP="00551CA4">
      <w:r>
        <w:t>Inhoud meetbuis: +- 39 cc</w:t>
      </w:r>
    </w:p>
    <w:p w14:paraId="3E5022EE" w14:textId="77777777" w:rsidR="00551CA4" w:rsidRDefault="00551CA4" w:rsidP="00551CA4">
      <w:r>
        <w:t>Ledig gewicht:</w:t>
      </w:r>
      <w:r>
        <w:tab/>
        <w:t>260 gram.</w:t>
      </w:r>
    </w:p>
    <w:p w14:paraId="3E5022EF" w14:textId="77777777" w:rsidR="003263C2" w:rsidRDefault="003263C2" w:rsidP="00783459"/>
    <w:p w14:paraId="3E5022F0" w14:textId="77777777" w:rsidR="00F27FEC" w:rsidRDefault="00F27FEC" w:rsidP="003263C2">
      <w:pPr>
        <w:pStyle w:val="Kop2"/>
      </w:pPr>
    </w:p>
    <w:sectPr w:rsidR="00F27FEC" w:rsidSect="00D77B4B">
      <w:headerReference w:type="default" r:id="rId13"/>
      <w:footerReference w:type="default" r:id="rId14"/>
      <w:pgSz w:w="11920" w:h="16840"/>
      <w:pgMar w:top="1060" w:right="1420" w:bottom="1080" w:left="1500" w:header="894" w:footer="8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022F7" w14:textId="77777777" w:rsidR="00861CFE" w:rsidRDefault="00861CFE" w:rsidP="0004143A">
      <w:r>
        <w:separator/>
      </w:r>
    </w:p>
  </w:endnote>
  <w:endnote w:type="continuationSeparator" w:id="0">
    <w:p w14:paraId="3E5022F8" w14:textId="77777777" w:rsidR="00861CFE" w:rsidRDefault="00861CFE" w:rsidP="0004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3"/>
      <w:gridCol w:w="1843"/>
    </w:tblGrid>
    <w:sdt>
      <w:sdtPr>
        <w:rPr>
          <w:rFonts w:asciiTheme="majorHAnsi" w:eastAsiaTheme="majorEastAsia" w:hAnsiTheme="majorHAnsi" w:cstheme="majorBidi"/>
          <w:sz w:val="20"/>
          <w:szCs w:val="20"/>
        </w:rPr>
        <w:id w:val="551822236"/>
        <w:docPartObj>
          <w:docPartGallery w:val="Page Numbers (Bottom of Page)"/>
          <w:docPartUnique/>
        </w:docPartObj>
      </w:sdtPr>
      <w:sdtEndPr>
        <w:rPr>
          <w:rFonts w:ascii="Times New Roman" w:eastAsiaTheme="minorHAnsi" w:hAnsi="Times New Roman" w:cstheme="minorBidi"/>
          <w:sz w:val="22"/>
          <w:szCs w:val="22"/>
        </w:rPr>
      </w:sdtEndPr>
      <w:sdtContent>
        <w:tr w:rsidR="00861CFE" w14:paraId="3E5022FB" w14:textId="77777777">
          <w:trPr>
            <w:trHeight w:val="727"/>
          </w:trPr>
          <w:tc>
            <w:tcPr>
              <w:tcW w:w="4000" w:type="pct"/>
              <w:tcBorders>
                <w:right w:val="triple" w:sz="4" w:space="0" w:color="4F81BD" w:themeColor="accent1"/>
              </w:tcBorders>
            </w:tcPr>
            <w:p w14:paraId="3E5022F9" w14:textId="77777777" w:rsidR="00861CFE" w:rsidRDefault="00861CFE">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3E5022FA" w14:textId="77777777" w:rsidR="00861CFE" w:rsidRDefault="00861CFE">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5C3DC3">
                <w:rPr>
                  <w:noProof/>
                </w:rPr>
                <w:t>4</w:t>
              </w:r>
              <w:r>
                <w:fldChar w:fldCharType="end"/>
              </w:r>
            </w:p>
          </w:tc>
        </w:tr>
      </w:sdtContent>
    </w:sdt>
  </w:tbl>
  <w:p w14:paraId="3E5022FC" w14:textId="77777777" w:rsidR="00861CFE" w:rsidRDefault="00861C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22F5" w14:textId="77777777" w:rsidR="00861CFE" w:rsidRDefault="00861CFE" w:rsidP="0004143A">
      <w:r>
        <w:separator/>
      </w:r>
    </w:p>
  </w:footnote>
  <w:footnote w:type="continuationSeparator" w:id="0">
    <w:p w14:paraId="3E5022F6" w14:textId="77777777" w:rsidR="00861CFE" w:rsidRDefault="00861CFE" w:rsidP="0004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6523" w14:textId="1FDAD536" w:rsidR="004A5456" w:rsidRDefault="004A5456">
    <w:pPr>
      <w:pStyle w:val="Koptekst"/>
    </w:pPr>
    <w:r>
      <w:rPr>
        <w:noProof/>
      </w:rPr>
      <w:drawing>
        <wp:anchor distT="0" distB="0" distL="114300" distR="114300" simplePos="0" relativeHeight="251658240" behindDoc="1" locked="0" layoutInCell="1" allowOverlap="1" wp14:anchorId="29323DB4" wp14:editId="307F08F6">
          <wp:simplePos x="0" y="0"/>
          <wp:positionH relativeFrom="column">
            <wp:posOffset>3838575</wp:posOffset>
          </wp:positionH>
          <wp:positionV relativeFrom="paragraph">
            <wp:posOffset>-339089</wp:posOffset>
          </wp:positionV>
          <wp:extent cx="2602436" cy="579476"/>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Zone.jpg"/>
                  <pic:cNvPicPr/>
                </pic:nvPicPr>
                <pic:blipFill>
                  <a:blip r:embed="rId1">
                    <a:extLst>
                      <a:ext uri="{28A0092B-C50C-407E-A947-70E740481C1C}">
                        <a14:useLocalDpi xmlns:a14="http://schemas.microsoft.com/office/drawing/2010/main" val="0"/>
                      </a:ext>
                    </a:extLst>
                  </a:blip>
                  <a:stretch>
                    <a:fillRect/>
                  </a:stretch>
                </pic:blipFill>
                <pic:spPr>
                  <a:xfrm>
                    <a:off x="0" y="0"/>
                    <a:ext cx="2625350" cy="5845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391"/>
    <w:multiLevelType w:val="hybridMultilevel"/>
    <w:tmpl w:val="5810C6FC"/>
    <w:lvl w:ilvl="0" w:tplc="F59607AA">
      <w:start w:val="2"/>
      <w:numFmt w:val="bullet"/>
      <w:lvlText w:val=""/>
      <w:lvlJc w:val="left"/>
      <w:pPr>
        <w:ind w:left="720" w:hanging="360"/>
      </w:pPr>
      <w:rPr>
        <w:rFonts w:ascii="Symbol" w:eastAsiaTheme="minorHAnsi" w:hAnsi="Symbol" w:cs="Times New Roman" w:hint="default"/>
        <w:color w:val="424242"/>
        <w:w w:val="17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3E5A16"/>
    <w:multiLevelType w:val="hybridMultilevel"/>
    <w:tmpl w:val="CFB868BA"/>
    <w:lvl w:ilvl="0" w:tplc="98CAF8E4">
      <w:start w:val="29"/>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0869D9"/>
    <w:multiLevelType w:val="hybridMultilevel"/>
    <w:tmpl w:val="E384CA68"/>
    <w:lvl w:ilvl="0" w:tplc="5030BDF4">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10088D"/>
    <w:multiLevelType w:val="hybridMultilevel"/>
    <w:tmpl w:val="703AC7D8"/>
    <w:lvl w:ilvl="0" w:tplc="22FC7874">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DA740B"/>
    <w:multiLevelType w:val="hybridMultilevel"/>
    <w:tmpl w:val="ED20A7F6"/>
    <w:lvl w:ilvl="0" w:tplc="124AF6F0">
      <w:start w:val="2"/>
      <w:numFmt w:val="bullet"/>
      <w:lvlText w:val=""/>
      <w:lvlJc w:val="left"/>
      <w:pPr>
        <w:ind w:left="720" w:hanging="360"/>
      </w:pPr>
      <w:rPr>
        <w:rFonts w:ascii="Symbol" w:eastAsiaTheme="minorHAnsi" w:hAnsi="Symbol" w:cs="Times New Roman" w:hint="default"/>
        <w:color w:val="424242"/>
        <w:w w:val="10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006689"/>
    <w:multiLevelType w:val="multilevel"/>
    <w:tmpl w:val="D0C0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68333A"/>
    <w:multiLevelType w:val="hybridMultilevel"/>
    <w:tmpl w:val="920A1464"/>
    <w:lvl w:ilvl="0" w:tplc="B59CAC6E">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1E4AE9"/>
    <w:multiLevelType w:val="multilevel"/>
    <w:tmpl w:val="4602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0D0"/>
    <w:rsid w:val="00004A5D"/>
    <w:rsid w:val="00004CD0"/>
    <w:rsid w:val="00005322"/>
    <w:rsid w:val="00007412"/>
    <w:rsid w:val="0001600E"/>
    <w:rsid w:val="00022F26"/>
    <w:rsid w:val="00026174"/>
    <w:rsid w:val="0003402C"/>
    <w:rsid w:val="0004140D"/>
    <w:rsid w:val="0004143A"/>
    <w:rsid w:val="00044C07"/>
    <w:rsid w:val="0004551B"/>
    <w:rsid w:val="00050BB9"/>
    <w:rsid w:val="000522A7"/>
    <w:rsid w:val="0005263C"/>
    <w:rsid w:val="000533AD"/>
    <w:rsid w:val="00054D0B"/>
    <w:rsid w:val="00057131"/>
    <w:rsid w:val="00061C40"/>
    <w:rsid w:val="00063BF1"/>
    <w:rsid w:val="00065F4F"/>
    <w:rsid w:val="00066D40"/>
    <w:rsid w:val="00071960"/>
    <w:rsid w:val="000735A9"/>
    <w:rsid w:val="0007507C"/>
    <w:rsid w:val="00077BAF"/>
    <w:rsid w:val="00080591"/>
    <w:rsid w:val="00082E83"/>
    <w:rsid w:val="00083EF0"/>
    <w:rsid w:val="00085944"/>
    <w:rsid w:val="00086BC0"/>
    <w:rsid w:val="000905AD"/>
    <w:rsid w:val="00091E60"/>
    <w:rsid w:val="000A0103"/>
    <w:rsid w:val="000A699E"/>
    <w:rsid w:val="000A6BEE"/>
    <w:rsid w:val="000A7C24"/>
    <w:rsid w:val="000B0D9E"/>
    <w:rsid w:val="000B15DF"/>
    <w:rsid w:val="000B4C42"/>
    <w:rsid w:val="000B7C4B"/>
    <w:rsid w:val="000C0062"/>
    <w:rsid w:val="000C07DF"/>
    <w:rsid w:val="000C1941"/>
    <w:rsid w:val="000C2962"/>
    <w:rsid w:val="000C2FBD"/>
    <w:rsid w:val="000C3971"/>
    <w:rsid w:val="000C4462"/>
    <w:rsid w:val="000C4838"/>
    <w:rsid w:val="000D255B"/>
    <w:rsid w:val="000D47B9"/>
    <w:rsid w:val="000D607F"/>
    <w:rsid w:val="000E0011"/>
    <w:rsid w:val="000E22E2"/>
    <w:rsid w:val="000E51C4"/>
    <w:rsid w:val="000E569F"/>
    <w:rsid w:val="000F2200"/>
    <w:rsid w:val="000F4591"/>
    <w:rsid w:val="001019EA"/>
    <w:rsid w:val="001071A6"/>
    <w:rsid w:val="0011113E"/>
    <w:rsid w:val="00113041"/>
    <w:rsid w:val="00113FCF"/>
    <w:rsid w:val="001157B9"/>
    <w:rsid w:val="001210F9"/>
    <w:rsid w:val="001238D9"/>
    <w:rsid w:val="001263E9"/>
    <w:rsid w:val="00132FD2"/>
    <w:rsid w:val="0013586A"/>
    <w:rsid w:val="001363D1"/>
    <w:rsid w:val="00142F0B"/>
    <w:rsid w:val="00144C13"/>
    <w:rsid w:val="00147B10"/>
    <w:rsid w:val="0015004F"/>
    <w:rsid w:val="00152DE9"/>
    <w:rsid w:val="001558F9"/>
    <w:rsid w:val="00156121"/>
    <w:rsid w:val="0015778B"/>
    <w:rsid w:val="00157C62"/>
    <w:rsid w:val="001627F1"/>
    <w:rsid w:val="001672DD"/>
    <w:rsid w:val="00171312"/>
    <w:rsid w:val="001813E2"/>
    <w:rsid w:val="001825C6"/>
    <w:rsid w:val="0018365B"/>
    <w:rsid w:val="001902AC"/>
    <w:rsid w:val="001937DE"/>
    <w:rsid w:val="00196038"/>
    <w:rsid w:val="001A3BA0"/>
    <w:rsid w:val="001B1D1D"/>
    <w:rsid w:val="001C2013"/>
    <w:rsid w:val="001C7064"/>
    <w:rsid w:val="001D1C3B"/>
    <w:rsid w:val="001D4311"/>
    <w:rsid w:val="001D50E2"/>
    <w:rsid w:val="001D7C9B"/>
    <w:rsid w:val="001E0CA8"/>
    <w:rsid w:val="001E0DFD"/>
    <w:rsid w:val="001E1F26"/>
    <w:rsid w:val="001E2E62"/>
    <w:rsid w:val="001E6C61"/>
    <w:rsid w:val="001E70FE"/>
    <w:rsid w:val="001F4BFB"/>
    <w:rsid w:val="00203BB6"/>
    <w:rsid w:val="0020592B"/>
    <w:rsid w:val="002069C4"/>
    <w:rsid w:val="00206D58"/>
    <w:rsid w:val="00210C28"/>
    <w:rsid w:val="00210DCE"/>
    <w:rsid w:val="00211D27"/>
    <w:rsid w:val="00213746"/>
    <w:rsid w:val="00213800"/>
    <w:rsid w:val="00213960"/>
    <w:rsid w:val="00213BB2"/>
    <w:rsid w:val="0022314B"/>
    <w:rsid w:val="00223D0B"/>
    <w:rsid w:val="00225438"/>
    <w:rsid w:val="00225EDB"/>
    <w:rsid w:val="002315D4"/>
    <w:rsid w:val="00235301"/>
    <w:rsid w:val="00244DF1"/>
    <w:rsid w:val="00250B84"/>
    <w:rsid w:val="00251042"/>
    <w:rsid w:val="00257B06"/>
    <w:rsid w:val="00261515"/>
    <w:rsid w:val="00262334"/>
    <w:rsid w:val="002648ED"/>
    <w:rsid w:val="002706E4"/>
    <w:rsid w:val="00280D7C"/>
    <w:rsid w:val="00281DDA"/>
    <w:rsid w:val="00283C79"/>
    <w:rsid w:val="00283E1A"/>
    <w:rsid w:val="002952AC"/>
    <w:rsid w:val="002A185E"/>
    <w:rsid w:val="002A4A9D"/>
    <w:rsid w:val="002B6CE1"/>
    <w:rsid w:val="002B7D82"/>
    <w:rsid w:val="002B7D94"/>
    <w:rsid w:val="002C4665"/>
    <w:rsid w:val="002C5F8E"/>
    <w:rsid w:val="002C6790"/>
    <w:rsid w:val="002C7654"/>
    <w:rsid w:val="002D2F19"/>
    <w:rsid w:val="002D3690"/>
    <w:rsid w:val="002D6FD3"/>
    <w:rsid w:val="002E157D"/>
    <w:rsid w:val="002E55F8"/>
    <w:rsid w:val="002E7A72"/>
    <w:rsid w:val="002F0EEE"/>
    <w:rsid w:val="002F2902"/>
    <w:rsid w:val="002F4CE0"/>
    <w:rsid w:val="002F6367"/>
    <w:rsid w:val="00315ABE"/>
    <w:rsid w:val="00315FA2"/>
    <w:rsid w:val="00317F47"/>
    <w:rsid w:val="00321B72"/>
    <w:rsid w:val="003237E6"/>
    <w:rsid w:val="0032421B"/>
    <w:rsid w:val="003263C2"/>
    <w:rsid w:val="0032695A"/>
    <w:rsid w:val="003303DB"/>
    <w:rsid w:val="00343207"/>
    <w:rsid w:val="0034389E"/>
    <w:rsid w:val="00345670"/>
    <w:rsid w:val="00350B07"/>
    <w:rsid w:val="003512FC"/>
    <w:rsid w:val="00357CE1"/>
    <w:rsid w:val="00361CB3"/>
    <w:rsid w:val="0036401A"/>
    <w:rsid w:val="0037005D"/>
    <w:rsid w:val="00382CF9"/>
    <w:rsid w:val="00384AAB"/>
    <w:rsid w:val="003A27C7"/>
    <w:rsid w:val="003B7A51"/>
    <w:rsid w:val="003C4857"/>
    <w:rsid w:val="003D098B"/>
    <w:rsid w:val="003D269E"/>
    <w:rsid w:val="003D7CD4"/>
    <w:rsid w:val="003D7FEE"/>
    <w:rsid w:val="003E72A0"/>
    <w:rsid w:val="003E7D43"/>
    <w:rsid w:val="003F1094"/>
    <w:rsid w:val="003F4F7C"/>
    <w:rsid w:val="003F55F6"/>
    <w:rsid w:val="003F6839"/>
    <w:rsid w:val="003F705D"/>
    <w:rsid w:val="0040024C"/>
    <w:rsid w:val="00403AD3"/>
    <w:rsid w:val="00404964"/>
    <w:rsid w:val="004157F2"/>
    <w:rsid w:val="00417216"/>
    <w:rsid w:val="00422740"/>
    <w:rsid w:val="00423513"/>
    <w:rsid w:val="004263C2"/>
    <w:rsid w:val="00426CEA"/>
    <w:rsid w:val="00436EEC"/>
    <w:rsid w:val="0044587A"/>
    <w:rsid w:val="00445F79"/>
    <w:rsid w:val="0044742E"/>
    <w:rsid w:val="00462877"/>
    <w:rsid w:val="00462A92"/>
    <w:rsid w:val="00465737"/>
    <w:rsid w:val="0046611F"/>
    <w:rsid w:val="004669C8"/>
    <w:rsid w:val="0047053D"/>
    <w:rsid w:val="00470CCA"/>
    <w:rsid w:val="00477364"/>
    <w:rsid w:val="00481257"/>
    <w:rsid w:val="00483A5F"/>
    <w:rsid w:val="00486E09"/>
    <w:rsid w:val="00491220"/>
    <w:rsid w:val="00494DDB"/>
    <w:rsid w:val="004A0442"/>
    <w:rsid w:val="004A1514"/>
    <w:rsid w:val="004A4727"/>
    <w:rsid w:val="004A5456"/>
    <w:rsid w:val="004B4558"/>
    <w:rsid w:val="004B6228"/>
    <w:rsid w:val="004B67CC"/>
    <w:rsid w:val="004B7630"/>
    <w:rsid w:val="004C015B"/>
    <w:rsid w:val="004C36B4"/>
    <w:rsid w:val="004C43D3"/>
    <w:rsid w:val="004C6578"/>
    <w:rsid w:val="004C6E02"/>
    <w:rsid w:val="004D100A"/>
    <w:rsid w:val="004D1BC0"/>
    <w:rsid w:val="004E2290"/>
    <w:rsid w:val="004E6354"/>
    <w:rsid w:val="004E6BD7"/>
    <w:rsid w:val="004F1315"/>
    <w:rsid w:val="004F3F91"/>
    <w:rsid w:val="004F649C"/>
    <w:rsid w:val="005065C7"/>
    <w:rsid w:val="00507D27"/>
    <w:rsid w:val="0051131C"/>
    <w:rsid w:val="00520945"/>
    <w:rsid w:val="00523A80"/>
    <w:rsid w:val="00523D9E"/>
    <w:rsid w:val="005257DC"/>
    <w:rsid w:val="0053012D"/>
    <w:rsid w:val="00532274"/>
    <w:rsid w:val="00534552"/>
    <w:rsid w:val="0053492A"/>
    <w:rsid w:val="005416F6"/>
    <w:rsid w:val="005431D7"/>
    <w:rsid w:val="005509B6"/>
    <w:rsid w:val="00551B5B"/>
    <w:rsid w:val="00551CA4"/>
    <w:rsid w:val="00553A61"/>
    <w:rsid w:val="00553E46"/>
    <w:rsid w:val="00556406"/>
    <w:rsid w:val="005623AD"/>
    <w:rsid w:val="005630A5"/>
    <w:rsid w:val="00565F5B"/>
    <w:rsid w:val="00577B89"/>
    <w:rsid w:val="00591021"/>
    <w:rsid w:val="00591771"/>
    <w:rsid w:val="00596D17"/>
    <w:rsid w:val="005971DB"/>
    <w:rsid w:val="005A555D"/>
    <w:rsid w:val="005A5F3E"/>
    <w:rsid w:val="005A756D"/>
    <w:rsid w:val="005B0F88"/>
    <w:rsid w:val="005B62F6"/>
    <w:rsid w:val="005B784D"/>
    <w:rsid w:val="005C2CDA"/>
    <w:rsid w:val="005C387F"/>
    <w:rsid w:val="005C3DC3"/>
    <w:rsid w:val="005C4432"/>
    <w:rsid w:val="005E40A7"/>
    <w:rsid w:val="005E7794"/>
    <w:rsid w:val="005F1653"/>
    <w:rsid w:val="005F1667"/>
    <w:rsid w:val="005F188B"/>
    <w:rsid w:val="00601816"/>
    <w:rsid w:val="006171E2"/>
    <w:rsid w:val="006216D2"/>
    <w:rsid w:val="00622727"/>
    <w:rsid w:val="00623B98"/>
    <w:rsid w:val="00624554"/>
    <w:rsid w:val="00625355"/>
    <w:rsid w:val="006279BF"/>
    <w:rsid w:val="0064301D"/>
    <w:rsid w:val="006437BF"/>
    <w:rsid w:val="0064420D"/>
    <w:rsid w:val="0064710A"/>
    <w:rsid w:val="00651C1A"/>
    <w:rsid w:val="00651D71"/>
    <w:rsid w:val="00656F0F"/>
    <w:rsid w:val="0066061A"/>
    <w:rsid w:val="00663463"/>
    <w:rsid w:val="006642D1"/>
    <w:rsid w:val="00664E65"/>
    <w:rsid w:val="00665AA9"/>
    <w:rsid w:val="006664BE"/>
    <w:rsid w:val="006716EE"/>
    <w:rsid w:val="00674A58"/>
    <w:rsid w:val="006759F0"/>
    <w:rsid w:val="00682FF4"/>
    <w:rsid w:val="00683F02"/>
    <w:rsid w:val="00684F04"/>
    <w:rsid w:val="0069148E"/>
    <w:rsid w:val="00696E70"/>
    <w:rsid w:val="006A0CD9"/>
    <w:rsid w:val="006A6086"/>
    <w:rsid w:val="006B08AF"/>
    <w:rsid w:val="006B44F4"/>
    <w:rsid w:val="006C0EC5"/>
    <w:rsid w:val="006C14F4"/>
    <w:rsid w:val="006C22E5"/>
    <w:rsid w:val="006C41C2"/>
    <w:rsid w:val="006D1BF2"/>
    <w:rsid w:val="006D6ED0"/>
    <w:rsid w:val="006D7C1D"/>
    <w:rsid w:val="006E16F9"/>
    <w:rsid w:val="006E272B"/>
    <w:rsid w:val="006E31B5"/>
    <w:rsid w:val="006F116D"/>
    <w:rsid w:val="006F146F"/>
    <w:rsid w:val="006F1C3E"/>
    <w:rsid w:val="006F3C65"/>
    <w:rsid w:val="006F755E"/>
    <w:rsid w:val="0070476D"/>
    <w:rsid w:val="00705DAA"/>
    <w:rsid w:val="00707FA6"/>
    <w:rsid w:val="007139A8"/>
    <w:rsid w:val="00720EA8"/>
    <w:rsid w:val="0072402F"/>
    <w:rsid w:val="00726C42"/>
    <w:rsid w:val="0072716E"/>
    <w:rsid w:val="0073683A"/>
    <w:rsid w:val="007403A0"/>
    <w:rsid w:val="00740B11"/>
    <w:rsid w:val="0074162C"/>
    <w:rsid w:val="0074180C"/>
    <w:rsid w:val="0074194B"/>
    <w:rsid w:val="007433E8"/>
    <w:rsid w:val="0076106B"/>
    <w:rsid w:val="00766892"/>
    <w:rsid w:val="007712DE"/>
    <w:rsid w:val="00771341"/>
    <w:rsid w:val="00774840"/>
    <w:rsid w:val="00774D67"/>
    <w:rsid w:val="0077602A"/>
    <w:rsid w:val="007762B7"/>
    <w:rsid w:val="007806A7"/>
    <w:rsid w:val="007808E4"/>
    <w:rsid w:val="00783459"/>
    <w:rsid w:val="00784782"/>
    <w:rsid w:val="00785B24"/>
    <w:rsid w:val="00786A6F"/>
    <w:rsid w:val="0079630A"/>
    <w:rsid w:val="007A4CA3"/>
    <w:rsid w:val="007A5E6A"/>
    <w:rsid w:val="007B00BF"/>
    <w:rsid w:val="007B3A2C"/>
    <w:rsid w:val="007C59A5"/>
    <w:rsid w:val="007C7877"/>
    <w:rsid w:val="007D3DB0"/>
    <w:rsid w:val="007E07FE"/>
    <w:rsid w:val="007E1FAE"/>
    <w:rsid w:val="007E29CE"/>
    <w:rsid w:val="007E741B"/>
    <w:rsid w:val="007F27ED"/>
    <w:rsid w:val="007F2FDC"/>
    <w:rsid w:val="0080341A"/>
    <w:rsid w:val="00803AEE"/>
    <w:rsid w:val="00807EFA"/>
    <w:rsid w:val="008107E5"/>
    <w:rsid w:val="00811DF2"/>
    <w:rsid w:val="008120B4"/>
    <w:rsid w:val="00812AF0"/>
    <w:rsid w:val="00812E17"/>
    <w:rsid w:val="008131A9"/>
    <w:rsid w:val="00823092"/>
    <w:rsid w:val="00825B9D"/>
    <w:rsid w:val="008260BC"/>
    <w:rsid w:val="008331A5"/>
    <w:rsid w:val="0083693D"/>
    <w:rsid w:val="00842E35"/>
    <w:rsid w:val="00847BD8"/>
    <w:rsid w:val="00853E79"/>
    <w:rsid w:val="00855EEC"/>
    <w:rsid w:val="00861CFE"/>
    <w:rsid w:val="00863222"/>
    <w:rsid w:val="00863B82"/>
    <w:rsid w:val="00864D87"/>
    <w:rsid w:val="008655DD"/>
    <w:rsid w:val="00867298"/>
    <w:rsid w:val="00871A01"/>
    <w:rsid w:val="00874A94"/>
    <w:rsid w:val="0088090C"/>
    <w:rsid w:val="00884264"/>
    <w:rsid w:val="00886BBE"/>
    <w:rsid w:val="0088736F"/>
    <w:rsid w:val="00890D02"/>
    <w:rsid w:val="008952CF"/>
    <w:rsid w:val="008A1215"/>
    <w:rsid w:val="008A3D73"/>
    <w:rsid w:val="008A7B0A"/>
    <w:rsid w:val="008B02EE"/>
    <w:rsid w:val="008B279A"/>
    <w:rsid w:val="008B66F0"/>
    <w:rsid w:val="008C3C47"/>
    <w:rsid w:val="008C3F06"/>
    <w:rsid w:val="008D0FFA"/>
    <w:rsid w:val="008D61BE"/>
    <w:rsid w:val="008E171B"/>
    <w:rsid w:val="008E4B76"/>
    <w:rsid w:val="008E7373"/>
    <w:rsid w:val="008E7B38"/>
    <w:rsid w:val="008F7BCD"/>
    <w:rsid w:val="0090198F"/>
    <w:rsid w:val="0091486F"/>
    <w:rsid w:val="0091748A"/>
    <w:rsid w:val="009210AF"/>
    <w:rsid w:val="00927E0E"/>
    <w:rsid w:val="00933025"/>
    <w:rsid w:val="00944E03"/>
    <w:rsid w:val="00945EE3"/>
    <w:rsid w:val="00946D1E"/>
    <w:rsid w:val="00954EE2"/>
    <w:rsid w:val="00954EED"/>
    <w:rsid w:val="0095741F"/>
    <w:rsid w:val="0096047F"/>
    <w:rsid w:val="009625F0"/>
    <w:rsid w:val="0096366D"/>
    <w:rsid w:val="00966517"/>
    <w:rsid w:val="00970C8C"/>
    <w:rsid w:val="00975869"/>
    <w:rsid w:val="0098221F"/>
    <w:rsid w:val="0098521D"/>
    <w:rsid w:val="00985FC3"/>
    <w:rsid w:val="009938CB"/>
    <w:rsid w:val="009A69E3"/>
    <w:rsid w:val="009B35A7"/>
    <w:rsid w:val="009B432F"/>
    <w:rsid w:val="009B4B76"/>
    <w:rsid w:val="009B74BB"/>
    <w:rsid w:val="009C1F33"/>
    <w:rsid w:val="009E120C"/>
    <w:rsid w:val="009F1F8A"/>
    <w:rsid w:val="009F5321"/>
    <w:rsid w:val="00A02913"/>
    <w:rsid w:val="00A060EB"/>
    <w:rsid w:val="00A07D61"/>
    <w:rsid w:val="00A21A67"/>
    <w:rsid w:val="00A25972"/>
    <w:rsid w:val="00A3074C"/>
    <w:rsid w:val="00A3100B"/>
    <w:rsid w:val="00A366BF"/>
    <w:rsid w:val="00A374F3"/>
    <w:rsid w:val="00A41901"/>
    <w:rsid w:val="00A4259D"/>
    <w:rsid w:val="00A44524"/>
    <w:rsid w:val="00A464F3"/>
    <w:rsid w:val="00A46C5D"/>
    <w:rsid w:val="00A47508"/>
    <w:rsid w:val="00A548F1"/>
    <w:rsid w:val="00A5562D"/>
    <w:rsid w:val="00A55E30"/>
    <w:rsid w:val="00A60BFF"/>
    <w:rsid w:val="00A70E6E"/>
    <w:rsid w:val="00A71FC2"/>
    <w:rsid w:val="00A85112"/>
    <w:rsid w:val="00A85E28"/>
    <w:rsid w:val="00A92512"/>
    <w:rsid w:val="00AA0C2A"/>
    <w:rsid w:val="00AA11AD"/>
    <w:rsid w:val="00AA2277"/>
    <w:rsid w:val="00AA57DF"/>
    <w:rsid w:val="00AA5F8B"/>
    <w:rsid w:val="00AB2A69"/>
    <w:rsid w:val="00AB2F1B"/>
    <w:rsid w:val="00AC12AC"/>
    <w:rsid w:val="00AC22C2"/>
    <w:rsid w:val="00AC7F31"/>
    <w:rsid w:val="00AD672D"/>
    <w:rsid w:val="00AD793A"/>
    <w:rsid w:val="00AE28D4"/>
    <w:rsid w:val="00AF5FFC"/>
    <w:rsid w:val="00B03DB6"/>
    <w:rsid w:val="00B060D0"/>
    <w:rsid w:val="00B07481"/>
    <w:rsid w:val="00B26216"/>
    <w:rsid w:val="00B341BD"/>
    <w:rsid w:val="00B35435"/>
    <w:rsid w:val="00B363B7"/>
    <w:rsid w:val="00B40FEE"/>
    <w:rsid w:val="00B41049"/>
    <w:rsid w:val="00B4468B"/>
    <w:rsid w:val="00B4781A"/>
    <w:rsid w:val="00B47E72"/>
    <w:rsid w:val="00B50B9A"/>
    <w:rsid w:val="00B61E79"/>
    <w:rsid w:val="00B62BCE"/>
    <w:rsid w:val="00B73FC6"/>
    <w:rsid w:val="00B8240C"/>
    <w:rsid w:val="00B85CB8"/>
    <w:rsid w:val="00B90A1F"/>
    <w:rsid w:val="00B92637"/>
    <w:rsid w:val="00B9402E"/>
    <w:rsid w:val="00B9673F"/>
    <w:rsid w:val="00BA222E"/>
    <w:rsid w:val="00BC1F56"/>
    <w:rsid w:val="00BD332B"/>
    <w:rsid w:val="00BD7111"/>
    <w:rsid w:val="00BD722C"/>
    <w:rsid w:val="00BD73C3"/>
    <w:rsid w:val="00BD7AAD"/>
    <w:rsid w:val="00BE34AD"/>
    <w:rsid w:val="00BE5894"/>
    <w:rsid w:val="00BE746D"/>
    <w:rsid w:val="00BE7897"/>
    <w:rsid w:val="00BE7E98"/>
    <w:rsid w:val="00BF0D3A"/>
    <w:rsid w:val="00BF2F00"/>
    <w:rsid w:val="00BF4707"/>
    <w:rsid w:val="00C04571"/>
    <w:rsid w:val="00C06E9E"/>
    <w:rsid w:val="00C07255"/>
    <w:rsid w:val="00C107C6"/>
    <w:rsid w:val="00C118D5"/>
    <w:rsid w:val="00C146E4"/>
    <w:rsid w:val="00C17F61"/>
    <w:rsid w:val="00C20412"/>
    <w:rsid w:val="00C210A3"/>
    <w:rsid w:val="00C2175B"/>
    <w:rsid w:val="00C22933"/>
    <w:rsid w:val="00C23910"/>
    <w:rsid w:val="00C24D5A"/>
    <w:rsid w:val="00C251BF"/>
    <w:rsid w:val="00C328D5"/>
    <w:rsid w:val="00C3348B"/>
    <w:rsid w:val="00C334D7"/>
    <w:rsid w:val="00C41D26"/>
    <w:rsid w:val="00C45DA8"/>
    <w:rsid w:val="00C515E6"/>
    <w:rsid w:val="00C55779"/>
    <w:rsid w:val="00C7463C"/>
    <w:rsid w:val="00C75FDE"/>
    <w:rsid w:val="00C7764C"/>
    <w:rsid w:val="00C779CD"/>
    <w:rsid w:val="00C84CFA"/>
    <w:rsid w:val="00C84D62"/>
    <w:rsid w:val="00C92D74"/>
    <w:rsid w:val="00CA07DB"/>
    <w:rsid w:val="00CA1A6B"/>
    <w:rsid w:val="00CA1C28"/>
    <w:rsid w:val="00CA479E"/>
    <w:rsid w:val="00CB7D7A"/>
    <w:rsid w:val="00CC4494"/>
    <w:rsid w:val="00CD0BBB"/>
    <w:rsid w:val="00CD468F"/>
    <w:rsid w:val="00CE111F"/>
    <w:rsid w:val="00CF3C23"/>
    <w:rsid w:val="00CF4E19"/>
    <w:rsid w:val="00CF7A5A"/>
    <w:rsid w:val="00D06BF5"/>
    <w:rsid w:val="00D13364"/>
    <w:rsid w:val="00D16DF3"/>
    <w:rsid w:val="00D27184"/>
    <w:rsid w:val="00D315AB"/>
    <w:rsid w:val="00D319C4"/>
    <w:rsid w:val="00D335FF"/>
    <w:rsid w:val="00D35246"/>
    <w:rsid w:val="00D402D7"/>
    <w:rsid w:val="00D46F28"/>
    <w:rsid w:val="00D47206"/>
    <w:rsid w:val="00D51069"/>
    <w:rsid w:val="00D51283"/>
    <w:rsid w:val="00D51982"/>
    <w:rsid w:val="00D52A99"/>
    <w:rsid w:val="00D532AD"/>
    <w:rsid w:val="00D54BDC"/>
    <w:rsid w:val="00D5721B"/>
    <w:rsid w:val="00D61BC0"/>
    <w:rsid w:val="00D65AF4"/>
    <w:rsid w:val="00D7147A"/>
    <w:rsid w:val="00D77B4B"/>
    <w:rsid w:val="00D82BE1"/>
    <w:rsid w:val="00D91862"/>
    <w:rsid w:val="00D94A68"/>
    <w:rsid w:val="00D94F21"/>
    <w:rsid w:val="00DA2472"/>
    <w:rsid w:val="00DA3C8B"/>
    <w:rsid w:val="00DB4312"/>
    <w:rsid w:val="00DB7233"/>
    <w:rsid w:val="00DB7976"/>
    <w:rsid w:val="00DB7F97"/>
    <w:rsid w:val="00DC08F9"/>
    <w:rsid w:val="00DD247A"/>
    <w:rsid w:val="00DD68CC"/>
    <w:rsid w:val="00DE2B2C"/>
    <w:rsid w:val="00DE330A"/>
    <w:rsid w:val="00DE5736"/>
    <w:rsid w:val="00DF1BE2"/>
    <w:rsid w:val="00DF58AA"/>
    <w:rsid w:val="00DF7C39"/>
    <w:rsid w:val="00E00FD3"/>
    <w:rsid w:val="00E018A5"/>
    <w:rsid w:val="00E0351A"/>
    <w:rsid w:val="00E11FCA"/>
    <w:rsid w:val="00E136CF"/>
    <w:rsid w:val="00E3681F"/>
    <w:rsid w:val="00E36A04"/>
    <w:rsid w:val="00E415C5"/>
    <w:rsid w:val="00E42523"/>
    <w:rsid w:val="00E45020"/>
    <w:rsid w:val="00E453C4"/>
    <w:rsid w:val="00E45684"/>
    <w:rsid w:val="00E55067"/>
    <w:rsid w:val="00E5526E"/>
    <w:rsid w:val="00E55E60"/>
    <w:rsid w:val="00E60663"/>
    <w:rsid w:val="00E61220"/>
    <w:rsid w:val="00E62AA8"/>
    <w:rsid w:val="00E64B47"/>
    <w:rsid w:val="00E65894"/>
    <w:rsid w:val="00E718A7"/>
    <w:rsid w:val="00E865A6"/>
    <w:rsid w:val="00E90353"/>
    <w:rsid w:val="00E91E13"/>
    <w:rsid w:val="00EA22F9"/>
    <w:rsid w:val="00EA7D67"/>
    <w:rsid w:val="00EB0685"/>
    <w:rsid w:val="00EB4A30"/>
    <w:rsid w:val="00EB5D30"/>
    <w:rsid w:val="00EC0959"/>
    <w:rsid w:val="00EC14FE"/>
    <w:rsid w:val="00EC2D03"/>
    <w:rsid w:val="00EC3ADC"/>
    <w:rsid w:val="00ED1B14"/>
    <w:rsid w:val="00EE46FF"/>
    <w:rsid w:val="00EF225B"/>
    <w:rsid w:val="00EF4910"/>
    <w:rsid w:val="00EF5E9F"/>
    <w:rsid w:val="00F00F9B"/>
    <w:rsid w:val="00F01745"/>
    <w:rsid w:val="00F057BB"/>
    <w:rsid w:val="00F067B5"/>
    <w:rsid w:val="00F077DD"/>
    <w:rsid w:val="00F12BB8"/>
    <w:rsid w:val="00F13768"/>
    <w:rsid w:val="00F14A31"/>
    <w:rsid w:val="00F2077A"/>
    <w:rsid w:val="00F21502"/>
    <w:rsid w:val="00F22864"/>
    <w:rsid w:val="00F27FEC"/>
    <w:rsid w:val="00F41561"/>
    <w:rsid w:val="00F44F2C"/>
    <w:rsid w:val="00F46035"/>
    <w:rsid w:val="00F555C4"/>
    <w:rsid w:val="00F619C4"/>
    <w:rsid w:val="00F629DD"/>
    <w:rsid w:val="00F64062"/>
    <w:rsid w:val="00F64C29"/>
    <w:rsid w:val="00F85C68"/>
    <w:rsid w:val="00F87183"/>
    <w:rsid w:val="00F96431"/>
    <w:rsid w:val="00FA0AEA"/>
    <w:rsid w:val="00FA1243"/>
    <w:rsid w:val="00FB1097"/>
    <w:rsid w:val="00FB2FA8"/>
    <w:rsid w:val="00FB50F4"/>
    <w:rsid w:val="00FD381F"/>
    <w:rsid w:val="00FD4580"/>
    <w:rsid w:val="00FE0D8C"/>
    <w:rsid w:val="00FE2749"/>
    <w:rsid w:val="00FE322C"/>
    <w:rsid w:val="00FF2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E502265"/>
  <w15:docId w15:val="{A2CF45B2-F446-4B46-8996-95DD25A8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486F"/>
    <w:pPr>
      <w:spacing w:after="0" w:line="240" w:lineRule="auto"/>
    </w:pPr>
    <w:rPr>
      <w:rFonts w:ascii="Times New Roman" w:hAnsi="Times New Roman"/>
    </w:rPr>
  </w:style>
  <w:style w:type="paragraph" w:styleId="Kop1">
    <w:name w:val="heading 1"/>
    <w:basedOn w:val="Standaard"/>
    <w:next w:val="Standaard"/>
    <w:link w:val="Kop1Char"/>
    <w:uiPriority w:val="9"/>
    <w:qFormat/>
    <w:rsid w:val="00250B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414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7507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4C13"/>
    <w:rPr>
      <w:rFonts w:ascii="Tahoma" w:hAnsi="Tahoma" w:cs="Tahoma"/>
      <w:sz w:val="16"/>
      <w:szCs w:val="16"/>
    </w:rPr>
  </w:style>
  <w:style w:type="character" w:customStyle="1" w:styleId="BallontekstChar">
    <w:name w:val="Ballontekst Char"/>
    <w:basedOn w:val="Standaardalinea-lettertype"/>
    <w:link w:val="Ballontekst"/>
    <w:uiPriority w:val="99"/>
    <w:semiHidden/>
    <w:rsid w:val="00144C13"/>
    <w:rPr>
      <w:rFonts w:ascii="Tahoma" w:hAnsi="Tahoma" w:cs="Tahoma"/>
      <w:sz w:val="16"/>
      <w:szCs w:val="16"/>
    </w:rPr>
  </w:style>
  <w:style w:type="character" w:customStyle="1" w:styleId="Kop1Char">
    <w:name w:val="Kop 1 Char"/>
    <w:basedOn w:val="Standaardalinea-lettertype"/>
    <w:link w:val="Kop1"/>
    <w:uiPriority w:val="9"/>
    <w:rsid w:val="00250B8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4143A"/>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04143A"/>
    <w:pPr>
      <w:tabs>
        <w:tab w:val="center" w:pos="4536"/>
        <w:tab w:val="right" w:pos="9072"/>
      </w:tabs>
    </w:pPr>
  </w:style>
  <w:style w:type="character" w:customStyle="1" w:styleId="KoptekstChar">
    <w:name w:val="Koptekst Char"/>
    <w:basedOn w:val="Standaardalinea-lettertype"/>
    <w:link w:val="Koptekst"/>
    <w:uiPriority w:val="99"/>
    <w:rsid w:val="0004143A"/>
  </w:style>
  <w:style w:type="paragraph" w:styleId="Voettekst">
    <w:name w:val="footer"/>
    <w:basedOn w:val="Standaard"/>
    <w:link w:val="VoettekstChar"/>
    <w:uiPriority w:val="99"/>
    <w:unhideWhenUsed/>
    <w:rsid w:val="0004143A"/>
    <w:pPr>
      <w:tabs>
        <w:tab w:val="center" w:pos="4536"/>
        <w:tab w:val="right" w:pos="9072"/>
      </w:tabs>
    </w:pPr>
  </w:style>
  <w:style w:type="character" w:customStyle="1" w:styleId="VoettekstChar">
    <w:name w:val="Voettekst Char"/>
    <w:basedOn w:val="Standaardalinea-lettertype"/>
    <w:link w:val="Voettekst"/>
    <w:uiPriority w:val="99"/>
    <w:rsid w:val="0004143A"/>
  </w:style>
  <w:style w:type="paragraph" w:styleId="Kopvaninhoudsopgave">
    <w:name w:val="TOC Heading"/>
    <w:basedOn w:val="Kop1"/>
    <w:next w:val="Standaard"/>
    <w:uiPriority w:val="39"/>
    <w:unhideWhenUsed/>
    <w:qFormat/>
    <w:rsid w:val="0004143A"/>
    <w:pPr>
      <w:outlineLvl w:val="9"/>
    </w:pPr>
    <w:rPr>
      <w:lang w:eastAsia="nl-NL"/>
    </w:rPr>
  </w:style>
  <w:style w:type="paragraph" w:styleId="Inhopg1">
    <w:name w:val="toc 1"/>
    <w:basedOn w:val="Standaard"/>
    <w:next w:val="Standaard"/>
    <w:autoRedefine/>
    <w:uiPriority w:val="39"/>
    <w:unhideWhenUsed/>
    <w:qFormat/>
    <w:rsid w:val="0004143A"/>
    <w:pPr>
      <w:spacing w:after="100"/>
    </w:pPr>
  </w:style>
  <w:style w:type="paragraph" w:styleId="Inhopg2">
    <w:name w:val="toc 2"/>
    <w:basedOn w:val="Standaard"/>
    <w:next w:val="Standaard"/>
    <w:autoRedefine/>
    <w:uiPriority w:val="39"/>
    <w:unhideWhenUsed/>
    <w:qFormat/>
    <w:rsid w:val="0004143A"/>
    <w:pPr>
      <w:spacing w:after="100"/>
      <w:ind w:left="220"/>
    </w:pPr>
  </w:style>
  <w:style w:type="character" w:styleId="Hyperlink">
    <w:name w:val="Hyperlink"/>
    <w:basedOn w:val="Standaardalinea-lettertype"/>
    <w:uiPriority w:val="99"/>
    <w:unhideWhenUsed/>
    <w:rsid w:val="0004143A"/>
    <w:rPr>
      <w:color w:val="0000FF" w:themeColor="hyperlink"/>
      <w:u w:val="single"/>
    </w:rPr>
  </w:style>
  <w:style w:type="paragraph" w:styleId="Geenafstand">
    <w:name w:val="No Spacing"/>
    <w:uiPriority w:val="1"/>
    <w:qFormat/>
    <w:rsid w:val="00D35246"/>
    <w:pPr>
      <w:spacing w:after="0" w:line="240" w:lineRule="auto"/>
    </w:pPr>
  </w:style>
  <w:style w:type="numbering" w:customStyle="1" w:styleId="Geenlijst1">
    <w:name w:val="Geen lijst1"/>
    <w:next w:val="Geenlijst"/>
    <w:uiPriority w:val="99"/>
    <w:semiHidden/>
    <w:unhideWhenUsed/>
    <w:rsid w:val="007712DE"/>
  </w:style>
  <w:style w:type="paragraph" w:styleId="Inhopg3">
    <w:name w:val="toc 3"/>
    <w:basedOn w:val="Standaard"/>
    <w:next w:val="Standaard"/>
    <w:autoRedefine/>
    <w:uiPriority w:val="39"/>
    <w:unhideWhenUsed/>
    <w:qFormat/>
    <w:rsid w:val="00663463"/>
    <w:pPr>
      <w:spacing w:after="100"/>
      <w:ind w:left="440"/>
    </w:pPr>
    <w:rPr>
      <w:rFonts w:eastAsiaTheme="minorEastAsia"/>
      <w:lang w:eastAsia="nl-NL"/>
    </w:rPr>
  </w:style>
  <w:style w:type="paragraph" w:styleId="Lijstalinea">
    <w:name w:val="List Paragraph"/>
    <w:basedOn w:val="Standaard"/>
    <w:uiPriority w:val="34"/>
    <w:qFormat/>
    <w:rsid w:val="00A92512"/>
    <w:pPr>
      <w:ind w:left="720"/>
      <w:contextualSpacing/>
    </w:pPr>
  </w:style>
  <w:style w:type="character" w:customStyle="1" w:styleId="Kop3Char">
    <w:name w:val="Kop 3 Char"/>
    <w:basedOn w:val="Standaardalinea-lettertype"/>
    <w:link w:val="Kop3"/>
    <w:uiPriority w:val="9"/>
    <w:rsid w:val="0007507C"/>
    <w:rPr>
      <w:rFonts w:asciiTheme="majorHAnsi" w:eastAsiaTheme="majorEastAsia" w:hAnsiTheme="majorHAnsi" w:cstheme="majorBidi"/>
      <w:b/>
      <w:bCs/>
      <w:color w:val="4F81BD" w:themeColor="accent1"/>
    </w:rPr>
  </w:style>
  <w:style w:type="table" w:styleId="Tabelraster">
    <w:name w:val="Table Grid"/>
    <w:basedOn w:val="Standaardtabel"/>
    <w:uiPriority w:val="59"/>
    <w:rsid w:val="00D7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E7794"/>
    <w:rPr>
      <w:color w:val="808080"/>
    </w:rPr>
  </w:style>
  <w:style w:type="character" w:styleId="GevolgdeHyperlink">
    <w:name w:val="FollowedHyperlink"/>
    <w:basedOn w:val="Standaardalinea-lettertype"/>
    <w:uiPriority w:val="99"/>
    <w:semiHidden/>
    <w:unhideWhenUsed/>
    <w:rsid w:val="005B0F88"/>
    <w:rPr>
      <w:color w:val="800080" w:themeColor="followedHyperlink"/>
      <w:u w:val="single"/>
    </w:rPr>
  </w:style>
  <w:style w:type="paragraph" w:styleId="Normaalweb">
    <w:name w:val="Normal (Web)"/>
    <w:basedOn w:val="Standaard"/>
    <w:uiPriority w:val="99"/>
    <w:semiHidden/>
    <w:unhideWhenUsed/>
    <w:rsid w:val="00BD73C3"/>
    <w:pPr>
      <w:spacing w:after="150"/>
    </w:pPr>
    <w:rPr>
      <w:rFonts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55421">
      <w:bodyDiv w:val="1"/>
      <w:marLeft w:val="0"/>
      <w:marRight w:val="0"/>
      <w:marTop w:val="0"/>
      <w:marBottom w:val="0"/>
      <w:divBdr>
        <w:top w:val="none" w:sz="0" w:space="0" w:color="auto"/>
        <w:left w:val="none" w:sz="0" w:space="0" w:color="auto"/>
        <w:bottom w:val="none" w:sz="0" w:space="0" w:color="auto"/>
        <w:right w:val="none" w:sz="0" w:space="0" w:color="auto"/>
      </w:divBdr>
      <w:divsChild>
        <w:div w:id="795875297">
          <w:marLeft w:val="0"/>
          <w:marRight w:val="0"/>
          <w:marTop w:val="0"/>
          <w:marBottom w:val="0"/>
          <w:divBdr>
            <w:top w:val="none" w:sz="0" w:space="0" w:color="auto"/>
            <w:left w:val="none" w:sz="0" w:space="0" w:color="auto"/>
            <w:bottom w:val="none" w:sz="0" w:space="0" w:color="auto"/>
            <w:right w:val="none" w:sz="0" w:space="0" w:color="auto"/>
          </w:divBdr>
          <w:divsChild>
            <w:div w:id="484588459">
              <w:marLeft w:val="0"/>
              <w:marRight w:val="0"/>
              <w:marTop w:val="0"/>
              <w:marBottom w:val="0"/>
              <w:divBdr>
                <w:top w:val="none" w:sz="0" w:space="0" w:color="auto"/>
                <w:left w:val="none" w:sz="0" w:space="0" w:color="auto"/>
                <w:bottom w:val="none" w:sz="0" w:space="0" w:color="auto"/>
                <w:right w:val="none" w:sz="0" w:space="0" w:color="auto"/>
              </w:divBdr>
              <w:divsChild>
                <w:div w:id="18043940">
                  <w:marLeft w:val="0"/>
                  <w:marRight w:val="0"/>
                  <w:marTop w:val="0"/>
                  <w:marBottom w:val="0"/>
                  <w:divBdr>
                    <w:top w:val="none" w:sz="0" w:space="0" w:color="auto"/>
                    <w:left w:val="none" w:sz="0" w:space="0" w:color="auto"/>
                    <w:bottom w:val="none" w:sz="0" w:space="0" w:color="auto"/>
                    <w:right w:val="none" w:sz="0" w:space="0" w:color="auto"/>
                  </w:divBdr>
                  <w:divsChild>
                    <w:div w:id="1618296272">
                      <w:marLeft w:val="0"/>
                      <w:marRight w:val="0"/>
                      <w:marTop w:val="0"/>
                      <w:marBottom w:val="0"/>
                      <w:divBdr>
                        <w:top w:val="none" w:sz="0" w:space="0" w:color="auto"/>
                        <w:left w:val="none" w:sz="0" w:space="0" w:color="auto"/>
                        <w:bottom w:val="none" w:sz="0" w:space="0" w:color="auto"/>
                        <w:right w:val="none" w:sz="0" w:space="0" w:color="auto"/>
                      </w:divBdr>
                      <w:divsChild>
                        <w:div w:id="17363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88423">
      <w:bodyDiv w:val="1"/>
      <w:marLeft w:val="0"/>
      <w:marRight w:val="0"/>
      <w:marTop w:val="0"/>
      <w:marBottom w:val="0"/>
      <w:divBdr>
        <w:top w:val="none" w:sz="0" w:space="0" w:color="auto"/>
        <w:left w:val="none" w:sz="0" w:space="0" w:color="auto"/>
        <w:bottom w:val="none" w:sz="0" w:space="0" w:color="auto"/>
        <w:right w:val="none" w:sz="0" w:space="0" w:color="auto"/>
      </w:divBdr>
    </w:div>
    <w:div w:id="1052315052">
      <w:bodyDiv w:val="1"/>
      <w:marLeft w:val="0"/>
      <w:marRight w:val="0"/>
      <w:marTop w:val="0"/>
      <w:marBottom w:val="0"/>
      <w:divBdr>
        <w:top w:val="none" w:sz="0" w:space="0" w:color="auto"/>
        <w:left w:val="none" w:sz="0" w:space="0" w:color="auto"/>
        <w:bottom w:val="none" w:sz="0" w:space="0" w:color="auto"/>
        <w:right w:val="none" w:sz="0" w:space="0" w:color="auto"/>
      </w:divBdr>
      <w:divsChild>
        <w:div w:id="1789087761">
          <w:marLeft w:val="0"/>
          <w:marRight w:val="0"/>
          <w:marTop w:val="0"/>
          <w:marBottom w:val="0"/>
          <w:divBdr>
            <w:top w:val="none" w:sz="0" w:space="0" w:color="auto"/>
            <w:left w:val="none" w:sz="0" w:space="0" w:color="auto"/>
            <w:bottom w:val="none" w:sz="0" w:space="0" w:color="auto"/>
            <w:right w:val="none" w:sz="0" w:space="0" w:color="auto"/>
          </w:divBdr>
          <w:divsChild>
            <w:div w:id="2033871272">
              <w:marLeft w:val="0"/>
              <w:marRight w:val="0"/>
              <w:marTop w:val="0"/>
              <w:marBottom w:val="0"/>
              <w:divBdr>
                <w:top w:val="none" w:sz="0" w:space="0" w:color="auto"/>
                <w:left w:val="none" w:sz="0" w:space="0" w:color="auto"/>
                <w:bottom w:val="none" w:sz="0" w:space="0" w:color="auto"/>
                <w:right w:val="none" w:sz="0" w:space="0" w:color="auto"/>
              </w:divBdr>
              <w:divsChild>
                <w:div w:id="1201087020">
                  <w:marLeft w:val="0"/>
                  <w:marRight w:val="0"/>
                  <w:marTop w:val="300"/>
                  <w:marBottom w:val="300"/>
                  <w:divBdr>
                    <w:top w:val="none" w:sz="0" w:space="0" w:color="auto"/>
                    <w:left w:val="none" w:sz="0" w:space="0" w:color="auto"/>
                    <w:bottom w:val="none" w:sz="0" w:space="0" w:color="auto"/>
                    <w:right w:val="none" w:sz="0" w:space="0" w:color="auto"/>
                  </w:divBdr>
                  <w:divsChild>
                    <w:div w:id="1541627452">
                      <w:marLeft w:val="0"/>
                      <w:marRight w:val="0"/>
                      <w:marTop w:val="0"/>
                      <w:marBottom w:val="0"/>
                      <w:divBdr>
                        <w:top w:val="none" w:sz="0" w:space="0" w:color="auto"/>
                        <w:left w:val="none" w:sz="0" w:space="0" w:color="auto"/>
                        <w:bottom w:val="none" w:sz="0" w:space="0" w:color="auto"/>
                        <w:right w:val="none" w:sz="0" w:space="0" w:color="auto"/>
                      </w:divBdr>
                      <w:divsChild>
                        <w:div w:id="1049571150">
                          <w:marLeft w:val="0"/>
                          <w:marRight w:val="0"/>
                          <w:marTop w:val="0"/>
                          <w:marBottom w:val="0"/>
                          <w:divBdr>
                            <w:top w:val="none" w:sz="0" w:space="0" w:color="auto"/>
                            <w:left w:val="none" w:sz="0" w:space="0" w:color="auto"/>
                            <w:bottom w:val="none" w:sz="0" w:space="0" w:color="auto"/>
                            <w:right w:val="none" w:sz="0" w:space="0" w:color="auto"/>
                          </w:divBdr>
                          <w:divsChild>
                            <w:div w:id="1173643346">
                              <w:marLeft w:val="0"/>
                              <w:marRight w:val="0"/>
                              <w:marTop w:val="0"/>
                              <w:marBottom w:val="0"/>
                              <w:divBdr>
                                <w:top w:val="none" w:sz="0" w:space="0" w:color="auto"/>
                                <w:left w:val="none" w:sz="0" w:space="0" w:color="auto"/>
                                <w:bottom w:val="none" w:sz="0" w:space="0" w:color="auto"/>
                                <w:right w:val="none" w:sz="0" w:space="0" w:color="auto"/>
                              </w:divBdr>
                              <w:divsChild>
                                <w:div w:id="484051837">
                                  <w:marLeft w:val="0"/>
                                  <w:marRight w:val="0"/>
                                  <w:marTop w:val="0"/>
                                  <w:marBottom w:val="0"/>
                                  <w:divBdr>
                                    <w:top w:val="none" w:sz="0" w:space="0" w:color="auto"/>
                                    <w:left w:val="none" w:sz="0" w:space="0" w:color="auto"/>
                                    <w:bottom w:val="none" w:sz="0" w:space="0" w:color="auto"/>
                                    <w:right w:val="none" w:sz="0" w:space="0" w:color="auto"/>
                                  </w:divBdr>
                                  <w:divsChild>
                                    <w:div w:id="1457329748">
                                      <w:marLeft w:val="0"/>
                                      <w:marRight w:val="0"/>
                                      <w:marTop w:val="0"/>
                                      <w:marBottom w:val="0"/>
                                      <w:divBdr>
                                        <w:top w:val="none" w:sz="0" w:space="0" w:color="auto"/>
                                        <w:left w:val="none" w:sz="0" w:space="0" w:color="auto"/>
                                        <w:bottom w:val="none" w:sz="0" w:space="0" w:color="auto"/>
                                        <w:right w:val="none" w:sz="0" w:space="0" w:color="auto"/>
                                      </w:divBdr>
                                      <w:divsChild>
                                        <w:div w:id="1387681323">
                                          <w:marLeft w:val="0"/>
                                          <w:marRight w:val="0"/>
                                          <w:marTop w:val="0"/>
                                          <w:marBottom w:val="0"/>
                                          <w:divBdr>
                                            <w:top w:val="none" w:sz="0" w:space="0" w:color="auto"/>
                                            <w:left w:val="single" w:sz="6" w:space="0" w:color="C8CBCD"/>
                                            <w:bottom w:val="none" w:sz="0" w:space="0" w:color="auto"/>
                                            <w:right w:val="single" w:sz="6" w:space="0" w:color="C8CBCD"/>
                                          </w:divBdr>
                                          <w:divsChild>
                                            <w:div w:id="817498094">
                                              <w:marLeft w:val="0"/>
                                              <w:marRight w:val="0"/>
                                              <w:marTop w:val="0"/>
                                              <w:marBottom w:val="0"/>
                                              <w:divBdr>
                                                <w:top w:val="none" w:sz="0" w:space="0" w:color="auto"/>
                                                <w:left w:val="none" w:sz="0" w:space="0" w:color="auto"/>
                                                <w:bottom w:val="none" w:sz="0" w:space="0" w:color="auto"/>
                                                <w:right w:val="none" w:sz="0" w:space="0" w:color="auto"/>
                                              </w:divBdr>
                                              <w:divsChild>
                                                <w:div w:id="4271145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304086">
      <w:bodyDiv w:val="1"/>
      <w:marLeft w:val="0"/>
      <w:marRight w:val="0"/>
      <w:marTop w:val="0"/>
      <w:marBottom w:val="0"/>
      <w:divBdr>
        <w:top w:val="none" w:sz="0" w:space="0" w:color="auto"/>
        <w:left w:val="none" w:sz="0" w:space="0" w:color="auto"/>
        <w:bottom w:val="none" w:sz="0" w:space="0" w:color="auto"/>
        <w:right w:val="none" w:sz="0" w:space="0" w:color="auto"/>
      </w:divBdr>
      <w:divsChild>
        <w:div w:id="254361757">
          <w:marLeft w:val="0"/>
          <w:marRight w:val="0"/>
          <w:marTop w:val="0"/>
          <w:marBottom w:val="0"/>
          <w:divBdr>
            <w:top w:val="none" w:sz="0" w:space="0" w:color="auto"/>
            <w:left w:val="none" w:sz="0" w:space="0" w:color="auto"/>
            <w:bottom w:val="none" w:sz="0" w:space="0" w:color="auto"/>
            <w:right w:val="none" w:sz="0" w:space="0" w:color="auto"/>
          </w:divBdr>
          <w:divsChild>
            <w:div w:id="488836335">
              <w:marLeft w:val="0"/>
              <w:marRight w:val="0"/>
              <w:marTop w:val="0"/>
              <w:marBottom w:val="0"/>
              <w:divBdr>
                <w:top w:val="none" w:sz="0" w:space="0" w:color="auto"/>
                <w:left w:val="none" w:sz="0" w:space="0" w:color="auto"/>
                <w:bottom w:val="none" w:sz="0" w:space="0" w:color="auto"/>
                <w:right w:val="none" w:sz="0" w:space="0" w:color="auto"/>
              </w:divBdr>
              <w:divsChild>
                <w:div w:id="2018606239">
                  <w:marLeft w:val="0"/>
                  <w:marRight w:val="0"/>
                  <w:marTop w:val="0"/>
                  <w:marBottom w:val="0"/>
                  <w:divBdr>
                    <w:top w:val="none" w:sz="0" w:space="0" w:color="auto"/>
                    <w:left w:val="none" w:sz="0" w:space="0" w:color="auto"/>
                    <w:bottom w:val="none" w:sz="0" w:space="0" w:color="auto"/>
                    <w:right w:val="none" w:sz="0" w:space="0" w:color="auto"/>
                  </w:divBdr>
                  <w:divsChild>
                    <w:div w:id="1210998864">
                      <w:marLeft w:val="0"/>
                      <w:marRight w:val="0"/>
                      <w:marTop w:val="0"/>
                      <w:marBottom w:val="0"/>
                      <w:divBdr>
                        <w:top w:val="none" w:sz="0" w:space="0" w:color="auto"/>
                        <w:left w:val="none" w:sz="0" w:space="0" w:color="auto"/>
                        <w:bottom w:val="none" w:sz="0" w:space="0" w:color="auto"/>
                        <w:right w:val="none" w:sz="0" w:space="0" w:color="auto"/>
                      </w:divBdr>
                      <w:divsChild>
                        <w:div w:id="1864243317">
                          <w:marLeft w:val="0"/>
                          <w:marRight w:val="0"/>
                          <w:marTop w:val="0"/>
                          <w:marBottom w:val="0"/>
                          <w:divBdr>
                            <w:top w:val="none" w:sz="0" w:space="0" w:color="auto"/>
                            <w:left w:val="none" w:sz="0" w:space="0" w:color="auto"/>
                            <w:bottom w:val="none" w:sz="0" w:space="0" w:color="auto"/>
                            <w:right w:val="none" w:sz="0" w:space="0" w:color="auto"/>
                          </w:divBdr>
                          <w:divsChild>
                            <w:div w:id="1055273910">
                              <w:marLeft w:val="0"/>
                              <w:marRight w:val="0"/>
                              <w:marTop w:val="0"/>
                              <w:marBottom w:val="0"/>
                              <w:divBdr>
                                <w:top w:val="none" w:sz="0" w:space="0" w:color="auto"/>
                                <w:left w:val="none" w:sz="0" w:space="0" w:color="auto"/>
                                <w:bottom w:val="none" w:sz="0" w:space="0" w:color="auto"/>
                                <w:right w:val="none" w:sz="0" w:space="0" w:color="auto"/>
                              </w:divBdr>
                              <w:divsChild>
                                <w:div w:id="1509519080">
                                  <w:marLeft w:val="0"/>
                                  <w:marRight w:val="0"/>
                                  <w:marTop w:val="0"/>
                                  <w:marBottom w:val="0"/>
                                  <w:divBdr>
                                    <w:top w:val="none" w:sz="0" w:space="0" w:color="auto"/>
                                    <w:left w:val="none" w:sz="0" w:space="0" w:color="auto"/>
                                    <w:bottom w:val="none" w:sz="0" w:space="0" w:color="auto"/>
                                    <w:right w:val="none" w:sz="0" w:space="0" w:color="auto"/>
                                  </w:divBdr>
                                </w:div>
                                <w:div w:id="1611354284">
                                  <w:marLeft w:val="0"/>
                                  <w:marRight w:val="0"/>
                                  <w:marTop w:val="0"/>
                                  <w:marBottom w:val="0"/>
                                  <w:divBdr>
                                    <w:top w:val="none" w:sz="0" w:space="0" w:color="auto"/>
                                    <w:left w:val="none" w:sz="0" w:space="0" w:color="auto"/>
                                    <w:bottom w:val="none" w:sz="0" w:space="0" w:color="auto"/>
                                    <w:right w:val="none" w:sz="0" w:space="0" w:color="auto"/>
                                  </w:divBdr>
                                </w:div>
                                <w:div w:id="1667435129">
                                  <w:marLeft w:val="0"/>
                                  <w:marRight w:val="0"/>
                                  <w:marTop w:val="0"/>
                                  <w:marBottom w:val="0"/>
                                  <w:divBdr>
                                    <w:top w:val="none" w:sz="0" w:space="0" w:color="auto"/>
                                    <w:left w:val="none" w:sz="0" w:space="0" w:color="auto"/>
                                    <w:bottom w:val="none" w:sz="0" w:space="0" w:color="auto"/>
                                    <w:right w:val="none" w:sz="0" w:space="0" w:color="auto"/>
                                  </w:divBdr>
                                </w:div>
                                <w:div w:id="1793087427">
                                  <w:marLeft w:val="0"/>
                                  <w:marRight w:val="0"/>
                                  <w:marTop w:val="0"/>
                                  <w:marBottom w:val="0"/>
                                  <w:divBdr>
                                    <w:top w:val="none" w:sz="0" w:space="0" w:color="auto"/>
                                    <w:left w:val="none" w:sz="0" w:space="0" w:color="auto"/>
                                    <w:bottom w:val="none" w:sz="0" w:space="0" w:color="auto"/>
                                    <w:right w:val="none" w:sz="0" w:space="0" w:color="auto"/>
                                  </w:divBdr>
                                </w:div>
                                <w:div w:id="1967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857690">
      <w:bodyDiv w:val="1"/>
      <w:marLeft w:val="0"/>
      <w:marRight w:val="0"/>
      <w:marTop w:val="0"/>
      <w:marBottom w:val="0"/>
      <w:divBdr>
        <w:top w:val="none" w:sz="0" w:space="0" w:color="auto"/>
        <w:left w:val="none" w:sz="0" w:space="0" w:color="auto"/>
        <w:bottom w:val="none" w:sz="0" w:space="0" w:color="auto"/>
        <w:right w:val="none" w:sz="0" w:space="0" w:color="auto"/>
      </w:divBdr>
      <w:divsChild>
        <w:div w:id="976107303">
          <w:marLeft w:val="0"/>
          <w:marRight w:val="0"/>
          <w:marTop w:val="0"/>
          <w:marBottom w:val="0"/>
          <w:divBdr>
            <w:top w:val="none" w:sz="0" w:space="0" w:color="auto"/>
            <w:left w:val="none" w:sz="0" w:space="0" w:color="auto"/>
            <w:bottom w:val="none" w:sz="0" w:space="0" w:color="auto"/>
            <w:right w:val="none" w:sz="0" w:space="0" w:color="auto"/>
          </w:divBdr>
          <w:divsChild>
            <w:div w:id="850610753">
              <w:marLeft w:val="0"/>
              <w:marRight w:val="0"/>
              <w:marTop w:val="0"/>
              <w:marBottom w:val="0"/>
              <w:divBdr>
                <w:top w:val="none" w:sz="0" w:space="0" w:color="auto"/>
                <w:left w:val="none" w:sz="0" w:space="0" w:color="auto"/>
                <w:bottom w:val="none" w:sz="0" w:space="0" w:color="auto"/>
                <w:right w:val="none" w:sz="0" w:space="0" w:color="auto"/>
              </w:divBdr>
              <w:divsChild>
                <w:div w:id="17588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window.clo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1A3FC-05AC-4C9B-9EBB-954838163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641FC1-5FED-435A-B8D6-CACEFF68AE7E}">
  <ds:schemaRefs>
    <ds:schemaRef ds:uri="http://schemas.microsoft.com/sharepoint/v3/contenttype/forms"/>
  </ds:schemaRefs>
</ds:datastoreItem>
</file>

<file path=customXml/itemProps3.xml><?xml version="1.0" encoding="utf-8"?>
<ds:datastoreItem xmlns:ds="http://schemas.openxmlformats.org/officeDocument/2006/customXml" ds:itemID="{DDCC8ED2-2E32-48A8-BAB8-F2D3F29766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B8D9BC2-5722-44FF-AF5F-C364FA6D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4</Pages>
  <Words>824</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Bertus Boer</cp:lastModifiedBy>
  <cp:revision>151</cp:revision>
  <cp:lastPrinted>2014-12-18T07:59:00Z</cp:lastPrinted>
  <dcterms:created xsi:type="dcterms:W3CDTF">2014-11-18T14:58:00Z</dcterms:created>
  <dcterms:modified xsi:type="dcterms:W3CDTF">2021-01-12T20:42:00Z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0x01010030C2E150DD3FF547BFFD7598BE20C2A0</vt:lpwstr>
  </property>
</Properties>
</file>