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9B8" w:rsidRDefault="00785010">
      <w:pPr>
        <w:pBdr>
          <w:top w:val="nil"/>
          <w:left w:val="nil"/>
          <w:bottom w:val="nil"/>
          <w:right w:val="nil"/>
          <w:between w:val="nil"/>
        </w:pBdr>
        <w:jc w:val="both"/>
        <w:rPr>
          <w:rFonts w:ascii="Tahoma" w:eastAsia="Tahoma" w:hAnsi="Tahoma" w:cs="Tahoma"/>
          <w:color w:val="000000"/>
          <w:sz w:val="28"/>
          <w:szCs w:val="28"/>
        </w:rPr>
      </w:pPr>
      <w:r>
        <w:rPr>
          <w:rFonts w:ascii="Tahoma" w:eastAsia="Tahoma" w:hAnsi="Tahoma" w:cs="Tahoma"/>
          <w:color w:val="000000"/>
          <w:sz w:val="28"/>
          <w:szCs w:val="28"/>
        </w:rPr>
        <w:t>PRACTICUM LAMSHART</w:t>
      </w:r>
    </w:p>
    <w:p w:rsidR="008E79B8" w:rsidRDefault="00785010">
      <w:pPr>
        <w:pBdr>
          <w:top w:val="nil"/>
          <w:left w:val="nil"/>
          <w:bottom w:val="nil"/>
          <w:right w:val="nil"/>
          <w:between w:val="nil"/>
        </w:pBdr>
        <w:ind w:left="-426"/>
        <w:jc w:val="both"/>
        <w:rPr>
          <w:rFonts w:ascii="Tahoma" w:eastAsia="Tahoma" w:hAnsi="Tahoma" w:cs="Tahoma"/>
          <w:color w:val="000000"/>
          <w:sz w:val="22"/>
          <w:szCs w:val="22"/>
          <w:u w:val="single"/>
        </w:rPr>
      </w:pPr>
      <w:r>
        <w:rPr>
          <w:rFonts w:ascii="Times" w:eastAsia="Times" w:hAnsi="Times" w:cs="Times"/>
          <w:b/>
          <w:color w:val="000000"/>
          <w:sz w:val="22"/>
          <w:szCs w:val="22"/>
          <w:u w:val="single"/>
        </w:rPr>
        <w:t>██</w:t>
      </w:r>
      <w:r>
        <w:rPr>
          <w:rFonts w:ascii="Times" w:eastAsia="Times" w:hAnsi="Times" w:cs="Times"/>
          <w:b/>
          <w:color w:val="000000"/>
          <w:sz w:val="22"/>
          <w:szCs w:val="22"/>
        </w:rPr>
        <w:tab/>
      </w:r>
      <w:r>
        <w:rPr>
          <w:rFonts w:ascii="Tahoma" w:eastAsia="Tahoma" w:hAnsi="Tahoma" w:cs="Tahoma"/>
          <w:b/>
          <w:color w:val="000000"/>
          <w:sz w:val="22"/>
          <w:szCs w:val="22"/>
          <w:u w:val="single"/>
        </w:rPr>
        <w:t>INLEIDING</w:t>
      </w:r>
    </w:p>
    <w:p w:rsidR="008E79B8" w:rsidRDefault="00785010">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Tijdens dit practicum ga je de verschillende onderdelen van een lamshart opzoeken en tekenen. Je maakt hierbij twee tekeningen, één van het buitenaanzicht en één van de lengtedoorsnede. Teken volgens de biologische tekenregels.</w:t>
      </w:r>
    </w:p>
    <w:p w:rsidR="008E79B8" w:rsidRDefault="008E79B8">
      <w:pPr>
        <w:pBdr>
          <w:top w:val="nil"/>
          <w:left w:val="nil"/>
          <w:bottom w:val="nil"/>
          <w:right w:val="nil"/>
          <w:between w:val="nil"/>
        </w:pBdr>
        <w:jc w:val="both"/>
        <w:rPr>
          <w:rFonts w:ascii="Tahoma" w:eastAsia="Tahoma" w:hAnsi="Tahoma" w:cs="Tahoma"/>
          <w:color w:val="000000"/>
          <w:sz w:val="22"/>
          <w:szCs w:val="22"/>
        </w:rPr>
      </w:pPr>
    </w:p>
    <w:p w:rsidR="008E79B8" w:rsidRDefault="008E79B8">
      <w:pPr>
        <w:pBdr>
          <w:top w:val="nil"/>
          <w:left w:val="nil"/>
          <w:bottom w:val="nil"/>
          <w:right w:val="nil"/>
          <w:between w:val="nil"/>
        </w:pBdr>
        <w:jc w:val="both"/>
        <w:rPr>
          <w:rFonts w:ascii="Tahoma" w:eastAsia="Tahoma" w:hAnsi="Tahoma" w:cs="Tahoma"/>
          <w:color w:val="000000"/>
          <w:sz w:val="10"/>
          <w:szCs w:val="10"/>
          <w:u w:val="single"/>
        </w:rPr>
      </w:pPr>
    </w:p>
    <w:p w:rsidR="008E79B8" w:rsidRDefault="00785010">
      <w:pPr>
        <w:pBdr>
          <w:top w:val="nil"/>
          <w:left w:val="nil"/>
          <w:bottom w:val="nil"/>
          <w:right w:val="nil"/>
          <w:between w:val="nil"/>
        </w:pBdr>
        <w:ind w:left="-426"/>
        <w:jc w:val="both"/>
        <w:rPr>
          <w:rFonts w:ascii="Tahoma" w:eastAsia="Tahoma" w:hAnsi="Tahoma" w:cs="Tahoma"/>
          <w:color w:val="000000"/>
          <w:sz w:val="22"/>
          <w:szCs w:val="22"/>
        </w:rPr>
      </w:pPr>
      <w:r>
        <w:rPr>
          <w:rFonts w:ascii="Times" w:eastAsia="Times" w:hAnsi="Times" w:cs="Times"/>
          <w:b/>
          <w:color w:val="000000"/>
          <w:sz w:val="22"/>
          <w:szCs w:val="22"/>
          <w:u w:val="single"/>
        </w:rPr>
        <w:t>██</w:t>
      </w:r>
      <w:r>
        <w:rPr>
          <w:rFonts w:ascii="Times" w:eastAsia="Times" w:hAnsi="Times" w:cs="Times"/>
          <w:b/>
          <w:color w:val="000000"/>
          <w:sz w:val="22"/>
          <w:szCs w:val="22"/>
        </w:rPr>
        <w:tab/>
      </w:r>
      <w:r>
        <w:rPr>
          <w:rFonts w:ascii="Tahoma" w:eastAsia="Tahoma" w:hAnsi="Tahoma" w:cs="Tahoma"/>
          <w:b/>
          <w:color w:val="000000"/>
          <w:sz w:val="22"/>
          <w:szCs w:val="22"/>
          <w:u w:val="single"/>
        </w:rPr>
        <w:t>MATERIALEN (per tweetal)</w:t>
      </w:r>
    </w:p>
    <w:p w:rsidR="008E79B8" w:rsidRDefault="00785010">
      <w:pPr>
        <w:numPr>
          <w:ilvl w:val="0"/>
          <w:numId w:val="1"/>
        </w:numPr>
        <w:pBdr>
          <w:top w:val="nil"/>
          <w:left w:val="nil"/>
          <w:bottom w:val="nil"/>
          <w:right w:val="nil"/>
          <w:between w:val="nil"/>
        </w:pBdr>
        <w:ind w:left="426" w:hanging="426"/>
        <w:jc w:val="both"/>
        <w:rPr>
          <w:color w:val="000000"/>
          <w:sz w:val="22"/>
          <w:szCs w:val="22"/>
        </w:rPr>
      </w:pPr>
      <w:r>
        <w:rPr>
          <w:rFonts w:ascii="Tahoma" w:eastAsia="Tahoma" w:hAnsi="Tahoma" w:cs="Tahoma"/>
          <w:color w:val="000000"/>
          <w:sz w:val="22"/>
          <w:szCs w:val="22"/>
        </w:rPr>
        <w:t>1 ‘dienblad’</w:t>
      </w:r>
    </w:p>
    <w:p w:rsidR="008E79B8" w:rsidRDefault="00785010">
      <w:pPr>
        <w:numPr>
          <w:ilvl w:val="0"/>
          <w:numId w:val="1"/>
        </w:numPr>
        <w:pBdr>
          <w:top w:val="nil"/>
          <w:left w:val="nil"/>
          <w:bottom w:val="nil"/>
          <w:right w:val="nil"/>
          <w:between w:val="nil"/>
        </w:pBdr>
        <w:ind w:left="426" w:hanging="426"/>
        <w:jc w:val="both"/>
        <w:rPr>
          <w:color w:val="000000"/>
          <w:sz w:val="22"/>
          <w:szCs w:val="22"/>
        </w:rPr>
      </w:pPr>
      <w:r>
        <w:rPr>
          <w:rFonts w:ascii="Tahoma" w:eastAsia="Tahoma" w:hAnsi="Tahoma" w:cs="Tahoma"/>
          <w:color w:val="000000"/>
          <w:sz w:val="22"/>
          <w:szCs w:val="22"/>
        </w:rPr>
        <w:t>1 schapenhart</w:t>
      </w:r>
    </w:p>
    <w:p w:rsidR="008E79B8" w:rsidRDefault="00785010">
      <w:pPr>
        <w:numPr>
          <w:ilvl w:val="0"/>
          <w:numId w:val="1"/>
        </w:numPr>
        <w:pBdr>
          <w:top w:val="nil"/>
          <w:left w:val="nil"/>
          <w:bottom w:val="nil"/>
          <w:right w:val="nil"/>
          <w:between w:val="nil"/>
        </w:pBdr>
        <w:ind w:left="426" w:hanging="426"/>
        <w:jc w:val="both"/>
        <w:rPr>
          <w:color w:val="000000"/>
          <w:sz w:val="22"/>
          <w:szCs w:val="22"/>
        </w:rPr>
      </w:pPr>
      <w:r>
        <w:rPr>
          <w:rFonts w:ascii="Tahoma" w:eastAsia="Tahoma" w:hAnsi="Tahoma" w:cs="Tahoma"/>
          <w:color w:val="000000"/>
          <w:sz w:val="22"/>
          <w:szCs w:val="22"/>
        </w:rPr>
        <w:t>schaar</w:t>
      </w:r>
    </w:p>
    <w:p w:rsidR="008E79B8" w:rsidRDefault="00785010">
      <w:pPr>
        <w:numPr>
          <w:ilvl w:val="0"/>
          <w:numId w:val="1"/>
        </w:numPr>
        <w:pBdr>
          <w:top w:val="nil"/>
          <w:left w:val="nil"/>
          <w:bottom w:val="nil"/>
          <w:right w:val="nil"/>
          <w:between w:val="nil"/>
        </w:pBdr>
        <w:ind w:left="426" w:hanging="426"/>
        <w:jc w:val="both"/>
        <w:rPr>
          <w:color w:val="000000"/>
          <w:sz w:val="22"/>
          <w:szCs w:val="22"/>
        </w:rPr>
      </w:pPr>
      <w:r>
        <w:rPr>
          <w:rFonts w:ascii="Tahoma" w:eastAsia="Tahoma" w:hAnsi="Tahoma" w:cs="Tahoma"/>
          <w:color w:val="000000"/>
          <w:sz w:val="22"/>
          <w:szCs w:val="22"/>
        </w:rPr>
        <w:t>scalpel</w:t>
      </w:r>
    </w:p>
    <w:p w:rsidR="008E79B8" w:rsidRDefault="00785010">
      <w:pPr>
        <w:numPr>
          <w:ilvl w:val="0"/>
          <w:numId w:val="1"/>
        </w:numPr>
        <w:pBdr>
          <w:top w:val="nil"/>
          <w:left w:val="nil"/>
          <w:bottom w:val="nil"/>
          <w:right w:val="nil"/>
          <w:between w:val="nil"/>
        </w:pBdr>
        <w:ind w:left="426" w:hanging="426"/>
        <w:jc w:val="both"/>
        <w:rPr>
          <w:color w:val="000000"/>
          <w:sz w:val="22"/>
          <w:szCs w:val="22"/>
        </w:rPr>
      </w:pPr>
      <w:r>
        <w:rPr>
          <w:rFonts w:ascii="Tahoma" w:eastAsia="Tahoma" w:hAnsi="Tahoma" w:cs="Tahoma"/>
          <w:color w:val="000000"/>
          <w:sz w:val="22"/>
          <w:szCs w:val="22"/>
        </w:rPr>
        <w:t>pincet</w:t>
      </w:r>
    </w:p>
    <w:p w:rsidR="008E79B8" w:rsidRDefault="00785010">
      <w:pPr>
        <w:numPr>
          <w:ilvl w:val="0"/>
          <w:numId w:val="1"/>
        </w:numPr>
        <w:pBdr>
          <w:top w:val="nil"/>
          <w:left w:val="nil"/>
          <w:bottom w:val="nil"/>
          <w:right w:val="nil"/>
          <w:between w:val="nil"/>
        </w:pBdr>
        <w:ind w:left="426" w:hanging="426"/>
        <w:jc w:val="both"/>
        <w:rPr>
          <w:color w:val="000000"/>
          <w:sz w:val="22"/>
          <w:szCs w:val="22"/>
        </w:rPr>
      </w:pPr>
      <w:r>
        <w:rPr>
          <w:rFonts w:ascii="Tahoma" w:eastAsia="Tahoma" w:hAnsi="Tahoma" w:cs="Tahoma"/>
          <w:color w:val="000000"/>
          <w:sz w:val="22"/>
          <w:szCs w:val="22"/>
        </w:rPr>
        <w:t>prepareernaald</w:t>
      </w:r>
    </w:p>
    <w:p w:rsidR="008E79B8" w:rsidRDefault="00785010">
      <w:pPr>
        <w:numPr>
          <w:ilvl w:val="0"/>
          <w:numId w:val="1"/>
        </w:numPr>
        <w:pBdr>
          <w:top w:val="nil"/>
          <w:left w:val="nil"/>
          <w:bottom w:val="nil"/>
          <w:right w:val="nil"/>
          <w:between w:val="nil"/>
        </w:pBdr>
        <w:ind w:left="426" w:hanging="426"/>
        <w:jc w:val="both"/>
        <w:rPr>
          <w:color w:val="000000"/>
          <w:sz w:val="22"/>
          <w:szCs w:val="22"/>
        </w:rPr>
      </w:pPr>
      <w:r>
        <w:rPr>
          <w:rFonts w:ascii="Tahoma" w:eastAsia="Tahoma" w:hAnsi="Tahoma" w:cs="Tahoma"/>
          <w:color w:val="000000"/>
          <w:sz w:val="22"/>
          <w:szCs w:val="22"/>
        </w:rPr>
        <w:t>2 breekbare (!) glasstaafjes</w:t>
      </w:r>
    </w:p>
    <w:p w:rsidR="008E79B8" w:rsidRDefault="00785010">
      <w:pPr>
        <w:numPr>
          <w:ilvl w:val="0"/>
          <w:numId w:val="1"/>
        </w:numPr>
        <w:pBdr>
          <w:top w:val="nil"/>
          <w:left w:val="nil"/>
          <w:bottom w:val="nil"/>
          <w:right w:val="nil"/>
          <w:between w:val="nil"/>
        </w:pBdr>
        <w:ind w:left="426" w:hanging="426"/>
        <w:jc w:val="both"/>
        <w:rPr>
          <w:color w:val="000000"/>
          <w:sz w:val="22"/>
          <w:szCs w:val="22"/>
        </w:rPr>
      </w:pPr>
      <w:r>
        <w:rPr>
          <w:rFonts w:ascii="Tahoma" w:eastAsia="Tahoma" w:hAnsi="Tahoma" w:cs="Tahoma"/>
          <w:color w:val="000000"/>
          <w:sz w:val="22"/>
          <w:szCs w:val="22"/>
        </w:rPr>
        <w:t>Tekenpapier en potlood</w:t>
      </w:r>
    </w:p>
    <w:p w:rsidR="008E79B8" w:rsidRDefault="008E79B8">
      <w:pPr>
        <w:pBdr>
          <w:top w:val="nil"/>
          <w:left w:val="nil"/>
          <w:bottom w:val="nil"/>
          <w:right w:val="nil"/>
          <w:between w:val="nil"/>
        </w:pBdr>
        <w:jc w:val="both"/>
        <w:rPr>
          <w:rFonts w:ascii="Tahoma" w:eastAsia="Tahoma" w:hAnsi="Tahoma" w:cs="Tahoma"/>
          <w:color w:val="000000"/>
          <w:sz w:val="22"/>
          <w:szCs w:val="22"/>
          <w:u w:val="single"/>
        </w:rPr>
      </w:pPr>
    </w:p>
    <w:p w:rsidR="008E79B8" w:rsidRDefault="00785010">
      <w:pPr>
        <w:pBdr>
          <w:top w:val="nil"/>
          <w:left w:val="nil"/>
          <w:bottom w:val="nil"/>
          <w:right w:val="nil"/>
          <w:between w:val="nil"/>
        </w:pBdr>
        <w:ind w:left="-425"/>
        <w:jc w:val="both"/>
        <w:rPr>
          <w:rFonts w:ascii="Tahoma" w:eastAsia="Tahoma" w:hAnsi="Tahoma" w:cs="Tahoma"/>
          <w:color w:val="000000"/>
          <w:sz w:val="22"/>
          <w:szCs w:val="22"/>
        </w:rPr>
      </w:pPr>
      <w:r>
        <w:rPr>
          <w:rFonts w:ascii="Times" w:eastAsia="Times" w:hAnsi="Times" w:cs="Times"/>
          <w:b/>
          <w:color w:val="000000"/>
          <w:sz w:val="22"/>
          <w:szCs w:val="22"/>
          <w:u w:val="single"/>
        </w:rPr>
        <w:t>██</w:t>
      </w:r>
      <w:r>
        <w:rPr>
          <w:rFonts w:ascii="Times" w:eastAsia="Times" w:hAnsi="Times" w:cs="Times"/>
          <w:b/>
          <w:color w:val="000000"/>
          <w:sz w:val="22"/>
          <w:szCs w:val="22"/>
        </w:rPr>
        <w:tab/>
      </w:r>
      <w:r>
        <w:rPr>
          <w:rFonts w:ascii="Tahoma" w:eastAsia="Tahoma" w:hAnsi="Tahoma" w:cs="Tahoma"/>
          <w:b/>
          <w:color w:val="000000"/>
          <w:sz w:val="22"/>
          <w:szCs w:val="22"/>
          <w:u w:val="single"/>
        </w:rPr>
        <w:t>UITVOERING</w:t>
      </w:r>
    </w:p>
    <w:p w:rsidR="008E79B8" w:rsidRDefault="00785010">
      <w:pPr>
        <w:numPr>
          <w:ilvl w:val="0"/>
          <w:numId w:val="1"/>
        </w:numPr>
        <w:pBdr>
          <w:top w:val="nil"/>
          <w:left w:val="nil"/>
          <w:bottom w:val="nil"/>
          <w:right w:val="nil"/>
          <w:between w:val="nil"/>
        </w:pBdr>
        <w:ind w:left="426" w:hanging="426"/>
        <w:jc w:val="both"/>
        <w:rPr>
          <w:color w:val="000000"/>
          <w:sz w:val="22"/>
          <w:szCs w:val="22"/>
        </w:rPr>
      </w:pPr>
      <w:r>
        <w:rPr>
          <w:rFonts w:ascii="Tahoma" w:eastAsia="Tahoma" w:hAnsi="Tahoma" w:cs="Tahoma"/>
          <w:color w:val="000000"/>
          <w:sz w:val="22"/>
          <w:szCs w:val="22"/>
        </w:rPr>
        <w:t>Verwijder eventueel aanwezig overtollig vet rondom het hart.</w:t>
      </w:r>
    </w:p>
    <w:p w:rsidR="008E79B8" w:rsidRDefault="00785010">
      <w:pPr>
        <w:numPr>
          <w:ilvl w:val="0"/>
          <w:numId w:val="1"/>
        </w:numPr>
        <w:pBdr>
          <w:top w:val="nil"/>
          <w:left w:val="nil"/>
          <w:bottom w:val="nil"/>
          <w:right w:val="nil"/>
          <w:between w:val="nil"/>
        </w:pBdr>
        <w:ind w:left="426" w:hanging="426"/>
        <w:jc w:val="both"/>
        <w:rPr>
          <w:color w:val="000000"/>
          <w:sz w:val="22"/>
          <w:szCs w:val="22"/>
        </w:rPr>
      </w:pPr>
      <w:r>
        <w:rPr>
          <w:rFonts w:ascii="Tahoma" w:eastAsia="Tahoma" w:hAnsi="Tahoma" w:cs="Tahoma"/>
          <w:color w:val="000000"/>
          <w:sz w:val="22"/>
          <w:szCs w:val="22"/>
        </w:rPr>
        <w:t>Bepaal wat links/rechts en onder/boven is. Dat kan (o.a.) door gebruik te maken van de glasstaafjes:</w:t>
      </w:r>
    </w:p>
    <w:p w:rsidR="008E79B8" w:rsidRDefault="00785010">
      <w:pPr>
        <w:numPr>
          <w:ilvl w:val="0"/>
          <w:numId w:val="2"/>
        </w:numPr>
        <w:pBdr>
          <w:top w:val="nil"/>
          <w:left w:val="nil"/>
          <w:bottom w:val="nil"/>
          <w:right w:val="nil"/>
          <w:between w:val="nil"/>
        </w:pBdr>
        <w:jc w:val="both"/>
        <w:rPr>
          <w:color w:val="000000"/>
          <w:sz w:val="22"/>
          <w:szCs w:val="22"/>
        </w:rPr>
      </w:pPr>
      <w:r>
        <w:rPr>
          <w:rFonts w:ascii="Tahoma" w:eastAsia="Tahoma" w:hAnsi="Tahoma" w:cs="Tahoma"/>
          <w:color w:val="000000"/>
          <w:sz w:val="22"/>
          <w:szCs w:val="22"/>
        </w:rPr>
        <w:t xml:space="preserve">Steek hiertoe een glasstaaf door de aorta tot in de punt van de linkerkamer. Indien de aorta reeds verwijderd is, steek je de glasstaaf in het deel waar de aorta uit zou moeten komen. </w:t>
      </w:r>
    </w:p>
    <w:p w:rsidR="008E79B8" w:rsidRDefault="00785010">
      <w:pPr>
        <w:numPr>
          <w:ilvl w:val="0"/>
          <w:numId w:val="2"/>
        </w:numPr>
        <w:pBdr>
          <w:top w:val="nil"/>
          <w:left w:val="nil"/>
          <w:bottom w:val="nil"/>
          <w:right w:val="nil"/>
          <w:between w:val="nil"/>
        </w:pBdr>
        <w:jc w:val="both"/>
        <w:rPr>
          <w:color w:val="000000"/>
          <w:sz w:val="22"/>
          <w:szCs w:val="22"/>
        </w:rPr>
      </w:pPr>
      <w:r>
        <w:rPr>
          <w:rFonts w:ascii="Tahoma" w:eastAsia="Tahoma" w:hAnsi="Tahoma" w:cs="Tahoma"/>
          <w:color w:val="000000"/>
          <w:sz w:val="22"/>
          <w:szCs w:val="22"/>
        </w:rPr>
        <w:t>Steek de andere glasstaaf door de longslagader – of het deel waar die u</w:t>
      </w:r>
      <w:r>
        <w:rPr>
          <w:rFonts w:ascii="Tahoma" w:eastAsia="Tahoma" w:hAnsi="Tahoma" w:cs="Tahoma"/>
          <w:color w:val="000000"/>
          <w:sz w:val="22"/>
          <w:szCs w:val="22"/>
        </w:rPr>
        <w:t>it zou moeten komen – tot in de punt van de rechterkamer.</w:t>
      </w:r>
    </w:p>
    <w:p w:rsidR="008E79B8" w:rsidRDefault="00785010">
      <w:pPr>
        <w:numPr>
          <w:ilvl w:val="0"/>
          <w:numId w:val="2"/>
        </w:numPr>
        <w:pBdr>
          <w:top w:val="nil"/>
          <w:left w:val="nil"/>
          <w:bottom w:val="nil"/>
          <w:right w:val="nil"/>
          <w:between w:val="nil"/>
        </w:pBdr>
        <w:jc w:val="both"/>
        <w:rPr>
          <w:color w:val="000000"/>
          <w:sz w:val="22"/>
          <w:szCs w:val="22"/>
        </w:rPr>
      </w:pPr>
      <w:r>
        <w:rPr>
          <w:rFonts w:ascii="Tahoma" w:eastAsia="Tahoma" w:hAnsi="Tahoma" w:cs="Tahoma"/>
          <w:color w:val="000000"/>
          <w:sz w:val="22"/>
          <w:szCs w:val="22"/>
        </w:rPr>
        <w:t>Laat de twee glasstaafjes elkaar kruisen precies zoals de aorta en longslagader dat in vivo (levende organisme) doen.</w:t>
      </w:r>
    </w:p>
    <w:p w:rsidR="008E79B8" w:rsidRDefault="00785010">
      <w:pPr>
        <w:numPr>
          <w:ilvl w:val="0"/>
          <w:numId w:val="2"/>
        </w:numPr>
        <w:pBdr>
          <w:top w:val="nil"/>
          <w:left w:val="nil"/>
          <w:bottom w:val="nil"/>
          <w:right w:val="nil"/>
          <w:between w:val="nil"/>
        </w:pBdr>
        <w:jc w:val="both"/>
        <w:rPr>
          <w:color w:val="000000"/>
          <w:sz w:val="22"/>
          <w:szCs w:val="22"/>
        </w:rPr>
      </w:pPr>
      <w:r>
        <w:rPr>
          <w:rFonts w:ascii="Tahoma" w:eastAsia="Tahoma" w:hAnsi="Tahoma" w:cs="Tahoma"/>
          <w:color w:val="000000"/>
          <w:sz w:val="22"/>
          <w:szCs w:val="22"/>
        </w:rPr>
        <w:t>Leg het hart met de twee op de juiste manier gekruiste glasstaafjes op het dienb</w:t>
      </w:r>
      <w:r>
        <w:rPr>
          <w:rFonts w:ascii="Tahoma" w:eastAsia="Tahoma" w:hAnsi="Tahoma" w:cs="Tahoma"/>
          <w:color w:val="000000"/>
          <w:sz w:val="22"/>
          <w:szCs w:val="22"/>
        </w:rPr>
        <w:t>lad met de buikzijde naar boven.</w:t>
      </w:r>
    </w:p>
    <w:p w:rsidR="008E79B8" w:rsidRDefault="008E79B8">
      <w:pPr>
        <w:pBdr>
          <w:top w:val="nil"/>
          <w:left w:val="nil"/>
          <w:bottom w:val="nil"/>
          <w:right w:val="nil"/>
          <w:between w:val="nil"/>
        </w:pBdr>
        <w:ind w:hanging="720"/>
        <w:jc w:val="both"/>
        <w:rPr>
          <w:rFonts w:ascii="Tahoma" w:eastAsia="Tahoma" w:hAnsi="Tahoma" w:cs="Tahoma"/>
          <w:color w:val="000000"/>
          <w:sz w:val="22"/>
          <w:szCs w:val="22"/>
        </w:rPr>
      </w:pPr>
    </w:p>
    <w:p w:rsidR="008E79B8" w:rsidRDefault="00785010">
      <w:pPr>
        <w:pBdr>
          <w:top w:val="nil"/>
          <w:left w:val="nil"/>
          <w:bottom w:val="nil"/>
          <w:right w:val="nil"/>
          <w:between w:val="nil"/>
        </w:pBdr>
        <w:ind w:left="-425"/>
        <w:jc w:val="both"/>
        <w:rPr>
          <w:rFonts w:ascii="Tahoma" w:eastAsia="Tahoma" w:hAnsi="Tahoma" w:cs="Tahoma"/>
          <w:color w:val="000000"/>
          <w:sz w:val="22"/>
          <w:szCs w:val="22"/>
        </w:rPr>
      </w:pPr>
      <w:r>
        <w:rPr>
          <w:rFonts w:ascii="Times" w:eastAsia="Times" w:hAnsi="Times" w:cs="Times"/>
          <w:b/>
          <w:color w:val="000000"/>
          <w:sz w:val="22"/>
          <w:szCs w:val="22"/>
          <w:u w:val="single"/>
        </w:rPr>
        <w:t>██</w:t>
      </w:r>
      <w:r>
        <w:rPr>
          <w:rFonts w:ascii="Times" w:eastAsia="Times" w:hAnsi="Times" w:cs="Times"/>
          <w:b/>
          <w:color w:val="000000"/>
          <w:sz w:val="22"/>
          <w:szCs w:val="22"/>
        </w:rPr>
        <w:tab/>
      </w:r>
      <w:r>
        <w:rPr>
          <w:rFonts w:ascii="Tahoma" w:eastAsia="Tahoma" w:hAnsi="Tahoma" w:cs="Tahoma"/>
          <w:b/>
          <w:color w:val="000000"/>
          <w:sz w:val="22"/>
          <w:szCs w:val="22"/>
          <w:u w:val="single"/>
        </w:rPr>
        <w:t>TEKENING 1</w:t>
      </w:r>
      <w:r>
        <w:rPr>
          <w:rFonts w:ascii="Tahoma" w:eastAsia="Tahoma" w:hAnsi="Tahoma" w:cs="Tahoma"/>
          <w:b/>
          <w:color w:val="000000"/>
          <w:sz w:val="22"/>
          <w:szCs w:val="22"/>
          <w:u w:val="single"/>
        </w:rPr>
        <w:tab/>
      </w:r>
    </w:p>
    <w:p w:rsidR="008E79B8" w:rsidRDefault="00785010">
      <w:pPr>
        <w:pBdr>
          <w:top w:val="nil"/>
          <w:left w:val="nil"/>
          <w:bottom w:val="nil"/>
          <w:right w:val="nil"/>
          <w:between w:val="nil"/>
        </w:pBdr>
        <w:ind w:hanging="720"/>
        <w:jc w:val="both"/>
        <w:rPr>
          <w:rFonts w:ascii="Tahoma" w:eastAsia="Tahoma" w:hAnsi="Tahoma" w:cs="Tahoma"/>
          <w:color w:val="000000"/>
          <w:sz w:val="22"/>
          <w:szCs w:val="22"/>
        </w:rPr>
      </w:pPr>
      <w:r>
        <w:rPr>
          <w:rFonts w:ascii="Tahoma" w:eastAsia="Tahoma" w:hAnsi="Tahoma" w:cs="Tahoma"/>
          <w:color w:val="000000"/>
          <w:sz w:val="22"/>
          <w:szCs w:val="22"/>
        </w:rPr>
        <w:t>Teken schematisch een buitenaanzicht van het hart. Teken ook de glasstaafjes. Geef de verschillende onderdelen aan (aorta, longslagader, kransslagaders).</w:t>
      </w:r>
    </w:p>
    <w:p w:rsidR="008E79B8" w:rsidRDefault="008E79B8">
      <w:pPr>
        <w:pBdr>
          <w:top w:val="nil"/>
          <w:left w:val="nil"/>
          <w:bottom w:val="nil"/>
          <w:right w:val="nil"/>
          <w:between w:val="nil"/>
        </w:pBdr>
        <w:ind w:hanging="720"/>
        <w:jc w:val="both"/>
        <w:rPr>
          <w:rFonts w:ascii="Tahoma" w:eastAsia="Tahoma" w:hAnsi="Tahoma" w:cs="Tahoma"/>
          <w:color w:val="000000"/>
          <w:sz w:val="22"/>
          <w:szCs w:val="22"/>
        </w:rPr>
      </w:pPr>
    </w:p>
    <w:p w:rsidR="008E79B8" w:rsidRDefault="009300F2">
      <w:pPr>
        <w:pBdr>
          <w:top w:val="nil"/>
          <w:left w:val="nil"/>
          <w:bottom w:val="nil"/>
          <w:right w:val="nil"/>
          <w:between w:val="nil"/>
        </w:pBdr>
        <w:ind w:left="-425"/>
        <w:jc w:val="both"/>
        <w:rPr>
          <w:rFonts w:ascii="Tahoma" w:eastAsia="Tahoma" w:hAnsi="Tahoma" w:cs="Tahoma"/>
          <w:color w:val="000000"/>
          <w:sz w:val="22"/>
          <w:szCs w:val="22"/>
        </w:rPr>
      </w:pPr>
      <w:r>
        <w:rPr>
          <w:noProof/>
          <w:lang w:val="en-US"/>
        </w:rPr>
        <mc:AlternateContent>
          <mc:Choice Requires="wps">
            <w:drawing>
              <wp:anchor distT="0" distB="0" distL="114300" distR="114300" simplePos="0" relativeHeight="251659264" behindDoc="0" locked="0" layoutInCell="1" hidden="0" allowOverlap="1" wp14:anchorId="204A846D" wp14:editId="65C71978">
                <wp:simplePos x="0" y="0"/>
                <wp:positionH relativeFrom="column">
                  <wp:posOffset>4747260</wp:posOffset>
                </wp:positionH>
                <wp:positionV relativeFrom="paragraph">
                  <wp:posOffset>46355</wp:posOffset>
                </wp:positionV>
                <wp:extent cx="1609725" cy="1146175"/>
                <wp:effectExtent l="0" t="38100" r="9525" b="53975"/>
                <wp:wrapNone/>
                <wp:docPr id="7" name="Oval 7"/>
                <wp:cNvGraphicFramePr/>
                <a:graphic xmlns:a="http://schemas.openxmlformats.org/drawingml/2006/main">
                  <a:graphicData uri="http://schemas.microsoft.com/office/word/2010/wordprocessingShape">
                    <wps:wsp>
                      <wps:cNvSpPr/>
                      <wps:spPr>
                        <a:xfrm rot="960000">
                          <a:off x="0" y="0"/>
                          <a:ext cx="1609725" cy="1146175"/>
                        </a:xfrm>
                        <a:prstGeom prst="ellipse">
                          <a:avLst/>
                        </a:prstGeom>
                        <a:noFill/>
                        <a:ln w="28575" cap="flat" cmpd="sng">
                          <a:solidFill>
                            <a:srgbClr val="000000"/>
                          </a:solidFill>
                          <a:prstDash val="solid"/>
                          <a:miter lim="800000"/>
                          <a:headEnd type="none" w="sm" len="sm"/>
                          <a:tailEnd type="none" w="sm" len="sm"/>
                        </a:ln>
                      </wps:spPr>
                      <wps:txbx>
                        <w:txbxContent>
                          <w:p w:rsidR="008E79B8" w:rsidRDefault="008E79B8">
                            <w:pPr>
                              <w:textDirection w:val="btLr"/>
                            </w:pPr>
                          </w:p>
                        </w:txbxContent>
                      </wps:txbx>
                      <wps:bodyPr spcFirstLastPara="1" wrap="square" lIns="91425" tIns="91425" rIns="91425" bIns="91425" anchor="ctr" anchorCtr="0">
                        <a:noAutofit/>
                      </wps:bodyPr>
                    </wps:wsp>
                  </a:graphicData>
                </a:graphic>
              </wp:anchor>
            </w:drawing>
          </mc:Choice>
          <mc:Fallback>
            <w:pict>
              <v:oval id="Oval 7" o:spid="_x0000_s1026" style="position:absolute;left:0;text-align:left;margin-left:373.8pt;margin-top:3.65pt;width:126.75pt;height:90.25pt;rotation:16;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" filled="f" strokeweight="2.25pt">
                <v:stroke startarrowwidth="narrow" startarrowlength="short" endarrowwidth="narrow" endarrowlength="short" joinstyle="miter"/>
                <v:textbox inset="2.53958mm,2.53958mm,2.53958mm,2.53958mm">
                  <w:txbxContent>
                    <w:p w:rsidR="008E79B8" w:rsidRDefault="008E79B8">
                      <w:pPr>
                        <w:textDirection w:val="btLr"/>
                      </w:pPr>
                    </w:p>
                  </w:txbxContent>
                </v:textbox>
              </v:oval>
            </w:pict>
          </mc:Fallback>
        </mc:AlternateContent>
      </w:r>
      <w:r w:rsidR="00785010">
        <w:rPr>
          <w:rFonts w:ascii="Times" w:eastAsia="Times" w:hAnsi="Times" w:cs="Times"/>
          <w:b/>
          <w:color w:val="000000"/>
          <w:sz w:val="22"/>
          <w:szCs w:val="22"/>
          <w:u w:val="single"/>
        </w:rPr>
        <w:t>██</w:t>
      </w:r>
      <w:r w:rsidR="00785010">
        <w:rPr>
          <w:rFonts w:ascii="Times" w:eastAsia="Times" w:hAnsi="Times" w:cs="Times"/>
          <w:b/>
          <w:color w:val="000000"/>
          <w:sz w:val="22"/>
          <w:szCs w:val="22"/>
        </w:rPr>
        <w:tab/>
      </w:r>
      <w:r w:rsidR="00785010">
        <w:rPr>
          <w:rFonts w:ascii="Tahoma" w:eastAsia="Tahoma" w:hAnsi="Tahoma" w:cs="Tahoma"/>
          <w:b/>
          <w:color w:val="000000"/>
          <w:sz w:val="22"/>
          <w:szCs w:val="22"/>
          <w:u w:val="single"/>
        </w:rPr>
        <w:t xml:space="preserve">UITVOERING   </w:t>
      </w:r>
      <w:r w:rsidR="00785010">
        <w:rPr>
          <w:noProof/>
          <w:lang w:val="en-US"/>
        </w:rPr>
        <mc:AlternateContent>
          <mc:Choice Requires="wpg">
            <w:drawing>
              <wp:anchor distT="0" distB="0" distL="114300" distR="114300" simplePos="0" relativeHeight="251658240" behindDoc="0" locked="0" layoutInCell="1" hidden="0" allowOverlap="1" wp14:anchorId="49D825CE" wp14:editId="042F2928">
                <wp:simplePos x="0" y="0"/>
                <wp:positionH relativeFrom="column">
                  <wp:posOffset>4368800</wp:posOffset>
                </wp:positionH>
                <wp:positionV relativeFrom="paragraph">
                  <wp:posOffset>38100</wp:posOffset>
                </wp:positionV>
                <wp:extent cx="2038350" cy="3169920"/>
                <wp:effectExtent l="0" t="0" r="0" b="0"/>
                <wp:wrapNone/>
                <wp:docPr id="2" name="Group 2"/>
                <wp:cNvGraphicFramePr/>
                <a:graphic xmlns:a="http://schemas.openxmlformats.org/drawingml/2006/main">
                  <a:graphicData uri="http://schemas.microsoft.com/office/word/2010/wordprocessingGroup">
                    <wpg:wgp>
                      <wpg:cNvGrpSpPr/>
                      <wpg:grpSpPr>
                        <a:xfrm>
                          <a:off x="0" y="0"/>
                          <a:ext cx="2038350" cy="3169920"/>
                          <a:chOff x="4326825" y="2195040"/>
                          <a:chExt cx="2038350" cy="3169920"/>
                        </a:xfrm>
                      </wpg:grpSpPr>
                      <wpg:grpSp>
                        <wpg:cNvPr id="1" name="Group 1"/>
                        <wpg:cNvGrpSpPr/>
                        <wpg:grpSpPr>
                          <a:xfrm>
                            <a:off x="4326825" y="2195040"/>
                            <a:ext cx="2038350" cy="3169920"/>
                            <a:chOff x="8378" y="1006"/>
                            <a:chExt cx="2835" cy="4992"/>
                          </a:xfrm>
                        </wpg:grpSpPr>
                        <wps:wsp>
                          <wps:cNvPr id="3" name="Rectangle 3"/>
                          <wps:cNvSpPr/>
                          <wps:spPr>
                            <a:xfrm>
                              <a:off x="8378" y="1006"/>
                              <a:ext cx="2825" cy="4975"/>
                            </a:xfrm>
                            <a:prstGeom prst="rect">
                              <a:avLst/>
                            </a:prstGeom>
                            <a:noFill/>
                            <a:ln>
                              <a:noFill/>
                            </a:ln>
                          </wps:spPr>
                          <wps:txbx>
                            <w:txbxContent>
                              <w:p w:rsidR="008E79B8" w:rsidRDefault="008E79B8">
                                <w:pPr>
                                  <w:textDirection w:val="btLr"/>
                                </w:pPr>
                              </w:p>
                            </w:txbxContent>
                          </wps:txbx>
                          <wps:bodyPr spcFirstLastPara="1" wrap="square" lIns="91425" tIns="91425" rIns="91425" bIns="91425" anchor="ctr" anchorCtr="0">
                            <a:noAutofit/>
                          </wps:bodyPr>
                        </wps:wsp>
                        <pic:pic xmlns:pic="http://schemas.openxmlformats.org/drawingml/2006/picture">
                          <pic:nvPicPr>
                            <pic:cNvPr id="5" name="Shape 5"/>
                            <pic:cNvPicPr preferRelativeResize="0"/>
                          </pic:nvPicPr>
                          <pic:blipFill rotWithShape="1">
                            <a:blip r:embed="rId8">
                              <a:alphaModFix/>
                            </a:blip>
                            <a:srcRect l="8589" t="6686" r="20431"/>
                            <a:stretch/>
                          </pic:blipFill>
                          <pic:spPr>
                            <a:xfrm>
                              <a:off x="8490" y="1006"/>
                              <a:ext cx="2595" cy="4550"/>
                            </a:xfrm>
                            <a:prstGeom prst="rect">
                              <a:avLst/>
                            </a:prstGeom>
                            <a:noFill/>
                            <a:ln>
                              <a:noFill/>
                            </a:ln>
                          </pic:spPr>
                        </pic:pic>
                        <wps:wsp>
                          <wps:cNvPr id="4" name="Rectangle 4"/>
                          <wps:cNvSpPr/>
                          <wps:spPr>
                            <a:xfrm>
                              <a:off x="8378" y="5386"/>
                              <a:ext cx="2835" cy="612"/>
                            </a:xfrm>
                            <a:prstGeom prst="rect">
                              <a:avLst/>
                            </a:prstGeom>
                            <a:solidFill>
                              <a:srgbClr val="FFFFFF"/>
                            </a:solidFill>
                            <a:ln>
                              <a:noFill/>
                            </a:ln>
                          </wps:spPr>
                          <wps:txbx>
                            <w:txbxContent>
                              <w:p w:rsidR="008E79B8" w:rsidRDefault="00785010">
                                <w:pPr>
                                  <w:textDirection w:val="btLr"/>
                                </w:pPr>
                                <w:r>
                                  <w:rPr>
                                    <w:rFonts w:ascii="Tahoma" w:eastAsia="Tahoma" w:hAnsi="Tahoma" w:cs="Tahoma"/>
                                    <w:b/>
                                    <w:color w:val="000000"/>
                                    <w:sz w:val="17"/>
                                  </w:rPr>
                                  <w:t>Afbeelding 1.</w:t>
                                </w:r>
                                <w:r>
                                  <w:rPr>
                                    <w:rFonts w:ascii="Tahoma" w:eastAsia="Tahoma" w:hAnsi="Tahoma" w:cs="Tahoma"/>
                                    <w:color w:val="000000"/>
                                    <w:sz w:val="17"/>
                                  </w:rPr>
                                  <w:t xml:space="preserve"> Lengtedoorsnede van het hart (model).</w:t>
                                </w:r>
                              </w:p>
                              <w:p w:rsidR="008E79B8" w:rsidRDefault="008E79B8">
                                <w:pPr>
                                  <w:spacing w:line="275" w:lineRule="auto"/>
                                  <w:textDirection w:val="btLr"/>
                                </w:pPr>
                              </w:p>
                            </w:txbxContent>
                          </wps:txbx>
                          <wps:bodyPr spcFirstLastPara="1" wrap="square" lIns="91425" tIns="45700" rIns="91425" bIns="45700" anchor="t" anchorCtr="0">
                            <a:noAutofit/>
                          </wps:bodyPr>
                        </wps:wsp>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4368800</wp:posOffset>
                </wp:positionH>
                <wp:positionV relativeFrom="paragraph">
                  <wp:posOffset>38100</wp:posOffset>
                </wp:positionV>
                <wp:extent cx="2038350" cy="3169920"/>
                <wp:effectExtent b="0" l="0" r="0" t="0"/>
                <wp:wrapNone/>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038350" cy="3169920"/>
                        </a:xfrm>
                        <a:prstGeom prst="rect"/>
                        <a:ln/>
                      </pic:spPr>
                    </pic:pic>
                  </a:graphicData>
                </a:graphic>
              </wp:anchor>
            </w:drawing>
          </mc:Fallback>
        </mc:AlternateContent>
      </w:r>
    </w:p>
    <w:p w:rsidR="008E79B8" w:rsidRDefault="00785010">
      <w:pPr>
        <w:numPr>
          <w:ilvl w:val="0"/>
          <w:numId w:val="1"/>
        </w:numPr>
        <w:pBdr>
          <w:top w:val="nil"/>
          <w:left w:val="nil"/>
          <w:bottom w:val="nil"/>
          <w:right w:val="nil"/>
          <w:between w:val="nil"/>
        </w:pBdr>
        <w:ind w:left="426" w:right="3083" w:hanging="426"/>
        <w:jc w:val="both"/>
        <w:rPr>
          <w:color w:val="000000"/>
          <w:sz w:val="22"/>
          <w:szCs w:val="22"/>
        </w:rPr>
      </w:pPr>
      <w:r>
        <w:rPr>
          <w:rFonts w:ascii="Tahoma" w:eastAsia="Tahoma" w:hAnsi="Tahoma" w:cs="Tahoma"/>
          <w:color w:val="000000"/>
          <w:sz w:val="22"/>
          <w:szCs w:val="22"/>
        </w:rPr>
        <w:t xml:space="preserve">Maak een (schuine) lengtedoorsnede van het hart zodat je een voor- en een achterstuk hebt. De glasstaafjes laten zitten kan handig zijn. </w:t>
      </w:r>
      <w:r>
        <w:rPr>
          <w:rFonts w:ascii="Tahoma" w:eastAsia="Tahoma" w:hAnsi="Tahoma" w:cs="Tahoma"/>
          <w:b/>
          <w:color w:val="000000"/>
          <w:sz w:val="22"/>
          <w:szCs w:val="22"/>
          <w:u w:val="single"/>
        </w:rPr>
        <w:t>Let op:</w:t>
      </w:r>
      <w:r>
        <w:rPr>
          <w:rFonts w:ascii="Tahoma" w:eastAsia="Tahoma" w:hAnsi="Tahoma" w:cs="Tahoma"/>
          <w:color w:val="000000"/>
          <w:sz w:val="22"/>
          <w:szCs w:val="22"/>
        </w:rPr>
        <w:t xml:space="preserve"> probeer de plek waar de aorta en longslagader het hart uitkomen net ni</w:t>
      </w:r>
      <w:r>
        <w:rPr>
          <w:rFonts w:ascii="Tahoma" w:eastAsia="Tahoma" w:hAnsi="Tahoma" w:cs="Tahoma"/>
          <w:color w:val="000000"/>
          <w:sz w:val="22"/>
          <w:szCs w:val="22"/>
        </w:rPr>
        <w:t>et open te snijden. Ter illustratie: streef naar een doorsnede zoals getoond in het model uit afbeelding 1. Het omcirkelde gedeelte wordt vaak niet ‘meegeleverd’.</w:t>
      </w:r>
    </w:p>
    <w:p w:rsidR="008E79B8" w:rsidRDefault="008E79B8">
      <w:pPr>
        <w:pBdr>
          <w:top w:val="nil"/>
          <w:left w:val="nil"/>
          <w:bottom w:val="nil"/>
          <w:right w:val="nil"/>
          <w:between w:val="nil"/>
        </w:pBdr>
        <w:ind w:left="426" w:right="3083"/>
        <w:jc w:val="both"/>
        <w:rPr>
          <w:rFonts w:ascii="Tahoma" w:eastAsia="Tahoma" w:hAnsi="Tahoma" w:cs="Tahoma"/>
          <w:color w:val="000000"/>
          <w:sz w:val="22"/>
          <w:szCs w:val="22"/>
        </w:rPr>
      </w:pPr>
    </w:p>
    <w:p w:rsidR="008E79B8" w:rsidRDefault="00785010">
      <w:pPr>
        <w:numPr>
          <w:ilvl w:val="0"/>
          <w:numId w:val="1"/>
        </w:numPr>
        <w:pBdr>
          <w:top w:val="nil"/>
          <w:left w:val="nil"/>
          <w:bottom w:val="nil"/>
          <w:right w:val="nil"/>
          <w:between w:val="nil"/>
        </w:pBdr>
        <w:ind w:left="426" w:right="3083" w:hanging="426"/>
        <w:jc w:val="both"/>
        <w:rPr>
          <w:color w:val="000000"/>
          <w:sz w:val="22"/>
          <w:szCs w:val="22"/>
        </w:rPr>
      </w:pPr>
      <w:r>
        <w:rPr>
          <w:rFonts w:ascii="Tahoma" w:eastAsia="Tahoma" w:hAnsi="Tahoma" w:cs="Tahoma"/>
          <w:color w:val="000000"/>
          <w:sz w:val="22"/>
          <w:szCs w:val="22"/>
        </w:rPr>
        <w:t xml:space="preserve">Probeer de/enkele hartkleppen en halvemaanvormige kleppen </w:t>
      </w:r>
      <w:bookmarkStart w:id="0" w:name="_GoBack"/>
      <w:bookmarkEnd w:id="0"/>
      <w:r>
        <w:rPr>
          <w:rFonts w:ascii="Tahoma" w:eastAsia="Tahoma" w:hAnsi="Tahoma" w:cs="Tahoma"/>
          <w:color w:val="000000"/>
          <w:sz w:val="22"/>
          <w:szCs w:val="22"/>
        </w:rPr>
        <w:t>te lokaliseren door met een gl</w:t>
      </w:r>
      <w:r>
        <w:rPr>
          <w:rFonts w:ascii="Tahoma" w:eastAsia="Tahoma" w:hAnsi="Tahoma" w:cs="Tahoma"/>
          <w:color w:val="000000"/>
          <w:sz w:val="22"/>
          <w:szCs w:val="22"/>
        </w:rPr>
        <w:t>asstaaf/pincet/prepareernaald een klep op te lichten. Probeer te snappen hoe de kleppen functioneren.</w:t>
      </w:r>
    </w:p>
    <w:p w:rsidR="008E79B8" w:rsidRDefault="00785010">
      <w:pPr>
        <w:numPr>
          <w:ilvl w:val="0"/>
          <w:numId w:val="1"/>
        </w:numPr>
        <w:pBdr>
          <w:top w:val="nil"/>
          <w:left w:val="nil"/>
          <w:bottom w:val="nil"/>
          <w:right w:val="nil"/>
          <w:between w:val="nil"/>
        </w:pBdr>
        <w:ind w:left="426" w:right="3083" w:hanging="426"/>
        <w:jc w:val="both"/>
        <w:rPr>
          <w:color w:val="000000"/>
          <w:sz w:val="22"/>
          <w:szCs w:val="22"/>
        </w:rPr>
      </w:pPr>
      <w:r>
        <w:rPr>
          <w:rFonts w:ascii="Tahoma" w:eastAsia="Tahoma" w:hAnsi="Tahoma" w:cs="Tahoma"/>
          <w:color w:val="000000"/>
          <w:sz w:val="22"/>
          <w:szCs w:val="22"/>
        </w:rPr>
        <w:t>Leg het voorste deel van het hart opzij.</w:t>
      </w:r>
    </w:p>
    <w:p w:rsidR="008E79B8" w:rsidRDefault="00785010">
      <w:pPr>
        <w:numPr>
          <w:ilvl w:val="0"/>
          <w:numId w:val="1"/>
        </w:numPr>
        <w:pBdr>
          <w:top w:val="nil"/>
          <w:left w:val="nil"/>
          <w:bottom w:val="nil"/>
          <w:right w:val="nil"/>
          <w:between w:val="nil"/>
        </w:pBdr>
        <w:ind w:left="426" w:right="3083" w:hanging="426"/>
        <w:jc w:val="both"/>
        <w:rPr>
          <w:color w:val="000000"/>
          <w:sz w:val="22"/>
          <w:szCs w:val="22"/>
        </w:rPr>
      </w:pPr>
      <w:r>
        <w:rPr>
          <w:rFonts w:ascii="Tahoma" w:eastAsia="Tahoma" w:hAnsi="Tahoma" w:cs="Tahoma"/>
          <w:color w:val="000000"/>
          <w:sz w:val="22"/>
          <w:szCs w:val="22"/>
        </w:rPr>
        <w:t>Positioneer het achterste deel van het hart (waarin als het goed is de binnenzijde van de kamers en boezems goed te zien zijn) zodanig dat de linkerkamer rechts ligt (dus zoals in afbeelding 1).</w:t>
      </w:r>
    </w:p>
    <w:p w:rsidR="008E79B8" w:rsidRDefault="00785010">
      <w:pPr>
        <w:numPr>
          <w:ilvl w:val="0"/>
          <w:numId w:val="1"/>
        </w:numPr>
        <w:pBdr>
          <w:top w:val="nil"/>
          <w:left w:val="nil"/>
          <w:bottom w:val="nil"/>
          <w:right w:val="nil"/>
          <w:between w:val="nil"/>
        </w:pBdr>
        <w:ind w:left="426" w:right="-35" w:hanging="426"/>
        <w:jc w:val="both"/>
        <w:rPr>
          <w:color w:val="000000"/>
          <w:sz w:val="22"/>
          <w:szCs w:val="22"/>
        </w:rPr>
      </w:pPr>
      <w:r>
        <w:rPr>
          <w:rFonts w:ascii="Tahoma" w:eastAsia="Tahoma" w:hAnsi="Tahoma" w:cs="Tahoma"/>
          <w:color w:val="000000"/>
          <w:sz w:val="22"/>
          <w:szCs w:val="22"/>
        </w:rPr>
        <w:t>Plaats de glasstaafjes weer zodanig in het hart dat ze de weg van de aorta en longslagader weergeven.</w:t>
      </w:r>
    </w:p>
    <w:p w:rsidR="008E79B8" w:rsidRDefault="00785010">
      <w:pPr>
        <w:numPr>
          <w:ilvl w:val="0"/>
          <w:numId w:val="1"/>
        </w:numPr>
        <w:pBdr>
          <w:top w:val="nil"/>
          <w:left w:val="nil"/>
          <w:bottom w:val="nil"/>
          <w:right w:val="nil"/>
          <w:between w:val="nil"/>
        </w:pBdr>
        <w:ind w:left="426" w:right="-35" w:hanging="426"/>
        <w:jc w:val="both"/>
        <w:rPr>
          <w:color w:val="000000"/>
          <w:sz w:val="22"/>
          <w:szCs w:val="22"/>
        </w:rPr>
      </w:pPr>
      <w:r>
        <w:rPr>
          <w:rFonts w:ascii="Tahoma" w:eastAsia="Tahoma" w:hAnsi="Tahoma" w:cs="Tahoma"/>
          <w:color w:val="000000"/>
          <w:sz w:val="22"/>
          <w:szCs w:val="22"/>
        </w:rPr>
        <w:lastRenderedPageBreak/>
        <w:t xml:space="preserve">Indien mogelijk: plaats een pincet/prepareernaald zodanig onder een geschikte klep zodat die goed in beeld komt. </w:t>
      </w:r>
    </w:p>
    <w:p w:rsidR="008E79B8" w:rsidRDefault="00785010">
      <w:pPr>
        <w:numPr>
          <w:ilvl w:val="0"/>
          <w:numId w:val="1"/>
        </w:numPr>
        <w:pBdr>
          <w:top w:val="nil"/>
          <w:left w:val="nil"/>
          <w:bottom w:val="nil"/>
          <w:right w:val="nil"/>
          <w:between w:val="nil"/>
        </w:pBdr>
        <w:ind w:left="426" w:right="-35" w:hanging="426"/>
        <w:jc w:val="both"/>
        <w:rPr>
          <w:color w:val="000000"/>
          <w:sz w:val="22"/>
          <w:szCs w:val="22"/>
        </w:rPr>
      </w:pPr>
      <w:r>
        <w:rPr>
          <w:rFonts w:ascii="Tahoma" w:eastAsia="Tahoma" w:hAnsi="Tahoma" w:cs="Tahoma"/>
          <w:color w:val="000000"/>
          <w:sz w:val="22"/>
          <w:szCs w:val="22"/>
        </w:rPr>
        <w:t>Bekijk goed het verschil tussen de wandd</w:t>
      </w:r>
      <w:r>
        <w:rPr>
          <w:rFonts w:ascii="Tahoma" w:eastAsia="Tahoma" w:hAnsi="Tahoma" w:cs="Tahoma"/>
          <w:color w:val="000000"/>
          <w:sz w:val="22"/>
          <w:szCs w:val="22"/>
        </w:rPr>
        <w:t>ikte van de rechter- en de linkerkamer.</w:t>
      </w:r>
    </w:p>
    <w:p w:rsidR="008E79B8" w:rsidRDefault="008E79B8">
      <w:pPr>
        <w:pBdr>
          <w:top w:val="nil"/>
          <w:left w:val="nil"/>
          <w:bottom w:val="nil"/>
          <w:right w:val="nil"/>
          <w:between w:val="nil"/>
        </w:pBdr>
        <w:ind w:hanging="720"/>
        <w:jc w:val="both"/>
        <w:rPr>
          <w:rFonts w:ascii="Tahoma" w:eastAsia="Tahoma" w:hAnsi="Tahoma" w:cs="Tahoma"/>
          <w:color w:val="000000"/>
          <w:sz w:val="22"/>
          <w:szCs w:val="22"/>
        </w:rPr>
      </w:pPr>
    </w:p>
    <w:p w:rsidR="008E79B8" w:rsidRDefault="00785010">
      <w:pPr>
        <w:pBdr>
          <w:top w:val="nil"/>
          <w:left w:val="nil"/>
          <w:bottom w:val="nil"/>
          <w:right w:val="nil"/>
          <w:between w:val="nil"/>
        </w:pBdr>
        <w:ind w:left="-425"/>
        <w:jc w:val="both"/>
        <w:rPr>
          <w:rFonts w:ascii="Tahoma" w:eastAsia="Tahoma" w:hAnsi="Tahoma" w:cs="Tahoma"/>
          <w:color w:val="000000"/>
          <w:sz w:val="22"/>
          <w:szCs w:val="22"/>
        </w:rPr>
      </w:pPr>
      <w:r>
        <w:rPr>
          <w:rFonts w:ascii="Times" w:eastAsia="Times" w:hAnsi="Times" w:cs="Times"/>
          <w:b/>
          <w:color w:val="000000"/>
          <w:sz w:val="22"/>
          <w:szCs w:val="22"/>
          <w:u w:val="single"/>
        </w:rPr>
        <w:t>██</w:t>
      </w:r>
      <w:r>
        <w:rPr>
          <w:rFonts w:ascii="Times" w:eastAsia="Times" w:hAnsi="Times" w:cs="Times"/>
          <w:b/>
          <w:color w:val="000000"/>
          <w:sz w:val="22"/>
          <w:szCs w:val="22"/>
        </w:rPr>
        <w:tab/>
      </w:r>
      <w:r>
        <w:rPr>
          <w:rFonts w:ascii="Tahoma" w:eastAsia="Tahoma" w:hAnsi="Tahoma" w:cs="Tahoma"/>
          <w:b/>
          <w:color w:val="000000"/>
          <w:sz w:val="22"/>
          <w:szCs w:val="22"/>
          <w:u w:val="single"/>
        </w:rPr>
        <w:t>TEKENING 2</w:t>
      </w:r>
    </w:p>
    <w:p w:rsidR="008E79B8" w:rsidRDefault="00785010">
      <w:pPr>
        <w:pBdr>
          <w:top w:val="nil"/>
          <w:left w:val="nil"/>
          <w:bottom w:val="nil"/>
          <w:right w:val="nil"/>
          <w:between w:val="nil"/>
        </w:pBdr>
        <w:ind w:hanging="720"/>
        <w:jc w:val="both"/>
        <w:rPr>
          <w:rFonts w:ascii="Tahoma" w:eastAsia="Tahoma" w:hAnsi="Tahoma" w:cs="Tahoma"/>
          <w:color w:val="000000"/>
          <w:sz w:val="22"/>
          <w:szCs w:val="22"/>
        </w:rPr>
      </w:pPr>
      <w:r>
        <w:rPr>
          <w:rFonts w:ascii="Tahoma" w:eastAsia="Tahoma" w:hAnsi="Tahoma" w:cs="Tahoma"/>
          <w:color w:val="000000"/>
          <w:sz w:val="22"/>
          <w:szCs w:val="22"/>
        </w:rPr>
        <w:t>Teken schematisch de lengtedoorsnede van het hart met de twee staafjes. Teken ook indien mogelijk de klep samen met de pincet/prepareernaald. Geef de verschillende onderdelen aan (aorta, linkerkamer, l</w:t>
      </w:r>
      <w:r>
        <w:rPr>
          <w:rFonts w:ascii="Tahoma" w:eastAsia="Tahoma" w:hAnsi="Tahoma" w:cs="Tahoma"/>
          <w:color w:val="000000"/>
          <w:sz w:val="22"/>
          <w:szCs w:val="22"/>
        </w:rPr>
        <w:t>inkerboezem, hartklep, halvemaanvormige kleppen, wand linkerkamer, tussenwand)</w:t>
      </w:r>
    </w:p>
    <w:p w:rsidR="008E79B8" w:rsidRDefault="008E79B8">
      <w:pPr>
        <w:pBdr>
          <w:top w:val="nil"/>
          <w:left w:val="nil"/>
          <w:bottom w:val="nil"/>
          <w:right w:val="nil"/>
          <w:between w:val="nil"/>
        </w:pBdr>
        <w:ind w:hanging="720"/>
        <w:jc w:val="both"/>
        <w:rPr>
          <w:rFonts w:ascii="Tahoma" w:eastAsia="Tahoma" w:hAnsi="Tahoma" w:cs="Tahoma"/>
          <w:color w:val="000000"/>
          <w:sz w:val="22"/>
          <w:szCs w:val="22"/>
        </w:rPr>
      </w:pPr>
    </w:p>
    <w:p w:rsidR="008E79B8" w:rsidRDefault="00785010">
      <w:pPr>
        <w:pBdr>
          <w:top w:val="nil"/>
          <w:left w:val="nil"/>
          <w:bottom w:val="nil"/>
          <w:right w:val="nil"/>
          <w:between w:val="nil"/>
        </w:pBdr>
        <w:ind w:left="-425"/>
        <w:jc w:val="both"/>
        <w:rPr>
          <w:rFonts w:ascii="Tahoma" w:eastAsia="Tahoma" w:hAnsi="Tahoma" w:cs="Tahoma"/>
          <w:color w:val="000000"/>
          <w:sz w:val="22"/>
          <w:szCs w:val="22"/>
        </w:rPr>
      </w:pPr>
      <w:r>
        <w:rPr>
          <w:rFonts w:ascii="Times" w:eastAsia="Times" w:hAnsi="Times" w:cs="Times"/>
          <w:b/>
          <w:color w:val="000000"/>
          <w:sz w:val="22"/>
          <w:szCs w:val="22"/>
          <w:u w:val="single"/>
        </w:rPr>
        <w:t>██</w:t>
      </w:r>
      <w:r>
        <w:rPr>
          <w:rFonts w:ascii="Times" w:eastAsia="Times" w:hAnsi="Times" w:cs="Times"/>
          <w:b/>
          <w:color w:val="000000"/>
          <w:sz w:val="22"/>
          <w:szCs w:val="22"/>
        </w:rPr>
        <w:tab/>
      </w:r>
      <w:r>
        <w:rPr>
          <w:rFonts w:ascii="Tahoma" w:eastAsia="Tahoma" w:hAnsi="Tahoma" w:cs="Tahoma"/>
          <w:b/>
          <w:color w:val="000000"/>
          <w:sz w:val="22"/>
          <w:szCs w:val="22"/>
          <w:u w:val="single"/>
        </w:rPr>
        <w:t>EXTRA OPDRACHT</w:t>
      </w:r>
    </w:p>
    <w:p w:rsidR="008E79B8" w:rsidRDefault="008E79B8">
      <w:pPr>
        <w:pBdr>
          <w:top w:val="nil"/>
          <w:left w:val="nil"/>
          <w:bottom w:val="nil"/>
          <w:right w:val="nil"/>
          <w:between w:val="nil"/>
        </w:pBdr>
        <w:ind w:hanging="720"/>
        <w:jc w:val="both"/>
        <w:rPr>
          <w:rFonts w:ascii="Tahoma" w:eastAsia="Tahoma" w:hAnsi="Tahoma" w:cs="Tahoma"/>
          <w:color w:val="000000"/>
          <w:sz w:val="22"/>
          <w:szCs w:val="22"/>
        </w:rPr>
      </w:pPr>
    </w:p>
    <w:p w:rsidR="008E79B8" w:rsidRDefault="00785010">
      <w:pPr>
        <w:numPr>
          <w:ilvl w:val="0"/>
          <w:numId w:val="3"/>
        </w:num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 xml:space="preserve">Geef op niet mis te verstane wijze met de letters </w:t>
      </w:r>
      <w:r>
        <w:rPr>
          <w:rFonts w:ascii="Tahoma" w:eastAsia="Tahoma" w:hAnsi="Tahoma" w:cs="Tahoma"/>
          <w:b/>
          <w:color w:val="000000"/>
          <w:sz w:val="22"/>
          <w:szCs w:val="22"/>
        </w:rPr>
        <w:t>PM</w:t>
      </w:r>
      <w:r>
        <w:rPr>
          <w:rFonts w:ascii="Tahoma" w:eastAsia="Tahoma" w:hAnsi="Tahoma" w:cs="Tahoma"/>
          <w:color w:val="000000"/>
          <w:sz w:val="22"/>
          <w:szCs w:val="22"/>
        </w:rPr>
        <w:t xml:space="preserve"> aan waar in je tekening van de doorsnede de (natuurlijke) pacemaker van het hart zit. Indien het betreffende gedeelte van het hart ontbreekt, plaats je de letters op de juiste plek waar logischerwijs het ontbrekende gedeelte had moeten zitten.</w:t>
      </w:r>
      <w:r>
        <w:rPr>
          <w:rFonts w:ascii="Tahoma" w:eastAsia="Tahoma" w:hAnsi="Tahoma" w:cs="Tahoma"/>
          <w:b/>
          <w:color w:val="000000"/>
          <w:sz w:val="16"/>
          <w:szCs w:val="16"/>
          <w:highlight w:val="black"/>
        </w:rPr>
        <w:t xml:space="preserve"> </w:t>
      </w:r>
    </w:p>
    <w:p w:rsidR="008E79B8" w:rsidRDefault="008E79B8">
      <w:pPr>
        <w:pBdr>
          <w:top w:val="nil"/>
          <w:left w:val="nil"/>
          <w:bottom w:val="nil"/>
          <w:right w:val="nil"/>
          <w:between w:val="nil"/>
        </w:pBdr>
        <w:ind w:hanging="720"/>
        <w:jc w:val="both"/>
        <w:rPr>
          <w:rFonts w:ascii="Tahoma" w:eastAsia="Tahoma" w:hAnsi="Tahoma" w:cs="Tahoma"/>
          <w:color w:val="000000"/>
          <w:sz w:val="22"/>
          <w:szCs w:val="22"/>
        </w:rPr>
      </w:pPr>
    </w:p>
    <w:p w:rsidR="008E79B8" w:rsidRDefault="00785010">
      <w:pPr>
        <w:pBdr>
          <w:top w:val="nil"/>
          <w:left w:val="nil"/>
          <w:bottom w:val="nil"/>
          <w:right w:val="nil"/>
          <w:between w:val="nil"/>
        </w:pBdr>
        <w:ind w:hanging="720"/>
        <w:jc w:val="both"/>
        <w:rPr>
          <w:rFonts w:ascii="Tahoma" w:eastAsia="Tahoma" w:hAnsi="Tahoma" w:cs="Tahoma"/>
          <w:color w:val="000000"/>
          <w:sz w:val="22"/>
          <w:szCs w:val="22"/>
        </w:rPr>
      </w:pPr>
      <w:r>
        <w:rPr>
          <w:rFonts w:ascii="Tahoma" w:eastAsia="Tahoma" w:hAnsi="Tahoma" w:cs="Tahoma"/>
          <w:color w:val="000000"/>
          <w:sz w:val="22"/>
          <w:szCs w:val="22"/>
        </w:rPr>
        <w:t>De impuls</w:t>
      </w:r>
      <w:r>
        <w:rPr>
          <w:rFonts w:ascii="Tahoma" w:eastAsia="Tahoma" w:hAnsi="Tahoma" w:cs="Tahoma"/>
          <w:color w:val="000000"/>
          <w:sz w:val="22"/>
          <w:szCs w:val="22"/>
        </w:rPr>
        <w:t xml:space="preserve">en gegenereerd door de pacemaker komen op een gegeven ogenblik aan bij de AV-knoop, een tweede pacemaker. Deze geeft de stroom door aan de Bundel van His die zich over vrijwel zijn gehele lengte vertakt in zogenaamde </w:t>
      </w:r>
      <w:proofErr w:type="spellStart"/>
      <w:r>
        <w:rPr>
          <w:rFonts w:ascii="Tahoma" w:eastAsia="Tahoma" w:hAnsi="Tahoma" w:cs="Tahoma"/>
          <w:color w:val="000000"/>
          <w:sz w:val="22"/>
          <w:szCs w:val="22"/>
        </w:rPr>
        <w:t>Purkinjevezels</w:t>
      </w:r>
      <w:proofErr w:type="spellEnd"/>
      <w:r>
        <w:rPr>
          <w:rFonts w:ascii="Tahoma" w:eastAsia="Tahoma" w:hAnsi="Tahoma" w:cs="Tahoma"/>
          <w:color w:val="000000"/>
          <w:sz w:val="22"/>
          <w:szCs w:val="22"/>
        </w:rPr>
        <w:t xml:space="preserve">. Dunne </w:t>
      </w:r>
      <w:proofErr w:type="spellStart"/>
      <w:r>
        <w:rPr>
          <w:rFonts w:ascii="Tahoma" w:eastAsia="Tahoma" w:hAnsi="Tahoma" w:cs="Tahoma"/>
          <w:color w:val="000000"/>
          <w:sz w:val="22"/>
          <w:szCs w:val="22"/>
        </w:rPr>
        <w:t>Purkinjevezels</w:t>
      </w:r>
      <w:proofErr w:type="spellEnd"/>
      <w:r>
        <w:rPr>
          <w:rFonts w:ascii="Tahoma" w:eastAsia="Tahoma" w:hAnsi="Tahoma" w:cs="Tahoma"/>
          <w:color w:val="000000"/>
          <w:sz w:val="22"/>
          <w:szCs w:val="22"/>
        </w:rPr>
        <w:t xml:space="preserve"> ge</w:t>
      </w:r>
      <w:r>
        <w:rPr>
          <w:rFonts w:ascii="Tahoma" w:eastAsia="Tahoma" w:hAnsi="Tahoma" w:cs="Tahoma"/>
          <w:color w:val="000000"/>
          <w:sz w:val="22"/>
          <w:szCs w:val="22"/>
        </w:rPr>
        <w:t xml:space="preserve">leiden de stroom traag, terwijl dikke </w:t>
      </w:r>
      <w:proofErr w:type="spellStart"/>
      <w:r>
        <w:rPr>
          <w:rFonts w:ascii="Tahoma" w:eastAsia="Tahoma" w:hAnsi="Tahoma" w:cs="Tahoma"/>
          <w:color w:val="000000"/>
          <w:sz w:val="22"/>
          <w:szCs w:val="22"/>
        </w:rPr>
        <w:t>Purkinjevezels</w:t>
      </w:r>
      <w:proofErr w:type="spellEnd"/>
      <w:r>
        <w:rPr>
          <w:rFonts w:ascii="Tahoma" w:eastAsia="Tahoma" w:hAnsi="Tahoma" w:cs="Tahoma"/>
          <w:color w:val="000000"/>
          <w:sz w:val="22"/>
          <w:szCs w:val="22"/>
        </w:rPr>
        <w:t xml:space="preserve"> de stroom snel geleiden. De stroomgeleiding via deze vezels van verschillende dikte zorgen ervoor dat de kamercontractie van onder naar boven verloopt. </w:t>
      </w:r>
    </w:p>
    <w:p w:rsidR="008E79B8" w:rsidRDefault="008E79B8">
      <w:pPr>
        <w:pBdr>
          <w:top w:val="nil"/>
          <w:left w:val="nil"/>
          <w:bottom w:val="nil"/>
          <w:right w:val="nil"/>
          <w:between w:val="nil"/>
        </w:pBdr>
        <w:ind w:hanging="720"/>
        <w:jc w:val="both"/>
        <w:rPr>
          <w:rFonts w:ascii="Tahoma" w:eastAsia="Tahoma" w:hAnsi="Tahoma" w:cs="Tahoma"/>
          <w:color w:val="000000"/>
          <w:sz w:val="22"/>
          <w:szCs w:val="22"/>
        </w:rPr>
      </w:pPr>
    </w:p>
    <w:p w:rsidR="008E79B8" w:rsidRDefault="00785010">
      <w:pPr>
        <w:numPr>
          <w:ilvl w:val="0"/>
          <w:numId w:val="3"/>
        </w:num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Geef op niet mis te verstane wijze met de letters</w:t>
      </w:r>
      <w:r>
        <w:rPr>
          <w:rFonts w:ascii="Tahoma" w:eastAsia="Tahoma" w:hAnsi="Tahoma" w:cs="Tahoma"/>
          <w:color w:val="000000"/>
          <w:sz w:val="22"/>
          <w:szCs w:val="22"/>
        </w:rPr>
        <w:t xml:space="preserve"> </w:t>
      </w:r>
      <w:r>
        <w:rPr>
          <w:rFonts w:ascii="Tahoma" w:eastAsia="Tahoma" w:hAnsi="Tahoma" w:cs="Tahoma"/>
          <w:b/>
          <w:color w:val="000000"/>
          <w:sz w:val="22"/>
          <w:szCs w:val="22"/>
        </w:rPr>
        <w:t>PV</w:t>
      </w:r>
      <w:r>
        <w:rPr>
          <w:rFonts w:ascii="Tahoma" w:eastAsia="Tahoma" w:hAnsi="Tahoma" w:cs="Tahoma"/>
          <w:color w:val="000000"/>
          <w:sz w:val="22"/>
          <w:szCs w:val="22"/>
        </w:rPr>
        <w:t xml:space="preserve"> aan waar in je tekening van de doorsnede de dunne </w:t>
      </w:r>
      <w:proofErr w:type="spellStart"/>
      <w:r>
        <w:rPr>
          <w:rFonts w:ascii="Tahoma" w:eastAsia="Tahoma" w:hAnsi="Tahoma" w:cs="Tahoma"/>
          <w:color w:val="000000"/>
          <w:sz w:val="22"/>
          <w:szCs w:val="22"/>
        </w:rPr>
        <w:t>Purkinjevezels</w:t>
      </w:r>
      <w:proofErr w:type="spellEnd"/>
      <w:r>
        <w:rPr>
          <w:rFonts w:ascii="Tahoma" w:eastAsia="Tahoma" w:hAnsi="Tahoma" w:cs="Tahoma"/>
          <w:color w:val="000000"/>
          <w:sz w:val="22"/>
          <w:szCs w:val="22"/>
        </w:rPr>
        <w:t xml:space="preserve"> zitten. </w:t>
      </w:r>
    </w:p>
    <w:p w:rsidR="008E79B8" w:rsidRDefault="008E79B8">
      <w:pPr>
        <w:pBdr>
          <w:top w:val="nil"/>
          <w:left w:val="nil"/>
          <w:bottom w:val="nil"/>
          <w:right w:val="nil"/>
          <w:between w:val="nil"/>
        </w:pBdr>
        <w:ind w:hanging="720"/>
        <w:jc w:val="both"/>
        <w:rPr>
          <w:rFonts w:ascii="Tahoma" w:eastAsia="Tahoma" w:hAnsi="Tahoma" w:cs="Tahoma"/>
          <w:color w:val="000000"/>
          <w:sz w:val="22"/>
          <w:szCs w:val="22"/>
        </w:rPr>
      </w:pPr>
    </w:p>
    <w:p w:rsidR="008E79B8" w:rsidRDefault="008E79B8">
      <w:pPr>
        <w:pBdr>
          <w:top w:val="nil"/>
          <w:left w:val="nil"/>
          <w:bottom w:val="nil"/>
          <w:right w:val="nil"/>
          <w:between w:val="nil"/>
        </w:pBdr>
        <w:ind w:hanging="720"/>
        <w:jc w:val="both"/>
        <w:rPr>
          <w:rFonts w:ascii="Tahoma" w:eastAsia="Tahoma" w:hAnsi="Tahoma" w:cs="Tahoma"/>
          <w:color w:val="000000"/>
          <w:sz w:val="22"/>
          <w:szCs w:val="22"/>
        </w:rPr>
      </w:pPr>
    </w:p>
    <w:sectPr w:rsidR="008E79B8">
      <w:footerReference w:type="default" r:id="rId10"/>
      <w:pgSz w:w="11906" w:h="16838"/>
      <w:pgMar w:top="1077" w:right="1077" w:bottom="1077" w:left="1077" w:header="425" w:footer="54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010" w:rsidRDefault="00785010">
      <w:r>
        <w:separator/>
      </w:r>
    </w:p>
  </w:endnote>
  <w:endnote w:type="continuationSeparator" w:id="0">
    <w:p w:rsidR="00785010" w:rsidRDefault="00785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9B8" w:rsidRDefault="00785010">
    <w:pPr>
      <w:pBdr>
        <w:top w:val="nil"/>
        <w:left w:val="nil"/>
        <w:bottom w:val="nil"/>
        <w:right w:val="nil"/>
        <w:between w:val="nil"/>
      </w:pBdr>
      <w:tabs>
        <w:tab w:val="center" w:pos="4536"/>
        <w:tab w:val="right" w:pos="9072"/>
      </w:tabs>
      <w:spacing w:line="276" w:lineRule="auto"/>
      <w:jc w:val="center"/>
      <w:rPr>
        <w:rFonts w:ascii="Tahoma" w:eastAsia="Tahoma" w:hAnsi="Tahoma" w:cs="Tahoma"/>
        <w:color w:val="000000"/>
      </w:rPr>
    </w:pPr>
    <w:r>
      <w:rPr>
        <w:rFonts w:ascii="Tahoma" w:eastAsia="Tahoma" w:hAnsi="Tahoma" w:cs="Tahoma"/>
        <w:color w:val="000000"/>
      </w:rPr>
      <w:fldChar w:fldCharType="begin"/>
    </w:r>
    <w:r>
      <w:rPr>
        <w:rFonts w:ascii="Tahoma" w:eastAsia="Tahoma" w:hAnsi="Tahoma" w:cs="Tahoma"/>
        <w:color w:val="000000"/>
      </w:rPr>
      <w:instrText>PAGE</w:instrText>
    </w:r>
    <w:r w:rsidR="009300F2">
      <w:rPr>
        <w:rFonts w:ascii="Tahoma" w:eastAsia="Tahoma" w:hAnsi="Tahoma" w:cs="Tahoma"/>
        <w:color w:val="000000"/>
      </w:rPr>
      <w:fldChar w:fldCharType="separate"/>
    </w:r>
    <w:r w:rsidR="009300F2">
      <w:rPr>
        <w:rFonts w:ascii="Tahoma" w:eastAsia="Tahoma" w:hAnsi="Tahoma" w:cs="Tahoma"/>
        <w:noProof/>
        <w:color w:val="000000"/>
      </w:rPr>
      <w:t>1</w:t>
    </w:r>
    <w:r>
      <w:rPr>
        <w:rFonts w:ascii="Tahoma" w:eastAsia="Tahoma" w:hAnsi="Tahoma" w:cs="Tahoma"/>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010" w:rsidRDefault="00785010">
      <w:r>
        <w:separator/>
      </w:r>
    </w:p>
  </w:footnote>
  <w:footnote w:type="continuationSeparator" w:id="0">
    <w:p w:rsidR="00785010" w:rsidRDefault="007850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27B64"/>
    <w:multiLevelType w:val="multilevel"/>
    <w:tmpl w:val="12A49974"/>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4CE81453"/>
    <w:multiLevelType w:val="multilevel"/>
    <w:tmpl w:val="C0122A18"/>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nsid w:val="4D7B2D46"/>
    <w:multiLevelType w:val="multilevel"/>
    <w:tmpl w:val="39863F30"/>
    <w:lvl w:ilvl="0">
      <w:start w:val="1"/>
      <w:numFmt w:val="bullet"/>
      <w:lvlText w:val="▪"/>
      <w:lvlJc w:val="left"/>
      <w:pPr>
        <w:ind w:left="2850" w:hanging="360"/>
      </w:pPr>
      <w:rPr>
        <w:rFonts w:ascii="Noto Sans Symbols" w:eastAsia="Noto Sans Symbols" w:hAnsi="Noto Sans Symbols" w:cs="Noto Sans Symbols"/>
        <w:vertAlign w:val="baseline"/>
      </w:rPr>
    </w:lvl>
    <w:lvl w:ilvl="1">
      <w:start w:val="1"/>
      <w:numFmt w:val="bullet"/>
      <w:lvlText w:val="o"/>
      <w:lvlJc w:val="left"/>
      <w:pPr>
        <w:ind w:left="3570" w:hanging="360"/>
      </w:pPr>
      <w:rPr>
        <w:rFonts w:ascii="Courier New" w:eastAsia="Courier New" w:hAnsi="Courier New" w:cs="Courier New"/>
        <w:vertAlign w:val="baseline"/>
      </w:rPr>
    </w:lvl>
    <w:lvl w:ilvl="2">
      <w:start w:val="1"/>
      <w:numFmt w:val="bullet"/>
      <w:lvlText w:val="▪"/>
      <w:lvlJc w:val="left"/>
      <w:pPr>
        <w:ind w:left="4290" w:hanging="360"/>
      </w:pPr>
      <w:rPr>
        <w:rFonts w:ascii="Noto Sans Symbols" w:eastAsia="Noto Sans Symbols" w:hAnsi="Noto Sans Symbols" w:cs="Noto Sans Symbols"/>
        <w:vertAlign w:val="baseline"/>
      </w:rPr>
    </w:lvl>
    <w:lvl w:ilvl="3">
      <w:start w:val="1"/>
      <w:numFmt w:val="bullet"/>
      <w:lvlText w:val="●"/>
      <w:lvlJc w:val="left"/>
      <w:pPr>
        <w:ind w:left="5010" w:hanging="360"/>
      </w:pPr>
      <w:rPr>
        <w:rFonts w:ascii="Noto Sans Symbols" w:eastAsia="Noto Sans Symbols" w:hAnsi="Noto Sans Symbols" w:cs="Noto Sans Symbols"/>
        <w:vertAlign w:val="baseline"/>
      </w:rPr>
    </w:lvl>
    <w:lvl w:ilvl="4">
      <w:start w:val="1"/>
      <w:numFmt w:val="bullet"/>
      <w:lvlText w:val="o"/>
      <w:lvlJc w:val="left"/>
      <w:pPr>
        <w:ind w:left="5730" w:hanging="360"/>
      </w:pPr>
      <w:rPr>
        <w:rFonts w:ascii="Courier New" w:eastAsia="Courier New" w:hAnsi="Courier New" w:cs="Courier New"/>
        <w:vertAlign w:val="baseline"/>
      </w:rPr>
    </w:lvl>
    <w:lvl w:ilvl="5">
      <w:start w:val="1"/>
      <w:numFmt w:val="bullet"/>
      <w:lvlText w:val="▪"/>
      <w:lvlJc w:val="left"/>
      <w:pPr>
        <w:ind w:left="6450" w:hanging="360"/>
      </w:pPr>
      <w:rPr>
        <w:rFonts w:ascii="Noto Sans Symbols" w:eastAsia="Noto Sans Symbols" w:hAnsi="Noto Sans Symbols" w:cs="Noto Sans Symbols"/>
        <w:vertAlign w:val="baseline"/>
      </w:rPr>
    </w:lvl>
    <w:lvl w:ilvl="6">
      <w:start w:val="1"/>
      <w:numFmt w:val="bullet"/>
      <w:lvlText w:val="●"/>
      <w:lvlJc w:val="left"/>
      <w:pPr>
        <w:ind w:left="7170" w:hanging="360"/>
      </w:pPr>
      <w:rPr>
        <w:rFonts w:ascii="Noto Sans Symbols" w:eastAsia="Noto Sans Symbols" w:hAnsi="Noto Sans Symbols" w:cs="Noto Sans Symbols"/>
        <w:vertAlign w:val="baseline"/>
      </w:rPr>
    </w:lvl>
    <w:lvl w:ilvl="7">
      <w:start w:val="1"/>
      <w:numFmt w:val="bullet"/>
      <w:lvlText w:val="o"/>
      <w:lvlJc w:val="left"/>
      <w:pPr>
        <w:ind w:left="7890" w:hanging="360"/>
      </w:pPr>
      <w:rPr>
        <w:rFonts w:ascii="Courier New" w:eastAsia="Courier New" w:hAnsi="Courier New" w:cs="Courier New"/>
        <w:vertAlign w:val="baseline"/>
      </w:rPr>
    </w:lvl>
    <w:lvl w:ilvl="8">
      <w:start w:val="1"/>
      <w:numFmt w:val="bullet"/>
      <w:lvlText w:val="▪"/>
      <w:lvlJc w:val="left"/>
      <w:pPr>
        <w:ind w:left="8610" w:hanging="360"/>
      </w:pPr>
      <w:rPr>
        <w:rFonts w:ascii="Noto Sans Symbols" w:eastAsia="Noto Sans Symbols" w:hAnsi="Noto Sans Symbols" w:cs="Noto Sans Symbols"/>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E79B8"/>
    <w:rsid w:val="00785010"/>
    <w:rsid w:val="008E79B8"/>
    <w:rsid w:val="00930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3092</Characters>
  <Application>Microsoft Office Word</Application>
  <DocSecurity>0</DocSecurity>
  <Lines>25</Lines>
  <Paragraphs>7</Paragraphs>
  <ScaleCrop>false</ScaleCrop>
  <Company>Universiteit van Amsterdam</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Goossen</cp:lastModifiedBy>
  <cp:revision>2</cp:revision>
  <dcterms:created xsi:type="dcterms:W3CDTF">2019-10-10T10:15:00Z</dcterms:created>
  <dcterms:modified xsi:type="dcterms:W3CDTF">2019-10-10T10:15:00Z</dcterms:modified>
</cp:coreProperties>
</file>