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D6" w:rsidRDefault="0005269E">
      <w:pPr>
        <w:rPr>
          <w:b/>
          <w:sz w:val="28"/>
          <w:lang w:val="en-US"/>
        </w:rPr>
      </w:pPr>
      <w:r w:rsidRPr="0005269E">
        <w:rPr>
          <w:b/>
          <w:sz w:val="28"/>
          <w:lang w:val="en-US"/>
        </w:rPr>
        <w:t>Rubric for the presentation about Edgar Allan Poe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5269E" w:rsidRPr="004258EB" w:rsidTr="0005269E">
        <w:tc>
          <w:tcPr>
            <w:tcW w:w="2798" w:type="dxa"/>
          </w:tcPr>
          <w:p w:rsidR="0005269E" w:rsidRPr="004258EB" w:rsidRDefault="0005269E">
            <w:pPr>
              <w:rPr>
                <w:b/>
                <w:sz w:val="24"/>
                <w:lang w:val="en-US"/>
              </w:rPr>
            </w:pPr>
          </w:p>
        </w:tc>
        <w:tc>
          <w:tcPr>
            <w:tcW w:w="2799" w:type="dxa"/>
          </w:tcPr>
          <w:p w:rsidR="0005269E" w:rsidRPr="004258EB" w:rsidRDefault="0005269E">
            <w:pPr>
              <w:rPr>
                <w:b/>
                <w:sz w:val="24"/>
                <w:lang w:val="en-US"/>
              </w:rPr>
            </w:pPr>
            <w:r w:rsidRPr="004258EB">
              <w:rPr>
                <w:b/>
                <w:sz w:val="24"/>
                <w:lang w:val="en-US"/>
              </w:rPr>
              <w:t>Poor</w:t>
            </w:r>
          </w:p>
        </w:tc>
        <w:tc>
          <w:tcPr>
            <w:tcW w:w="2799" w:type="dxa"/>
          </w:tcPr>
          <w:p w:rsidR="0005269E" w:rsidRPr="004258EB" w:rsidRDefault="0005269E">
            <w:pPr>
              <w:rPr>
                <w:b/>
                <w:sz w:val="24"/>
                <w:lang w:val="en-US"/>
              </w:rPr>
            </w:pPr>
            <w:r w:rsidRPr="004258EB">
              <w:rPr>
                <w:b/>
                <w:sz w:val="24"/>
                <w:lang w:val="en-US"/>
              </w:rPr>
              <w:t>Average</w:t>
            </w:r>
          </w:p>
        </w:tc>
        <w:tc>
          <w:tcPr>
            <w:tcW w:w="2799" w:type="dxa"/>
          </w:tcPr>
          <w:p w:rsidR="0005269E" w:rsidRPr="004258EB" w:rsidRDefault="0005269E">
            <w:pPr>
              <w:rPr>
                <w:b/>
                <w:sz w:val="24"/>
                <w:lang w:val="en-US"/>
              </w:rPr>
            </w:pPr>
            <w:r w:rsidRPr="004258EB">
              <w:rPr>
                <w:b/>
                <w:sz w:val="24"/>
                <w:lang w:val="en-US"/>
              </w:rPr>
              <w:t>Good</w:t>
            </w:r>
          </w:p>
        </w:tc>
        <w:tc>
          <w:tcPr>
            <w:tcW w:w="2799" w:type="dxa"/>
          </w:tcPr>
          <w:p w:rsidR="0005269E" w:rsidRPr="004258EB" w:rsidRDefault="0005269E">
            <w:pPr>
              <w:rPr>
                <w:b/>
                <w:sz w:val="24"/>
                <w:lang w:val="en-US"/>
              </w:rPr>
            </w:pPr>
            <w:r w:rsidRPr="004258EB">
              <w:rPr>
                <w:b/>
                <w:sz w:val="24"/>
                <w:lang w:val="en-US"/>
              </w:rPr>
              <w:t>Excellent</w:t>
            </w:r>
          </w:p>
        </w:tc>
      </w:tr>
      <w:tr w:rsidR="0005269E" w:rsidRPr="004258EB" w:rsidTr="0005269E">
        <w:tc>
          <w:tcPr>
            <w:tcW w:w="2798" w:type="dxa"/>
          </w:tcPr>
          <w:p w:rsidR="0005269E" w:rsidRPr="004258EB" w:rsidRDefault="0005269E">
            <w:pPr>
              <w:rPr>
                <w:b/>
                <w:sz w:val="24"/>
                <w:lang w:val="en-US"/>
              </w:rPr>
            </w:pPr>
            <w:r w:rsidRPr="004258EB">
              <w:rPr>
                <w:b/>
                <w:sz w:val="24"/>
                <w:lang w:val="en-US"/>
              </w:rPr>
              <w:t>Knowledge about Edgar Allan Poe’s live</w:t>
            </w:r>
          </w:p>
        </w:tc>
        <w:tc>
          <w:tcPr>
            <w:tcW w:w="2799" w:type="dxa"/>
          </w:tcPr>
          <w:p w:rsidR="0005269E" w:rsidRPr="004258EB" w:rsidRDefault="00615B96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</w:t>
            </w:r>
            <w:r w:rsidR="00917242" w:rsidRPr="004258EB">
              <w:rPr>
                <w:i/>
                <w:sz w:val="24"/>
                <w:lang w:val="en-US"/>
              </w:rPr>
              <w:t xml:space="preserve"> shows almost no knowledge about Edgar Allan Poe’s live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shows some knowledge about Edgar Allan Poe’s live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shows a good understanding of Edgar Allan Poe’s live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shows a good understanding about Edgar Allan Poe’s live and is able to make connections</w:t>
            </w:r>
          </w:p>
        </w:tc>
      </w:tr>
      <w:tr w:rsidR="0005269E" w:rsidRPr="004258EB" w:rsidTr="0005269E">
        <w:tc>
          <w:tcPr>
            <w:tcW w:w="2798" w:type="dxa"/>
          </w:tcPr>
          <w:p w:rsidR="0005269E" w:rsidRPr="004258EB" w:rsidRDefault="0005269E">
            <w:pPr>
              <w:rPr>
                <w:b/>
                <w:sz w:val="24"/>
                <w:lang w:val="en-US"/>
              </w:rPr>
            </w:pPr>
            <w:r w:rsidRPr="004258EB">
              <w:rPr>
                <w:b/>
                <w:sz w:val="24"/>
                <w:lang w:val="en-US"/>
              </w:rPr>
              <w:t>Knowledge about America in the 1800s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 xml:space="preserve">Student shows almost no knowledge about </w:t>
            </w:r>
            <w:r w:rsidRPr="004258EB">
              <w:rPr>
                <w:i/>
                <w:sz w:val="24"/>
                <w:lang w:val="en-US"/>
              </w:rPr>
              <w:t>America in the 1800s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shows some knowledge about</w:t>
            </w:r>
            <w:r w:rsidRPr="004258EB">
              <w:rPr>
                <w:i/>
                <w:sz w:val="24"/>
                <w:lang w:val="en-US"/>
              </w:rPr>
              <w:t xml:space="preserve"> America in the 1800s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 xml:space="preserve">Student shows a good understanding </w:t>
            </w:r>
            <w:r w:rsidRPr="004258EB">
              <w:rPr>
                <w:i/>
                <w:sz w:val="24"/>
                <w:lang w:val="en-US"/>
              </w:rPr>
              <w:t>of America in the 1800s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shows a good understanding about</w:t>
            </w:r>
            <w:r w:rsidRPr="004258EB">
              <w:rPr>
                <w:i/>
                <w:sz w:val="24"/>
                <w:lang w:val="en-US"/>
              </w:rPr>
              <w:t xml:space="preserve"> America in the 1800s and is able to place it in the correct context</w:t>
            </w:r>
          </w:p>
        </w:tc>
      </w:tr>
      <w:tr w:rsidR="0005269E" w:rsidRPr="004258EB" w:rsidTr="0005269E">
        <w:tc>
          <w:tcPr>
            <w:tcW w:w="2798" w:type="dxa"/>
          </w:tcPr>
          <w:p w:rsidR="0005269E" w:rsidRPr="004258EB" w:rsidRDefault="0005269E">
            <w:pPr>
              <w:rPr>
                <w:b/>
                <w:sz w:val="24"/>
                <w:lang w:val="en-US"/>
              </w:rPr>
            </w:pPr>
            <w:r w:rsidRPr="004258EB">
              <w:rPr>
                <w:b/>
                <w:sz w:val="24"/>
                <w:lang w:val="en-US"/>
              </w:rPr>
              <w:t>Knowledge about ‘The Cask of Amontillado’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shows almost no knowledge about</w:t>
            </w:r>
            <w:r w:rsidRPr="004258EB">
              <w:rPr>
                <w:i/>
                <w:sz w:val="24"/>
                <w:lang w:val="en-US"/>
              </w:rPr>
              <w:t xml:space="preserve"> ‘The Cask of Amontillado’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 xml:space="preserve">Student shows </w:t>
            </w:r>
            <w:r w:rsidRPr="004258EB">
              <w:rPr>
                <w:i/>
                <w:sz w:val="24"/>
                <w:lang w:val="en-US"/>
              </w:rPr>
              <w:t>some</w:t>
            </w:r>
            <w:r w:rsidRPr="004258EB">
              <w:rPr>
                <w:i/>
                <w:sz w:val="24"/>
                <w:lang w:val="en-US"/>
              </w:rPr>
              <w:t xml:space="preserve"> knowledge about ‘The Cask of Amontillado’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 xml:space="preserve">Student shows </w:t>
            </w:r>
            <w:r w:rsidRPr="004258EB">
              <w:rPr>
                <w:i/>
                <w:sz w:val="24"/>
                <w:lang w:val="en-US"/>
              </w:rPr>
              <w:t>a good understanding of</w:t>
            </w:r>
            <w:r w:rsidRPr="004258EB">
              <w:rPr>
                <w:i/>
                <w:sz w:val="24"/>
                <w:lang w:val="en-US"/>
              </w:rPr>
              <w:t xml:space="preserve"> ‘The Cask of Amontillado’</w:t>
            </w:r>
          </w:p>
        </w:tc>
        <w:tc>
          <w:tcPr>
            <w:tcW w:w="2799" w:type="dxa"/>
          </w:tcPr>
          <w:p w:rsidR="0005269E" w:rsidRPr="004258EB" w:rsidRDefault="00917242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shows a good understanding of ‘The Cask of Amontillado’</w:t>
            </w:r>
            <w:r w:rsidRPr="004258EB">
              <w:rPr>
                <w:i/>
                <w:sz w:val="24"/>
                <w:lang w:val="en-US"/>
              </w:rPr>
              <w:t xml:space="preserve"> and is able </w:t>
            </w:r>
            <w:r w:rsidR="00720F57" w:rsidRPr="004258EB">
              <w:rPr>
                <w:i/>
                <w:sz w:val="24"/>
                <w:lang w:val="en-US"/>
              </w:rPr>
              <w:t xml:space="preserve">to </w:t>
            </w:r>
            <w:proofErr w:type="spellStart"/>
            <w:r w:rsidR="00720F57" w:rsidRPr="004258EB">
              <w:rPr>
                <w:i/>
                <w:sz w:val="24"/>
                <w:lang w:val="en-US"/>
              </w:rPr>
              <w:t>analyse</w:t>
            </w:r>
            <w:proofErr w:type="spellEnd"/>
            <w:r w:rsidR="00720F57" w:rsidRPr="004258EB">
              <w:rPr>
                <w:i/>
                <w:sz w:val="24"/>
                <w:lang w:val="en-US"/>
              </w:rPr>
              <w:t xml:space="preserve"> </w:t>
            </w:r>
            <w:r w:rsidR="004258EB" w:rsidRPr="004258EB">
              <w:rPr>
                <w:i/>
                <w:sz w:val="24"/>
                <w:lang w:val="en-US"/>
              </w:rPr>
              <w:t>and explain it</w:t>
            </w:r>
          </w:p>
        </w:tc>
      </w:tr>
      <w:tr w:rsidR="0005269E" w:rsidRPr="004258EB" w:rsidTr="0005269E">
        <w:tc>
          <w:tcPr>
            <w:tcW w:w="2798" w:type="dxa"/>
          </w:tcPr>
          <w:p w:rsidR="0005269E" w:rsidRPr="004258EB" w:rsidRDefault="0005269E">
            <w:pPr>
              <w:rPr>
                <w:b/>
                <w:sz w:val="24"/>
                <w:lang w:val="en-US"/>
              </w:rPr>
            </w:pPr>
            <w:r w:rsidRPr="004258EB">
              <w:rPr>
                <w:b/>
                <w:sz w:val="24"/>
                <w:lang w:val="en-US"/>
              </w:rPr>
              <w:t>Knowledge and use of the English language</w:t>
            </w:r>
          </w:p>
        </w:tc>
        <w:tc>
          <w:tcPr>
            <w:tcW w:w="2799" w:type="dxa"/>
          </w:tcPr>
          <w:p w:rsidR="0005269E" w:rsidRPr="004258EB" w:rsidRDefault="004258EB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uses almost no English</w:t>
            </w:r>
          </w:p>
        </w:tc>
        <w:tc>
          <w:tcPr>
            <w:tcW w:w="2799" w:type="dxa"/>
          </w:tcPr>
          <w:p w:rsidR="0005269E" w:rsidRPr="004258EB" w:rsidRDefault="004258EB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uses English while presenting</w:t>
            </w:r>
          </w:p>
        </w:tc>
        <w:tc>
          <w:tcPr>
            <w:tcW w:w="2799" w:type="dxa"/>
          </w:tcPr>
          <w:p w:rsidR="0005269E" w:rsidRPr="004258EB" w:rsidRDefault="004258EB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uses English while presenting and interacting with classmates</w:t>
            </w:r>
          </w:p>
        </w:tc>
        <w:tc>
          <w:tcPr>
            <w:tcW w:w="2799" w:type="dxa"/>
          </w:tcPr>
          <w:p w:rsidR="0005269E" w:rsidRPr="004258EB" w:rsidRDefault="004258EB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uses almost perfect English while presenting and interacting with classmates</w:t>
            </w:r>
          </w:p>
        </w:tc>
      </w:tr>
      <w:tr w:rsidR="0005269E" w:rsidRPr="004258EB" w:rsidTr="0005269E">
        <w:tc>
          <w:tcPr>
            <w:tcW w:w="2798" w:type="dxa"/>
          </w:tcPr>
          <w:p w:rsidR="0005269E" w:rsidRPr="004258EB" w:rsidRDefault="0005269E">
            <w:pPr>
              <w:rPr>
                <w:b/>
                <w:sz w:val="24"/>
                <w:lang w:val="en-US"/>
              </w:rPr>
            </w:pPr>
            <w:r w:rsidRPr="004258EB">
              <w:rPr>
                <w:b/>
                <w:sz w:val="24"/>
                <w:lang w:val="en-US"/>
              </w:rPr>
              <w:t xml:space="preserve">Creativity and </w:t>
            </w:r>
            <w:proofErr w:type="spellStart"/>
            <w:r w:rsidRPr="004258EB">
              <w:rPr>
                <w:b/>
                <w:sz w:val="24"/>
                <w:lang w:val="en-US"/>
              </w:rPr>
              <w:t>orginality</w:t>
            </w:r>
            <w:proofErr w:type="spellEnd"/>
            <w:r w:rsidRPr="004258EB">
              <w:rPr>
                <w:b/>
                <w:sz w:val="24"/>
                <w:lang w:val="en-US"/>
              </w:rPr>
              <w:t xml:space="preserve"> in presenting method</w:t>
            </w:r>
          </w:p>
        </w:tc>
        <w:tc>
          <w:tcPr>
            <w:tcW w:w="2799" w:type="dxa"/>
          </w:tcPr>
          <w:p w:rsidR="0005269E" w:rsidRPr="004258EB" w:rsidRDefault="004258EB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>Student uses their presentation tool to read aloud</w:t>
            </w:r>
          </w:p>
        </w:tc>
        <w:tc>
          <w:tcPr>
            <w:tcW w:w="2799" w:type="dxa"/>
          </w:tcPr>
          <w:p w:rsidR="0005269E" w:rsidRPr="004258EB" w:rsidRDefault="004258EB">
            <w:pPr>
              <w:rPr>
                <w:i/>
                <w:sz w:val="24"/>
                <w:lang w:val="en-US"/>
              </w:rPr>
            </w:pPr>
            <w:r w:rsidRPr="004258EB">
              <w:rPr>
                <w:i/>
                <w:sz w:val="24"/>
                <w:lang w:val="en-US"/>
              </w:rPr>
              <w:t xml:space="preserve">Student uses their presentation tool as guideline and is able to </w:t>
            </w:r>
            <w:r>
              <w:rPr>
                <w:i/>
                <w:sz w:val="24"/>
                <w:lang w:val="en-US"/>
              </w:rPr>
              <w:t>interact with classmates</w:t>
            </w:r>
          </w:p>
        </w:tc>
        <w:tc>
          <w:tcPr>
            <w:tcW w:w="2799" w:type="dxa"/>
          </w:tcPr>
          <w:p w:rsidR="0005269E" w:rsidRPr="004258EB" w:rsidRDefault="004258E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Student uses their presentation tool as background information, but does most of the presentation by heart</w:t>
            </w:r>
          </w:p>
        </w:tc>
        <w:tc>
          <w:tcPr>
            <w:tcW w:w="2799" w:type="dxa"/>
          </w:tcPr>
          <w:p w:rsidR="0005269E" w:rsidRPr="004258EB" w:rsidRDefault="004258E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Student uses their presentation tool to improve the presentation, is able to react to classmates and uses it interact with their classmates</w:t>
            </w:r>
          </w:p>
        </w:tc>
      </w:tr>
    </w:tbl>
    <w:p w:rsidR="00865FE3" w:rsidRPr="00865FE3" w:rsidRDefault="00865FE3">
      <w:pPr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To achieve a passing </w:t>
      </w:r>
      <w:proofErr w:type="spellStart"/>
      <w:r>
        <w:rPr>
          <w:i/>
          <w:sz w:val="28"/>
          <w:lang w:val="en-US"/>
        </w:rPr>
        <w:t>grade,a</w:t>
      </w:r>
      <w:proofErr w:type="spellEnd"/>
      <w:r>
        <w:rPr>
          <w:i/>
          <w:sz w:val="28"/>
          <w:lang w:val="en-US"/>
        </w:rPr>
        <w:t xml:space="preserve"> minimum two ‘Average’ and two ‘Good’ grades need to achieved</w:t>
      </w:r>
      <w:bookmarkStart w:id="0" w:name="_GoBack"/>
      <w:bookmarkEnd w:id="0"/>
    </w:p>
    <w:sectPr w:rsidR="00865FE3" w:rsidRPr="00865FE3" w:rsidSect="000526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9E"/>
    <w:rsid w:val="0005269E"/>
    <w:rsid w:val="004258EB"/>
    <w:rsid w:val="004D2DD6"/>
    <w:rsid w:val="00615B96"/>
    <w:rsid w:val="00720F57"/>
    <w:rsid w:val="00865FE3"/>
    <w:rsid w:val="009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94D1"/>
  <w15:chartTrackingRefBased/>
  <w15:docId w15:val="{D8454F2B-1152-46F2-92C5-F38A8C94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5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 Velzen</dc:creator>
  <cp:keywords/>
  <dc:description/>
  <cp:lastModifiedBy>Michelle van Velzen</cp:lastModifiedBy>
  <cp:revision>3</cp:revision>
  <dcterms:created xsi:type="dcterms:W3CDTF">2020-06-10T16:00:00Z</dcterms:created>
  <dcterms:modified xsi:type="dcterms:W3CDTF">2020-06-10T17:29:00Z</dcterms:modified>
</cp:coreProperties>
</file>