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6D560" w14:textId="77777777" w:rsidR="00A66279" w:rsidRPr="00A66279" w:rsidRDefault="00B9456E" w:rsidP="00A66279">
      <w:pPr>
        <w:spacing w:before="100" w:beforeAutospacing="1" w:after="100" w:afterAutospacing="1" w:line="240" w:lineRule="auto"/>
        <w:rPr>
          <w:rFonts w:eastAsia="Times New Roman" w:cstheme="minorHAnsi"/>
          <w:sz w:val="24"/>
          <w:szCs w:val="24"/>
          <w:lang w:val="en-GB" w:eastAsia="en-GB"/>
        </w:rPr>
      </w:pPr>
      <w:r>
        <w:rPr>
          <w:rFonts w:eastAsia="Times New Roman" w:cstheme="minorHAnsi"/>
          <w:b/>
          <w:bCs/>
          <w:sz w:val="24"/>
          <w:szCs w:val="24"/>
          <w:lang w:val="en-GB" w:eastAsia="en-GB"/>
        </w:rPr>
        <w:t xml:space="preserve">Week 1; </w:t>
      </w:r>
      <w:r w:rsidR="00A66279" w:rsidRPr="00A66279">
        <w:rPr>
          <w:rFonts w:eastAsia="Times New Roman" w:cstheme="minorHAnsi"/>
          <w:b/>
          <w:bCs/>
          <w:sz w:val="24"/>
          <w:szCs w:val="24"/>
          <w:lang w:val="en-GB" w:eastAsia="en-GB"/>
        </w:rPr>
        <w:t>Recycling and Green Tips                                                                 MAVO/HAVO/VWO</w:t>
      </w:r>
    </w:p>
    <w:p w14:paraId="1434836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This theme we are discussing energy, one way of preserving and creating energy is by recycling and thinking about how we use our electronics and the environment. This lesson you are going to learn more about what you can do to be more green and recycle. You will read some articles and find the difference between some British English and American English words.</w:t>
      </w:r>
    </w:p>
    <w:p w14:paraId="3DA2548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 xml:space="preserve">A. Before we start answer the following question in pairs: </w:t>
      </w:r>
      <w:r w:rsidRPr="00A66279">
        <w:rPr>
          <w:rFonts w:eastAsia="Times New Roman" w:cstheme="minorHAnsi"/>
          <w:i/>
          <w:iCs/>
          <w:sz w:val="24"/>
          <w:szCs w:val="24"/>
          <w:lang w:val="en-GB" w:eastAsia="en-GB"/>
        </w:rPr>
        <w:t>We recycle because we love the world we live in, what do you think is amazing about our earth?</w:t>
      </w:r>
    </w:p>
    <w:p w14:paraId="17924CF0" w14:textId="77777777" w:rsidR="00A66279" w:rsidRPr="00A66279" w:rsidRDefault="00A66279" w:rsidP="00A66279">
      <w:pPr>
        <w:spacing w:before="100" w:beforeAutospacing="1" w:after="100" w:afterAutospacing="1" w:line="240" w:lineRule="auto"/>
        <w:jc w:val="center"/>
        <w:rPr>
          <w:rFonts w:eastAsia="Times New Roman" w:cstheme="minorHAnsi"/>
          <w:sz w:val="24"/>
          <w:szCs w:val="24"/>
          <w:lang w:val="en-GB" w:eastAsia="en-GB"/>
        </w:rPr>
      </w:pPr>
      <w:r w:rsidRPr="00A66279">
        <w:rPr>
          <w:rFonts w:cstheme="minorHAnsi"/>
          <w:noProof/>
          <w:sz w:val="24"/>
          <w:szCs w:val="24"/>
        </w:rPr>
        <w:drawing>
          <wp:inline distT="0" distB="0" distL="0" distR="0" wp14:anchorId="20C7A3E3" wp14:editId="25E6FA08">
            <wp:extent cx="1752600" cy="1752600"/>
            <wp:effectExtent l="0" t="0" r="0" b="0"/>
            <wp:docPr id="4" name="Afbeelding 4" descr="C:\Users\Gebruiker\AppData\Local\Microsoft\Windows\INetCache\Content.MSO\39F076A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AppData\Local\Microsoft\Windows\INetCache\Content.MSO\39F076AC.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14:paraId="629E5100" w14:textId="77777777" w:rsidR="00A66279" w:rsidRPr="00A66279" w:rsidRDefault="00081875" w:rsidP="00A66279">
      <w:pPr>
        <w:spacing w:after="0" w:line="240" w:lineRule="auto"/>
        <w:rPr>
          <w:rFonts w:eastAsia="Times New Roman" w:cstheme="minorHAnsi"/>
          <w:sz w:val="24"/>
          <w:szCs w:val="24"/>
          <w:lang w:val="en-GB" w:eastAsia="en-GB"/>
        </w:rPr>
      </w:pPr>
      <w:r>
        <w:rPr>
          <w:rFonts w:eastAsia="Times New Roman" w:cstheme="minorHAnsi"/>
          <w:sz w:val="24"/>
          <w:szCs w:val="24"/>
          <w:lang w:val="en-GB" w:eastAsia="en-GB"/>
        </w:rPr>
        <w:pict w14:anchorId="2912D216">
          <v:rect id="_x0000_i1025" style="width:0;height:1.5pt" o:hralign="center" o:hrstd="t" o:hr="t" fillcolor="#a0a0a0" stroked="f"/>
        </w:pict>
      </w:r>
    </w:p>
    <w:p w14:paraId="6E966795"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Text 1: Plastic Bottles                                                                                          MAVO/HAVO/VWO</w:t>
      </w:r>
    </w:p>
    <w:p w14:paraId="1B109F4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Before we find out more about ways we can live greener we should have a look at some of the problems caused by the way we live now. A large problem of the last years is plastics. As you may know we now have a law in place that forces us to pay of plastic shopping bag in all shops. One other major plastic waste issue is water bottles.</w:t>
      </w:r>
    </w:p>
    <w:p w14:paraId="67BAA8F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Read the following article and answer the questions below.</w:t>
      </w:r>
    </w:p>
    <w:p w14:paraId="7EF15E47" w14:textId="3C7262D4" w:rsidR="00A66279" w:rsidRPr="00A66279" w:rsidRDefault="009D471B" w:rsidP="00A66279">
      <w:pPr>
        <w:spacing w:before="100" w:beforeAutospacing="1" w:after="100" w:afterAutospacing="1" w:line="240" w:lineRule="auto"/>
        <w:rPr>
          <w:rFonts w:eastAsia="Times New Roman" w:cstheme="minorHAnsi"/>
          <w:sz w:val="24"/>
          <w:szCs w:val="24"/>
          <w:lang w:val="en-GB" w:eastAsia="en-GB"/>
        </w:rPr>
      </w:pPr>
      <w:hyperlink r:id="rId8" w:history="1">
        <w:r w:rsidRPr="00756277">
          <w:rPr>
            <w:rStyle w:val="Hyperlink"/>
            <w:rFonts w:eastAsia="Times New Roman" w:cstheme="minorHAnsi"/>
            <w:sz w:val="24"/>
            <w:szCs w:val="24"/>
            <w:lang w:val="en-GB" w:eastAsia="en-GB"/>
          </w:rPr>
          <w:t>https://kids.nationalgeographic</w:t>
        </w:r>
        <w:r w:rsidRPr="00756277">
          <w:rPr>
            <w:rStyle w:val="Hyperlink"/>
            <w:rFonts w:eastAsia="Times New Roman" w:cstheme="minorHAnsi"/>
            <w:sz w:val="24"/>
            <w:szCs w:val="24"/>
            <w:lang w:val="en-GB" w:eastAsia="en-GB"/>
          </w:rPr>
          <w:t>.</w:t>
        </w:r>
        <w:r w:rsidRPr="00756277">
          <w:rPr>
            <w:rStyle w:val="Hyperlink"/>
            <w:rFonts w:eastAsia="Times New Roman" w:cstheme="minorHAnsi"/>
            <w:sz w:val="24"/>
            <w:szCs w:val="24"/>
            <w:lang w:val="en-GB" w:eastAsia="en-GB"/>
          </w:rPr>
          <w:t>com/explore/nature/kids-vs-plastic/pollution/</w:t>
        </w:r>
      </w:hyperlink>
      <w:r>
        <w:rPr>
          <w:rFonts w:eastAsia="Times New Roman" w:cstheme="minorHAnsi"/>
          <w:sz w:val="24"/>
          <w:szCs w:val="24"/>
          <w:lang w:val="en-GB" w:eastAsia="en-GB"/>
        </w:rPr>
        <w:t xml:space="preserve"> </w:t>
      </w:r>
    </w:p>
    <w:p w14:paraId="0CBAB35F"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B. Write down any words you don’t know and look up the Dutch translations that fit in the context: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4"/>
        <w:gridCol w:w="4532"/>
      </w:tblGrid>
      <w:tr w:rsidR="00A66279" w:rsidRPr="00A66279" w14:paraId="7F0F323B"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717FF47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English Word</w:t>
            </w:r>
          </w:p>
        </w:tc>
        <w:tc>
          <w:tcPr>
            <w:tcW w:w="4590" w:type="dxa"/>
            <w:tcBorders>
              <w:top w:val="outset" w:sz="6" w:space="0" w:color="auto"/>
              <w:left w:val="outset" w:sz="6" w:space="0" w:color="auto"/>
              <w:bottom w:val="outset" w:sz="6" w:space="0" w:color="auto"/>
              <w:right w:val="outset" w:sz="6" w:space="0" w:color="auto"/>
            </w:tcBorders>
            <w:vAlign w:val="center"/>
            <w:hideMark/>
          </w:tcPr>
          <w:p w14:paraId="54D15DF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Dutch Translation</w:t>
            </w:r>
          </w:p>
        </w:tc>
      </w:tr>
      <w:tr w:rsidR="00A66279" w:rsidRPr="00A66279" w14:paraId="699C462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5070FA7"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1</w:t>
            </w:r>
          </w:p>
        </w:tc>
        <w:tc>
          <w:tcPr>
            <w:tcW w:w="4590" w:type="dxa"/>
            <w:tcBorders>
              <w:top w:val="outset" w:sz="6" w:space="0" w:color="auto"/>
              <w:left w:val="outset" w:sz="6" w:space="0" w:color="auto"/>
              <w:bottom w:val="outset" w:sz="6" w:space="0" w:color="auto"/>
              <w:right w:val="outset" w:sz="6" w:space="0" w:color="auto"/>
            </w:tcBorders>
            <w:vAlign w:val="center"/>
            <w:hideMark/>
          </w:tcPr>
          <w:p w14:paraId="7AF023D9"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76578EED"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2B3C05A2"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2</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8B0EBE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42470FCA"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18132445"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3</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1631C72"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38D29CD9"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3B35921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4</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131A6A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5047A9F7"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2D7FE5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5</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343EF7F"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8A4031D"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68503681"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6</w:t>
            </w:r>
          </w:p>
        </w:tc>
        <w:tc>
          <w:tcPr>
            <w:tcW w:w="4590" w:type="dxa"/>
            <w:tcBorders>
              <w:top w:val="outset" w:sz="6" w:space="0" w:color="auto"/>
              <w:left w:val="outset" w:sz="6" w:space="0" w:color="auto"/>
              <w:bottom w:val="outset" w:sz="6" w:space="0" w:color="auto"/>
              <w:right w:val="outset" w:sz="6" w:space="0" w:color="auto"/>
            </w:tcBorders>
            <w:vAlign w:val="center"/>
            <w:hideMark/>
          </w:tcPr>
          <w:p w14:paraId="6847E18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978BA3C"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371827CF"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7</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4BBF37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41054CCB"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178D4FA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8</w:t>
            </w:r>
          </w:p>
        </w:tc>
        <w:tc>
          <w:tcPr>
            <w:tcW w:w="4590" w:type="dxa"/>
            <w:tcBorders>
              <w:top w:val="outset" w:sz="6" w:space="0" w:color="auto"/>
              <w:left w:val="outset" w:sz="6" w:space="0" w:color="auto"/>
              <w:bottom w:val="outset" w:sz="6" w:space="0" w:color="auto"/>
              <w:right w:val="outset" w:sz="6" w:space="0" w:color="auto"/>
            </w:tcBorders>
            <w:vAlign w:val="center"/>
            <w:hideMark/>
          </w:tcPr>
          <w:p w14:paraId="2334F0C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1207C460"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35FED6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lastRenderedPageBreak/>
              <w:t>9</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22434B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7FDB401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4F055391"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10</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A63C076"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bl>
    <w:p w14:paraId="1936884D"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p w14:paraId="5C17B2A2" w14:textId="77777777" w:rsidR="00A66279" w:rsidRPr="0008107F"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 xml:space="preserve">C. Answer the following questions in English. </w:t>
      </w:r>
      <w:r w:rsidR="0008107F">
        <w:rPr>
          <w:rFonts w:eastAsia="Times New Roman" w:cstheme="minorHAnsi"/>
          <w:b/>
          <w:bCs/>
          <w:i/>
          <w:iCs/>
          <w:sz w:val="24"/>
          <w:szCs w:val="24"/>
          <w:lang w:val="en-GB" w:eastAsia="en-GB"/>
        </w:rPr>
        <w:tab/>
      </w:r>
      <w:r w:rsidR="0008107F">
        <w:rPr>
          <w:rFonts w:eastAsia="Times New Roman" w:cstheme="minorHAnsi"/>
          <w:b/>
          <w:bCs/>
          <w:i/>
          <w:iCs/>
          <w:sz w:val="24"/>
          <w:szCs w:val="24"/>
          <w:lang w:val="en-GB" w:eastAsia="en-GB"/>
        </w:rPr>
        <w:tab/>
      </w:r>
      <w:r w:rsidR="0008107F">
        <w:rPr>
          <w:rFonts w:eastAsia="Times New Roman" w:cstheme="minorHAnsi"/>
          <w:b/>
          <w:bCs/>
          <w:i/>
          <w:iCs/>
          <w:sz w:val="24"/>
          <w:szCs w:val="24"/>
          <w:lang w:val="en-GB" w:eastAsia="en-GB"/>
        </w:rPr>
        <w:tab/>
      </w:r>
      <w:r w:rsidR="0008107F">
        <w:rPr>
          <w:rFonts w:eastAsia="Times New Roman" w:cstheme="minorHAnsi"/>
          <w:b/>
          <w:bCs/>
          <w:i/>
          <w:iCs/>
          <w:sz w:val="24"/>
          <w:szCs w:val="24"/>
          <w:lang w:val="en-GB" w:eastAsia="en-GB"/>
        </w:rPr>
        <w:tab/>
      </w:r>
      <w:r w:rsidR="0008107F">
        <w:rPr>
          <w:rFonts w:eastAsia="Times New Roman" w:cstheme="minorHAnsi"/>
          <w:b/>
          <w:bCs/>
          <w:iCs/>
          <w:sz w:val="24"/>
          <w:szCs w:val="24"/>
          <w:lang w:val="en-GB" w:eastAsia="en-GB"/>
        </w:rPr>
        <w:t>MAVO/HAVO/VWO</w:t>
      </w:r>
    </w:p>
    <w:p w14:paraId="142CE7B1" w14:textId="77777777" w:rsidR="00A66279"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sidRPr="00EE033C">
        <w:rPr>
          <w:rFonts w:eastAsia="Times New Roman" w:cstheme="minorHAnsi"/>
          <w:sz w:val="24"/>
          <w:szCs w:val="24"/>
          <w:lang w:val="en-GB" w:eastAsia="en-GB"/>
        </w:rPr>
        <w:t>What does the turtle think the ‘white blob’ is?</w:t>
      </w:r>
      <w:r w:rsidR="00A66279" w:rsidRPr="00EE033C">
        <w:rPr>
          <w:rFonts w:eastAsia="Times New Roman" w:cstheme="minorHAnsi"/>
          <w:sz w:val="24"/>
          <w:szCs w:val="24"/>
          <w:lang w:val="en-GB" w:eastAsia="en-GB"/>
        </w:rPr>
        <w:t> </w:t>
      </w:r>
    </w:p>
    <w:p w14:paraId="19C127ED" w14:textId="77777777" w:rsid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What is the ‘white blob’ actually?</w:t>
      </w:r>
    </w:p>
    <w:p w14:paraId="22257289" w14:textId="77777777" w:rsid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 xml:space="preserve">Plastic isn’t necessarily bad. What is the problem with plastic? Write this down in your own words. </w:t>
      </w:r>
    </w:p>
    <w:p w14:paraId="11A7B788" w14:textId="77777777" w:rsid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How much plastic ends up in the ocean every year?</w:t>
      </w:r>
    </w:p>
    <w:p w14:paraId="6A389400" w14:textId="77777777" w:rsid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 xml:space="preserve">How does the plastic end up in the ocean? </w:t>
      </w:r>
    </w:p>
    <w:p w14:paraId="1792BBAA" w14:textId="77777777" w:rsid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Plastic trash is different than other forms of trash. What makes it different?</w:t>
      </w:r>
    </w:p>
    <w:p w14:paraId="73361F4E" w14:textId="77777777" w:rsidR="00EE033C" w:rsidRPr="00EE033C" w:rsidRDefault="00EE033C" w:rsidP="00EE033C">
      <w:pPr>
        <w:pStyle w:val="Lijstalinea"/>
        <w:numPr>
          <w:ilvl w:val="0"/>
          <w:numId w:val="4"/>
        </w:numPr>
        <w:spacing w:before="100" w:beforeAutospacing="1" w:after="100" w:afterAutospacing="1" w:line="240" w:lineRule="auto"/>
        <w:rPr>
          <w:rFonts w:eastAsia="Times New Roman" w:cstheme="minorHAnsi"/>
          <w:sz w:val="24"/>
          <w:szCs w:val="24"/>
          <w:lang w:val="en-GB" w:eastAsia="en-GB"/>
        </w:rPr>
      </w:pPr>
      <w:r>
        <w:rPr>
          <w:rFonts w:eastAsia="Times New Roman" w:cstheme="minorHAnsi"/>
          <w:sz w:val="24"/>
          <w:szCs w:val="24"/>
          <w:lang w:val="en-GB" w:eastAsia="en-GB"/>
        </w:rPr>
        <w:t>What can you do person</w:t>
      </w:r>
      <w:r w:rsidR="00EB5FCB">
        <w:rPr>
          <w:rFonts w:eastAsia="Times New Roman" w:cstheme="minorHAnsi"/>
          <w:sz w:val="24"/>
          <w:szCs w:val="24"/>
          <w:lang w:val="en-GB" w:eastAsia="en-GB"/>
        </w:rPr>
        <w:t xml:space="preserve">ally to reduce plastic waste? </w:t>
      </w:r>
    </w:p>
    <w:p w14:paraId="7E5BD62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D. Answer the following questions in English    </w:t>
      </w:r>
      <w:r w:rsidRPr="00A66279">
        <w:rPr>
          <w:rFonts w:eastAsia="Times New Roman" w:cstheme="minorHAnsi"/>
          <w:i/>
          <w:iCs/>
          <w:sz w:val="24"/>
          <w:szCs w:val="24"/>
          <w:lang w:val="en-GB" w:eastAsia="en-GB"/>
        </w:rPr>
        <w:t xml:space="preserve">                                             </w:t>
      </w:r>
      <w:r w:rsidR="0008107F" w:rsidRPr="0008107F">
        <w:rPr>
          <w:rFonts w:eastAsia="Times New Roman" w:cstheme="minorHAnsi"/>
          <w:b/>
          <w:iCs/>
          <w:sz w:val="24"/>
          <w:szCs w:val="24"/>
          <w:lang w:val="en-GB" w:eastAsia="en-GB"/>
        </w:rPr>
        <w:t>MAVO/</w:t>
      </w:r>
      <w:r w:rsidRPr="00A66279">
        <w:rPr>
          <w:rFonts w:eastAsia="Times New Roman" w:cstheme="minorHAnsi"/>
          <w:b/>
          <w:bCs/>
          <w:sz w:val="24"/>
          <w:szCs w:val="24"/>
          <w:lang w:val="en-GB" w:eastAsia="en-GB"/>
        </w:rPr>
        <w:t>HAVO/VWO</w:t>
      </w:r>
    </w:p>
    <w:p w14:paraId="2433F994" w14:textId="77777777" w:rsidR="00A66279" w:rsidRPr="00A66279" w:rsidRDefault="00A66279" w:rsidP="00A66279">
      <w:pPr>
        <w:numPr>
          <w:ilvl w:val="0"/>
          <w:numId w:val="2"/>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How many bottles of water, or other drinks do you drink per week? What do you do with the bottle once you finished your drink? Explain why.</w:t>
      </w:r>
    </w:p>
    <w:p w14:paraId="78FA6107" w14:textId="77777777" w:rsidR="00A66279" w:rsidRPr="00A66279" w:rsidRDefault="00A66279" w:rsidP="00A66279">
      <w:pPr>
        <w:numPr>
          <w:ilvl w:val="0"/>
          <w:numId w:val="2"/>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Why is it important to know that plastic bottles are made of crude oil/fossil fuels? Explain your answer.</w:t>
      </w:r>
    </w:p>
    <w:p w14:paraId="38694793" w14:textId="77777777" w:rsidR="00A66279" w:rsidRPr="00A66279" w:rsidRDefault="00A66279" w:rsidP="00A66279">
      <w:pPr>
        <w:numPr>
          <w:ilvl w:val="0"/>
          <w:numId w:val="2"/>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Which of the tips in the text would you use for yourself or to tell others about in future? Explain your answer.</w:t>
      </w:r>
    </w:p>
    <w:p w14:paraId="39EB99F6"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 xml:space="preserve">E. Answer the following questions in English </w:t>
      </w:r>
      <w:r w:rsidRPr="00A66279">
        <w:rPr>
          <w:rFonts w:eastAsia="Times New Roman" w:cstheme="minorHAnsi"/>
          <w:i/>
          <w:iCs/>
          <w:sz w:val="24"/>
          <w:szCs w:val="24"/>
          <w:lang w:val="en-GB" w:eastAsia="en-GB"/>
        </w:rPr>
        <w:t xml:space="preserve">                                                              </w:t>
      </w:r>
      <w:r w:rsidR="0008107F" w:rsidRPr="0008107F">
        <w:rPr>
          <w:rFonts w:eastAsia="Times New Roman" w:cstheme="minorHAnsi"/>
          <w:b/>
          <w:iCs/>
          <w:sz w:val="24"/>
          <w:szCs w:val="24"/>
          <w:lang w:val="en-GB" w:eastAsia="en-GB"/>
        </w:rPr>
        <w:t>HAVO/</w:t>
      </w:r>
      <w:r w:rsidRPr="00A66279">
        <w:rPr>
          <w:rFonts w:eastAsia="Times New Roman" w:cstheme="minorHAnsi"/>
          <w:b/>
          <w:bCs/>
          <w:sz w:val="24"/>
          <w:szCs w:val="24"/>
          <w:lang w:val="en-GB" w:eastAsia="en-GB"/>
        </w:rPr>
        <w:t>VWO</w:t>
      </w:r>
    </w:p>
    <w:p w14:paraId="1E7E37C1"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1. What can you say about the tone the writer uses in the article? (Positive, negative, disinterested, angry, etc). Explain your answer.</w:t>
      </w:r>
    </w:p>
    <w:p w14:paraId="6B2DA23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2. What is the aim of the article, in other words what does the writer hope the effect is on the reader? Explain your answer.</w:t>
      </w:r>
    </w:p>
    <w:p w14:paraId="50B59756" w14:textId="77777777" w:rsidR="00A66279" w:rsidRPr="00A66279" w:rsidRDefault="00A66279" w:rsidP="00A66279">
      <w:pPr>
        <w:spacing w:before="100" w:beforeAutospacing="1" w:after="100" w:afterAutospacing="1" w:line="240" w:lineRule="auto"/>
        <w:jc w:val="center"/>
        <w:rPr>
          <w:rFonts w:eastAsia="Times New Roman" w:cstheme="minorHAnsi"/>
          <w:sz w:val="24"/>
          <w:szCs w:val="24"/>
          <w:lang w:val="en-GB" w:eastAsia="en-GB"/>
        </w:rPr>
      </w:pPr>
      <w:r w:rsidRPr="00A66279">
        <w:rPr>
          <w:rFonts w:cstheme="minorHAnsi"/>
          <w:noProof/>
          <w:sz w:val="24"/>
          <w:szCs w:val="24"/>
        </w:rPr>
        <w:drawing>
          <wp:inline distT="0" distB="0" distL="0" distR="0" wp14:anchorId="52124CEA" wp14:editId="231D8C52">
            <wp:extent cx="5021580" cy="1760220"/>
            <wp:effectExtent l="0" t="0" r="7620" b="0"/>
            <wp:docPr id="3" name="Afbeelding 3" descr="C:\Users\Gebruiker\AppData\Local\Microsoft\Windows\INetCache\Content.MSO\141D8D9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bruiker\AppData\Local\Microsoft\Windows\INetCache\Content.MSO\141D8D9A.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580" cy="1760220"/>
                    </a:xfrm>
                    <a:prstGeom prst="rect">
                      <a:avLst/>
                    </a:prstGeom>
                    <a:noFill/>
                    <a:ln>
                      <a:noFill/>
                    </a:ln>
                  </pic:spPr>
                </pic:pic>
              </a:graphicData>
            </a:graphic>
          </wp:inline>
        </w:drawing>
      </w:r>
    </w:p>
    <w:p w14:paraId="617B9947" w14:textId="77777777" w:rsidR="00A66279" w:rsidRPr="00A66279" w:rsidRDefault="00081875" w:rsidP="00A66279">
      <w:pPr>
        <w:spacing w:after="0" w:line="240" w:lineRule="auto"/>
        <w:rPr>
          <w:rFonts w:eastAsia="Times New Roman" w:cstheme="minorHAnsi"/>
          <w:sz w:val="24"/>
          <w:szCs w:val="24"/>
          <w:lang w:val="en-GB" w:eastAsia="en-GB"/>
        </w:rPr>
      </w:pPr>
      <w:r>
        <w:rPr>
          <w:rFonts w:eastAsia="Times New Roman" w:cstheme="minorHAnsi"/>
          <w:sz w:val="24"/>
          <w:szCs w:val="24"/>
          <w:lang w:val="en-GB" w:eastAsia="en-GB"/>
        </w:rPr>
        <w:pict w14:anchorId="3F9CDB10">
          <v:rect id="_x0000_i1026" style="width:0;height:1.5pt" o:hralign="center" o:hrstd="t" o:hr="t" fillcolor="#a0a0a0" stroked="f"/>
        </w:pict>
      </w:r>
    </w:p>
    <w:p w14:paraId="5DB42D3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Text 2: Green Tips                                                                                                 MAVO/HAVO/VWO</w:t>
      </w:r>
    </w:p>
    <w:p w14:paraId="6438149C" w14:textId="6E3A6D21"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lastRenderedPageBreak/>
        <w:t xml:space="preserve">You are going to read an article on the National Geographic Kids website about how we can change some little things in our lives to </w:t>
      </w:r>
      <w:r w:rsidR="00672BD0">
        <w:rPr>
          <w:rFonts w:eastAsia="Times New Roman" w:cstheme="minorHAnsi"/>
          <w:sz w:val="24"/>
          <w:szCs w:val="24"/>
          <w:lang w:val="en-GB" w:eastAsia="en-GB"/>
        </w:rPr>
        <w:t>make them a bit greener.</w:t>
      </w:r>
    </w:p>
    <w:p w14:paraId="4CA26F7E" w14:textId="77777777" w:rsidR="00672BD0" w:rsidRDefault="00081875" w:rsidP="00A66279">
      <w:pPr>
        <w:spacing w:before="100" w:beforeAutospacing="1" w:after="100" w:afterAutospacing="1" w:line="240" w:lineRule="auto"/>
        <w:rPr>
          <w:lang w:val="en-GB"/>
        </w:rPr>
      </w:pPr>
      <w:hyperlink r:id="rId10" w:history="1">
        <w:r w:rsidR="00672BD0" w:rsidRPr="000B7C80">
          <w:rPr>
            <w:rStyle w:val="Hyperlink"/>
            <w:lang w:val="en-GB"/>
          </w:rPr>
          <w:t>https://kids.nation</w:t>
        </w:r>
        <w:r w:rsidR="00672BD0" w:rsidRPr="000B7C80">
          <w:rPr>
            <w:rStyle w:val="Hyperlink"/>
            <w:lang w:val="en-GB"/>
          </w:rPr>
          <w:t>a</w:t>
        </w:r>
        <w:r w:rsidR="00672BD0" w:rsidRPr="000B7C80">
          <w:rPr>
            <w:rStyle w:val="Hyperlink"/>
            <w:lang w:val="en-GB"/>
          </w:rPr>
          <w:t>lgeographic.com/explore/science/green-tips/</w:t>
        </w:r>
      </w:hyperlink>
      <w:r w:rsidR="00672BD0">
        <w:rPr>
          <w:lang w:val="en-GB"/>
        </w:rPr>
        <w:t xml:space="preserve"> </w:t>
      </w:r>
    </w:p>
    <w:p w14:paraId="5F9960BF" w14:textId="1E556222"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F. Write down any words you don’t know and look up the Dutch translations that fit in the context: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4"/>
        <w:gridCol w:w="4532"/>
      </w:tblGrid>
      <w:tr w:rsidR="00A66279" w:rsidRPr="00A66279" w14:paraId="157CF0E7"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1A215AF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English Word</w:t>
            </w:r>
          </w:p>
        </w:tc>
        <w:tc>
          <w:tcPr>
            <w:tcW w:w="4590" w:type="dxa"/>
            <w:tcBorders>
              <w:top w:val="outset" w:sz="6" w:space="0" w:color="auto"/>
              <w:left w:val="outset" w:sz="6" w:space="0" w:color="auto"/>
              <w:bottom w:val="outset" w:sz="6" w:space="0" w:color="auto"/>
              <w:right w:val="outset" w:sz="6" w:space="0" w:color="auto"/>
            </w:tcBorders>
            <w:vAlign w:val="center"/>
            <w:hideMark/>
          </w:tcPr>
          <w:p w14:paraId="0CAAF4C5"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Dutch Translation</w:t>
            </w:r>
          </w:p>
        </w:tc>
      </w:tr>
      <w:tr w:rsidR="00A66279" w:rsidRPr="00A66279" w14:paraId="6C5E2AB2"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75327E65"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1</w:t>
            </w:r>
          </w:p>
        </w:tc>
        <w:tc>
          <w:tcPr>
            <w:tcW w:w="4590" w:type="dxa"/>
            <w:tcBorders>
              <w:top w:val="outset" w:sz="6" w:space="0" w:color="auto"/>
              <w:left w:val="outset" w:sz="6" w:space="0" w:color="auto"/>
              <w:bottom w:val="outset" w:sz="6" w:space="0" w:color="auto"/>
              <w:right w:val="outset" w:sz="6" w:space="0" w:color="auto"/>
            </w:tcBorders>
            <w:vAlign w:val="center"/>
            <w:hideMark/>
          </w:tcPr>
          <w:p w14:paraId="2D27D68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426DD779"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7398E23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2</w:t>
            </w:r>
          </w:p>
        </w:tc>
        <w:tc>
          <w:tcPr>
            <w:tcW w:w="4590" w:type="dxa"/>
            <w:tcBorders>
              <w:top w:val="outset" w:sz="6" w:space="0" w:color="auto"/>
              <w:left w:val="outset" w:sz="6" w:space="0" w:color="auto"/>
              <w:bottom w:val="outset" w:sz="6" w:space="0" w:color="auto"/>
              <w:right w:val="outset" w:sz="6" w:space="0" w:color="auto"/>
            </w:tcBorders>
            <w:vAlign w:val="center"/>
            <w:hideMark/>
          </w:tcPr>
          <w:p w14:paraId="4B2AC25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F4BF448"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AF0175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3</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7BB80E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13D2B43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FE73F02"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4</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568E2D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DBB834F"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1558434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5</w:t>
            </w:r>
          </w:p>
        </w:tc>
        <w:tc>
          <w:tcPr>
            <w:tcW w:w="4590" w:type="dxa"/>
            <w:tcBorders>
              <w:top w:val="outset" w:sz="6" w:space="0" w:color="auto"/>
              <w:left w:val="outset" w:sz="6" w:space="0" w:color="auto"/>
              <w:bottom w:val="outset" w:sz="6" w:space="0" w:color="auto"/>
              <w:right w:val="outset" w:sz="6" w:space="0" w:color="auto"/>
            </w:tcBorders>
            <w:vAlign w:val="center"/>
            <w:hideMark/>
          </w:tcPr>
          <w:p w14:paraId="7618BA99"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6CE64FD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DA92DC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6</w:t>
            </w:r>
          </w:p>
        </w:tc>
        <w:tc>
          <w:tcPr>
            <w:tcW w:w="4590" w:type="dxa"/>
            <w:tcBorders>
              <w:top w:val="outset" w:sz="6" w:space="0" w:color="auto"/>
              <w:left w:val="outset" w:sz="6" w:space="0" w:color="auto"/>
              <w:bottom w:val="outset" w:sz="6" w:space="0" w:color="auto"/>
              <w:right w:val="outset" w:sz="6" w:space="0" w:color="auto"/>
            </w:tcBorders>
            <w:vAlign w:val="center"/>
            <w:hideMark/>
          </w:tcPr>
          <w:p w14:paraId="2E4D774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33FE9FF3"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5A91AB8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7</w:t>
            </w:r>
          </w:p>
        </w:tc>
        <w:tc>
          <w:tcPr>
            <w:tcW w:w="4590" w:type="dxa"/>
            <w:tcBorders>
              <w:top w:val="outset" w:sz="6" w:space="0" w:color="auto"/>
              <w:left w:val="outset" w:sz="6" w:space="0" w:color="auto"/>
              <w:bottom w:val="outset" w:sz="6" w:space="0" w:color="auto"/>
              <w:right w:val="outset" w:sz="6" w:space="0" w:color="auto"/>
            </w:tcBorders>
            <w:vAlign w:val="center"/>
            <w:hideMark/>
          </w:tcPr>
          <w:p w14:paraId="216ED56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320267C3"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4A4AEF97"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8</w:t>
            </w:r>
          </w:p>
        </w:tc>
        <w:tc>
          <w:tcPr>
            <w:tcW w:w="4590" w:type="dxa"/>
            <w:tcBorders>
              <w:top w:val="outset" w:sz="6" w:space="0" w:color="auto"/>
              <w:left w:val="outset" w:sz="6" w:space="0" w:color="auto"/>
              <w:bottom w:val="outset" w:sz="6" w:space="0" w:color="auto"/>
              <w:right w:val="outset" w:sz="6" w:space="0" w:color="auto"/>
            </w:tcBorders>
            <w:vAlign w:val="center"/>
            <w:hideMark/>
          </w:tcPr>
          <w:p w14:paraId="37D6442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65018327"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21536F85"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9</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8EA065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EB7B1C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61169A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10</w:t>
            </w:r>
          </w:p>
        </w:tc>
        <w:tc>
          <w:tcPr>
            <w:tcW w:w="4590" w:type="dxa"/>
            <w:tcBorders>
              <w:top w:val="outset" w:sz="6" w:space="0" w:color="auto"/>
              <w:left w:val="outset" w:sz="6" w:space="0" w:color="auto"/>
              <w:bottom w:val="outset" w:sz="6" w:space="0" w:color="auto"/>
              <w:right w:val="outset" w:sz="6" w:space="0" w:color="auto"/>
            </w:tcBorders>
            <w:vAlign w:val="center"/>
            <w:hideMark/>
          </w:tcPr>
          <w:p w14:paraId="650FEB03"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bl>
    <w:p w14:paraId="582BD10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p w14:paraId="23FF8437"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G. In your own words explain what the tips are, give the title and a short explanation for all 7 of them.</w:t>
      </w:r>
    </w:p>
    <w:p w14:paraId="1C7FF711" w14:textId="01BB5BC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1.</w:t>
      </w:r>
      <w:r w:rsidRPr="00A66279">
        <w:rPr>
          <w:rFonts w:eastAsia="Times New Roman" w:cstheme="minorHAnsi"/>
          <w:sz w:val="24"/>
          <w:szCs w:val="24"/>
          <w:lang w:val="en-GB" w:eastAsia="en-GB"/>
        </w:rPr>
        <w:br/>
        <w:t>2.</w:t>
      </w:r>
      <w:r w:rsidRPr="00A66279">
        <w:rPr>
          <w:rFonts w:eastAsia="Times New Roman" w:cstheme="minorHAnsi"/>
          <w:sz w:val="24"/>
          <w:szCs w:val="24"/>
          <w:lang w:val="en-GB" w:eastAsia="en-GB"/>
        </w:rPr>
        <w:br/>
        <w:t>3.</w:t>
      </w:r>
      <w:r w:rsidRPr="00A66279">
        <w:rPr>
          <w:rFonts w:eastAsia="Times New Roman" w:cstheme="minorHAnsi"/>
          <w:sz w:val="24"/>
          <w:szCs w:val="24"/>
          <w:lang w:val="en-GB" w:eastAsia="en-GB"/>
        </w:rPr>
        <w:br/>
        <w:t>4.</w:t>
      </w:r>
      <w:r w:rsidRPr="00A66279">
        <w:rPr>
          <w:rFonts w:eastAsia="Times New Roman" w:cstheme="minorHAnsi"/>
          <w:sz w:val="24"/>
          <w:szCs w:val="24"/>
          <w:lang w:val="en-GB" w:eastAsia="en-GB"/>
        </w:rPr>
        <w:br/>
        <w:t>5.</w:t>
      </w:r>
      <w:r w:rsidRPr="00A66279">
        <w:rPr>
          <w:rFonts w:eastAsia="Times New Roman" w:cstheme="minorHAnsi"/>
          <w:sz w:val="24"/>
          <w:szCs w:val="24"/>
          <w:lang w:val="en-GB" w:eastAsia="en-GB"/>
        </w:rPr>
        <w:br/>
        <w:t>6.</w:t>
      </w:r>
      <w:r w:rsidRPr="00A66279">
        <w:rPr>
          <w:rFonts w:eastAsia="Times New Roman" w:cstheme="minorHAnsi"/>
          <w:sz w:val="24"/>
          <w:szCs w:val="24"/>
          <w:lang w:val="en-GB" w:eastAsia="en-GB"/>
        </w:rPr>
        <w:br/>
        <w:t>7.</w:t>
      </w:r>
    </w:p>
    <w:p w14:paraId="74360CC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H. Order of effectiveness</w:t>
      </w:r>
      <w:r w:rsidRPr="00A66279">
        <w:rPr>
          <w:rFonts w:eastAsia="Times New Roman" w:cstheme="minorHAnsi"/>
          <w:sz w:val="24"/>
          <w:szCs w:val="24"/>
          <w:lang w:val="en-GB" w:eastAsia="en-GB"/>
        </w:rPr>
        <w:t xml:space="preserve"> – now you understand what each of the tips are, make a list with on number 1 the one you think is most effective and on number 7 the least effective. Explain why you arranged them this way. </w:t>
      </w:r>
      <w:r w:rsidRPr="00A66279">
        <w:rPr>
          <w:rFonts w:eastAsia="Times New Roman" w:cstheme="minorHAnsi"/>
          <w:i/>
          <w:iCs/>
          <w:sz w:val="24"/>
          <w:szCs w:val="24"/>
          <w:lang w:val="en-GB" w:eastAsia="en-GB"/>
        </w:rPr>
        <w:t>I have put them in this order because, ...</w:t>
      </w:r>
    </w:p>
    <w:p w14:paraId="58954B0B" w14:textId="77777777" w:rsidR="00A66279" w:rsidRPr="00A66279" w:rsidRDefault="00081875" w:rsidP="00A66279">
      <w:pPr>
        <w:spacing w:after="0" w:line="240" w:lineRule="auto"/>
        <w:rPr>
          <w:rFonts w:eastAsia="Times New Roman" w:cstheme="minorHAnsi"/>
          <w:sz w:val="24"/>
          <w:szCs w:val="24"/>
          <w:lang w:val="en-GB" w:eastAsia="en-GB"/>
        </w:rPr>
      </w:pPr>
      <w:r>
        <w:rPr>
          <w:rFonts w:eastAsia="Times New Roman" w:cstheme="minorHAnsi"/>
          <w:sz w:val="24"/>
          <w:szCs w:val="24"/>
          <w:lang w:val="en-GB" w:eastAsia="en-GB"/>
        </w:rPr>
        <w:pict w14:anchorId="7F8CD445">
          <v:rect id="_x0000_i1027" style="width:0;height:1.5pt" o:hralign="center" o:hrstd="t" o:hr="t" fillcolor="#a0a0a0" stroked="f"/>
        </w:pict>
      </w:r>
    </w:p>
    <w:p w14:paraId="726CBE88" w14:textId="77777777" w:rsidR="00A66279" w:rsidRPr="00A66279" w:rsidRDefault="00A66279" w:rsidP="00A66279">
      <w:pPr>
        <w:spacing w:before="100" w:beforeAutospacing="1" w:after="100" w:afterAutospacing="1" w:line="240" w:lineRule="auto"/>
        <w:jc w:val="center"/>
        <w:rPr>
          <w:rFonts w:eastAsia="Times New Roman" w:cstheme="minorHAnsi"/>
          <w:sz w:val="24"/>
          <w:szCs w:val="24"/>
          <w:lang w:val="en-GB" w:eastAsia="en-GB"/>
        </w:rPr>
      </w:pPr>
      <w:r w:rsidRPr="00A66279">
        <w:rPr>
          <w:rFonts w:cstheme="minorHAnsi"/>
          <w:noProof/>
          <w:sz w:val="24"/>
          <w:szCs w:val="24"/>
        </w:rPr>
        <w:lastRenderedPageBreak/>
        <w:drawing>
          <wp:inline distT="0" distB="0" distL="0" distR="0" wp14:anchorId="58B844A4" wp14:editId="302E1EDF">
            <wp:extent cx="3810000" cy="1905000"/>
            <wp:effectExtent l="0" t="0" r="0" b="0"/>
            <wp:docPr id="2" name="Afbeelding 2" descr="C:\Users\Gebruiker\AppData\Local\Microsoft\Windows\INetCache\Content.MSO\B62F38B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ebruiker\AppData\Local\Microsoft\Windows\INetCache\Content.MSO\B62F38B8.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p w14:paraId="50D669E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br/>
      </w:r>
      <w:r w:rsidRPr="00A66279">
        <w:rPr>
          <w:rFonts w:eastAsia="Times New Roman" w:cstheme="minorHAnsi"/>
          <w:b/>
          <w:bCs/>
          <w:i/>
          <w:iCs/>
          <w:sz w:val="24"/>
          <w:szCs w:val="24"/>
          <w:lang w:val="en-GB" w:eastAsia="en-GB"/>
        </w:rPr>
        <w:t xml:space="preserve">American vs. British English    </w:t>
      </w:r>
      <w:r w:rsidRPr="00A66279">
        <w:rPr>
          <w:rFonts w:eastAsia="Times New Roman" w:cstheme="minorHAnsi"/>
          <w:i/>
          <w:iCs/>
          <w:sz w:val="24"/>
          <w:szCs w:val="24"/>
          <w:lang w:val="en-GB" w:eastAsia="en-GB"/>
        </w:rPr>
        <w:t>                                                                                         </w:t>
      </w:r>
      <w:r w:rsidRPr="00A66279">
        <w:rPr>
          <w:rFonts w:eastAsia="Times New Roman" w:cstheme="minorHAnsi"/>
          <w:b/>
          <w:bCs/>
          <w:sz w:val="24"/>
          <w:szCs w:val="24"/>
          <w:lang w:val="en-GB" w:eastAsia="en-GB"/>
        </w:rPr>
        <w:t>HAVO/VWO</w:t>
      </w:r>
    </w:p>
    <w:p w14:paraId="4CAAB97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As the texts are written by an American TV production company – National Geographic – a lot of the words used in the text are typical for the American people. Most of you will understand what these words mean, but which words would we use in British English.</w:t>
      </w:r>
    </w:p>
    <w:p w14:paraId="4C9AA4B6"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I. Look up the British English synonyms for the following words.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4"/>
        <w:gridCol w:w="4522"/>
      </w:tblGrid>
      <w:tr w:rsidR="00A66279" w:rsidRPr="00A66279" w14:paraId="019C3945"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63ADABB6"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American</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8A15DE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sz w:val="24"/>
                <w:szCs w:val="24"/>
                <w:lang w:val="en-GB" w:eastAsia="en-GB"/>
              </w:rPr>
              <w:t>British English</w:t>
            </w:r>
          </w:p>
        </w:tc>
      </w:tr>
      <w:tr w:rsidR="00A66279" w:rsidRPr="00A66279" w14:paraId="1EE8C694"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614DB11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Landfill</w:t>
            </w:r>
          </w:p>
        </w:tc>
        <w:tc>
          <w:tcPr>
            <w:tcW w:w="4590" w:type="dxa"/>
            <w:tcBorders>
              <w:top w:val="outset" w:sz="6" w:space="0" w:color="auto"/>
              <w:left w:val="outset" w:sz="6" w:space="0" w:color="auto"/>
              <w:bottom w:val="outset" w:sz="6" w:space="0" w:color="auto"/>
              <w:right w:val="outset" w:sz="6" w:space="0" w:color="auto"/>
            </w:tcBorders>
            <w:vAlign w:val="center"/>
            <w:hideMark/>
          </w:tcPr>
          <w:p w14:paraId="7C8F422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584444A8"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6316E67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Waste</w:t>
            </w:r>
          </w:p>
        </w:tc>
        <w:tc>
          <w:tcPr>
            <w:tcW w:w="4590" w:type="dxa"/>
            <w:tcBorders>
              <w:top w:val="outset" w:sz="6" w:space="0" w:color="auto"/>
              <w:left w:val="outset" w:sz="6" w:space="0" w:color="auto"/>
              <w:bottom w:val="outset" w:sz="6" w:space="0" w:color="auto"/>
              <w:right w:val="outset" w:sz="6" w:space="0" w:color="auto"/>
            </w:tcBorders>
            <w:vAlign w:val="center"/>
            <w:hideMark/>
          </w:tcPr>
          <w:p w14:paraId="0094671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215C2A9D"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4E0AD6AB"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proofErr w:type="spellStart"/>
            <w:r w:rsidRPr="00A66279">
              <w:rPr>
                <w:rFonts w:eastAsia="Times New Roman" w:cstheme="minorHAnsi"/>
                <w:sz w:val="24"/>
                <w:szCs w:val="24"/>
                <w:lang w:val="en-GB" w:eastAsia="en-GB"/>
              </w:rPr>
              <w:t>Neighborhood</w:t>
            </w:r>
            <w:proofErr w:type="spellEnd"/>
          </w:p>
        </w:tc>
        <w:tc>
          <w:tcPr>
            <w:tcW w:w="4590" w:type="dxa"/>
            <w:tcBorders>
              <w:top w:val="outset" w:sz="6" w:space="0" w:color="auto"/>
              <w:left w:val="outset" w:sz="6" w:space="0" w:color="auto"/>
              <w:bottom w:val="outset" w:sz="6" w:space="0" w:color="auto"/>
              <w:right w:val="outset" w:sz="6" w:space="0" w:color="auto"/>
            </w:tcBorders>
            <w:vAlign w:val="center"/>
            <w:hideMark/>
          </w:tcPr>
          <w:p w14:paraId="10DA4A2C" w14:textId="77777777" w:rsidR="00A66279" w:rsidRPr="00A66279" w:rsidRDefault="00A66279" w:rsidP="00A66279">
            <w:pPr>
              <w:spacing w:after="0"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036C6734"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67DB9E7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Trash</w:t>
            </w:r>
          </w:p>
        </w:tc>
        <w:tc>
          <w:tcPr>
            <w:tcW w:w="4590" w:type="dxa"/>
            <w:tcBorders>
              <w:top w:val="outset" w:sz="6" w:space="0" w:color="auto"/>
              <w:left w:val="outset" w:sz="6" w:space="0" w:color="auto"/>
              <w:bottom w:val="outset" w:sz="6" w:space="0" w:color="auto"/>
              <w:right w:val="outset" w:sz="6" w:space="0" w:color="auto"/>
            </w:tcBorders>
            <w:vAlign w:val="center"/>
            <w:hideMark/>
          </w:tcPr>
          <w:p w14:paraId="6F5AA4AD"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1089A6D6"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70BFEE29"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Fall (season)</w:t>
            </w:r>
          </w:p>
        </w:tc>
        <w:tc>
          <w:tcPr>
            <w:tcW w:w="4590" w:type="dxa"/>
            <w:tcBorders>
              <w:top w:val="outset" w:sz="6" w:space="0" w:color="auto"/>
              <w:left w:val="outset" w:sz="6" w:space="0" w:color="auto"/>
              <w:bottom w:val="outset" w:sz="6" w:space="0" w:color="auto"/>
              <w:right w:val="outset" w:sz="6" w:space="0" w:color="auto"/>
            </w:tcBorders>
            <w:vAlign w:val="center"/>
            <w:hideMark/>
          </w:tcPr>
          <w:p w14:paraId="0E20848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4A756372"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0BD2072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Pest</w:t>
            </w:r>
          </w:p>
        </w:tc>
        <w:tc>
          <w:tcPr>
            <w:tcW w:w="4590" w:type="dxa"/>
            <w:tcBorders>
              <w:top w:val="outset" w:sz="6" w:space="0" w:color="auto"/>
              <w:left w:val="outset" w:sz="6" w:space="0" w:color="auto"/>
              <w:bottom w:val="outset" w:sz="6" w:space="0" w:color="auto"/>
              <w:right w:val="outset" w:sz="6" w:space="0" w:color="auto"/>
            </w:tcBorders>
            <w:vAlign w:val="center"/>
            <w:hideMark/>
          </w:tcPr>
          <w:p w14:paraId="136951D7"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54B4CBE9"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1474EB0D"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Faucet</w:t>
            </w:r>
          </w:p>
        </w:tc>
        <w:tc>
          <w:tcPr>
            <w:tcW w:w="4590" w:type="dxa"/>
            <w:tcBorders>
              <w:top w:val="outset" w:sz="6" w:space="0" w:color="auto"/>
              <w:left w:val="outset" w:sz="6" w:space="0" w:color="auto"/>
              <w:bottom w:val="outset" w:sz="6" w:space="0" w:color="auto"/>
              <w:right w:val="outset" w:sz="6" w:space="0" w:color="auto"/>
            </w:tcBorders>
            <w:vAlign w:val="center"/>
            <w:hideMark/>
          </w:tcPr>
          <w:p w14:paraId="646A1502"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r w:rsidR="00A66279" w:rsidRPr="00A66279" w14:paraId="416B9531" w14:textId="77777777" w:rsidTr="00A66279">
        <w:trPr>
          <w:tblCellSpacing w:w="0" w:type="dxa"/>
        </w:trPr>
        <w:tc>
          <w:tcPr>
            <w:tcW w:w="4590" w:type="dxa"/>
            <w:tcBorders>
              <w:top w:val="outset" w:sz="6" w:space="0" w:color="auto"/>
              <w:left w:val="outset" w:sz="6" w:space="0" w:color="auto"/>
              <w:bottom w:val="outset" w:sz="6" w:space="0" w:color="auto"/>
              <w:right w:val="outset" w:sz="6" w:space="0" w:color="auto"/>
            </w:tcBorders>
            <w:vAlign w:val="center"/>
            <w:hideMark/>
          </w:tcPr>
          <w:p w14:paraId="36FF8FD9"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Soccer</w:t>
            </w:r>
          </w:p>
        </w:tc>
        <w:tc>
          <w:tcPr>
            <w:tcW w:w="4590" w:type="dxa"/>
            <w:tcBorders>
              <w:top w:val="outset" w:sz="6" w:space="0" w:color="auto"/>
              <w:left w:val="outset" w:sz="6" w:space="0" w:color="auto"/>
              <w:bottom w:val="outset" w:sz="6" w:space="0" w:color="auto"/>
              <w:right w:val="outset" w:sz="6" w:space="0" w:color="auto"/>
            </w:tcBorders>
            <w:vAlign w:val="center"/>
            <w:hideMark/>
          </w:tcPr>
          <w:p w14:paraId="053E4862"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tc>
      </w:tr>
    </w:tbl>
    <w:p w14:paraId="57475E7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p w14:paraId="68005AD0"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p w14:paraId="70A8DE5D" w14:textId="77777777" w:rsidR="00A66279" w:rsidRPr="00A66279" w:rsidRDefault="00081875" w:rsidP="00A66279">
      <w:pPr>
        <w:spacing w:after="0" w:line="240" w:lineRule="auto"/>
        <w:rPr>
          <w:rFonts w:eastAsia="Times New Roman" w:cstheme="minorHAnsi"/>
          <w:sz w:val="24"/>
          <w:szCs w:val="24"/>
          <w:lang w:val="en-GB" w:eastAsia="en-GB"/>
        </w:rPr>
      </w:pPr>
      <w:r>
        <w:rPr>
          <w:rFonts w:eastAsia="Times New Roman" w:cstheme="minorHAnsi"/>
          <w:sz w:val="24"/>
          <w:szCs w:val="24"/>
          <w:lang w:val="en-GB" w:eastAsia="en-GB"/>
        </w:rPr>
        <w:pict w14:anchorId="74631BF0">
          <v:rect id="_x0000_i1028" style="width:0;height:1.5pt" o:hralign="center" o:hrstd="t" o:hr="t" fillcolor="#a0a0a0" stroked="f"/>
        </w:pict>
      </w:r>
    </w:p>
    <w:p w14:paraId="196778D8"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Text 3: Happy People, Happy Planet                                                                </w:t>
      </w:r>
      <w:r w:rsidRPr="00A66279">
        <w:rPr>
          <w:rFonts w:eastAsia="Times New Roman" w:cstheme="minorHAnsi"/>
          <w:b/>
          <w:bCs/>
          <w:sz w:val="24"/>
          <w:szCs w:val="24"/>
          <w:lang w:val="en-GB" w:eastAsia="en-GB"/>
        </w:rPr>
        <w:t>MAVO/HAVO/VWO</w:t>
      </w:r>
    </w:p>
    <w:p w14:paraId="3193AF0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National Geographic has looked for some help to show how important taking care of the planet is. This year they found support in Pharrell Williams who supported</w:t>
      </w:r>
      <w:bookmarkStart w:id="0" w:name="_GoBack"/>
      <w:bookmarkEnd w:id="0"/>
      <w:r w:rsidRPr="00A66279">
        <w:rPr>
          <w:rFonts w:eastAsia="Times New Roman" w:cstheme="minorHAnsi"/>
          <w:sz w:val="24"/>
          <w:szCs w:val="24"/>
          <w:lang w:val="en-GB" w:eastAsia="en-GB"/>
        </w:rPr>
        <w:t xml:space="preserve"> them during the United Nation’s International Day of Happiness.</w:t>
      </w:r>
    </w:p>
    <w:p w14:paraId="09AEF1CC" w14:textId="20AC7379" w:rsidR="00A66279" w:rsidRDefault="00A66279" w:rsidP="00A66279">
      <w:pPr>
        <w:spacing w:before="100" w:beforeAutospacing="1" w:after="100" w:afterAutospacing="1" w:line="240" w:lineRule="auto"/>
        <w:rPr>
          <w:rFonts w:eastAsia="Times New Roman" w:cstheme="minorHAnsi"/>
          <w:b/>
          <w:bCs/>
          <w:i/>
          <w:iCs/>
          <w:sz w:val="24"/>
          <w:szCs w:val="24"/>
          <w:lang w:val="en-GB" w:eastAsia="en-GB"/>
        </w:rPr>
      </w:pPr>
      <w:r w:rsidRPr="00A66279">
        <w:rPr>
          <w:rFonts w:eastAsia="Times New Roman" w:cstheme="minorHAnsi"/>
          <w:b/>
          <w:bCs/>
          <w:i/>
          <w:iCs/>
          <w:sz w:val="24"/>
          <w:szCs w:val="24"/>
          <w:lang w:val="en-GB" w:eastAsia="en-GB"/>
        </w:rPr>
        <w:t>J. Read the interview with him below and answer the questions.</w:t>
      </w:r>
    </w:p>
    <w:p w14:paraId="12D6B144" w14:textId="3D4113F5" w:rsidR="009D471B" w:rsidRPr="00A66279" w:rsidRDefault="009D471B" w:rsidP="00A66279">
      <w:pPr>
        <w:spacing w:before="100" w:beforeAutospacing="1" w:after="100" w:afterAutospacing="1" w:line="240" w:lineRule="auto"/>
        <w:rPr>
          <w:rFonts w:eastAsia="Times New Roman" w:cstheme="minorHAnsi"/>
          <w:sz w:val="24"/>
          <w:szCs w:val="24"/>
          <w:lang w:val="en-GB" w:eastAsia="en-GB"/>
        </w:rPr>
      </w:pPr>
      <w:hyperlink r:id="rId12" w:history="1">
        <w:r w:rsidRPr="00756277">
          <w:rPr>
            <w:rStyle w:val="Hyperlink"/>
            <w:rFonts w:eastAsia="Times New Roman" w:cstheme="minorHAnsi"/>
            <w:sz w:val="24"/>
            <w:szCs w:val="24"/>
            <w:lang w:val="en-GB" w:eastAsia="en-GB"/>
          </w:rPr>
          <w:t>https://kids.nationalgeographic.com/explore/100-things-to-make-you-</w:t>
        </w:r>
        <w:r w:rsidRPr="00756277">
          <w:rPr>
            <w:rStyle w:val="Hyperlink"/>
            <w:rFonts w:eastAsia="Times New Roman" w:cstheme="minorHAnsi"/>
            <w:sz w:val="24"/>
            <w:szCs w:val="24"/>
            <w:lang w:val="en-GB" w:eastAsia="en-GB"/>
          </w:rPr>
          <w:t>h</w:t>
        </w:r>
        <w:r w:rsidRPr="00756277">
          <w:rPr>
            <w:rStyle w:val="Hyperlink"/>
            <w:rFonts w:eastAsia="Times New Roman" w:cstheme="minorHAnsi"/>
            <w:sz w:val="24"/>
            <w:szCs w:val="24"/>
            <w:lang w:val="en-GB" w:eastAsia="en-GB"/>
          </w:rPr>
          <w:t>appy/</w:t>
        </w:r>
      </w:hyperlink>
      <w:r>
        <w:rPr>
          <w:rFonts w:eastAsia="Times New Roman" w:cstheme="minorHAnsi"/>
          <w:sz w:val="24"/>
          <w:szCs w:val="24"/>
          <w:lang w:val="en-GB" w:eastAsia="en-GB"/>
        </w:rPr>
        <w:t xml:space="preserve"> </w:t>
      </w:r>
    </w:p>
    <w:p w14:paraId="758FEB1D" w14:textId="77777777" w:rsidR="00A66279" w:rsidRPr="00A66279" w:rsidRDefault="00A66279" w:rsidP="00A66279">
      <w:pPr>
        <w:numPr>
          <w:ilvl w:val="0"/>
          <w:numId w:val="3"/>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lastRenderedPageBreak/>
        <w:t>In your own words explain what Pharrell says about the theme ‘happy people, happy planet’.</w:t>
      </w:r>
    </w:p>
    <w:p w14:paraId="2D3BA05C" w14:textId="77777777" w:rsidR="00A66279" w:rsidRPr="00A66279" w:rsidRDefault="00A66279" w:rsidP="00A66279">
      <w:pPr>
        <w:numPr>
          <w:ilvl w:val="0"/>
          <w:numId w:val="3"/>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Name at least 3 things kids can do to make the earth happy.</w:t>
      </w:r>
    </w:p>
    <w:p w14:paraId="6383C7C1" w14:textId="77777777" w:rsidR="00A66279" w:rsidRPr="00A66279" w:rsidRDefault="00A66279" w:rsidP="00A66279">
      <w:pPr>
        <w:numPr>
          <w:ilvl w:val="0"/>
          <w:numId w:val="3"/>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What does Pharrell mean with ‘happiness is contagious’?</w:t>
      </w:r>
    </w:p>
    <w:p w14:paraId="51932B40" w14:textId="77777777" w:rsidR="00A66279" w:rsidRPr="00A66279" w:rsidRDefault="00A66279" w:rsidP="00A66279">
      <w:pPr>
        <w:numPr>
          <w:ilvl w:val="0"/>
          <w:numId w:val="3"/>
        </w:num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What is meant with ‘flip the switch’, how does this help the environment?</w:t>
      </w:r>
    </w:p>
    <w:p w14:paraId="15EF24EC"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sz w:val="24"/>
          <w:szCs w:val="24"/>
          <w:lang w:val="en-GB" w:eastAsia="en-GB"/>
        </w:rPr>
        <w:t> </w:t>
      </w:r>
    </w:p>
    <w:p w14:paraId="12683014"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Top Tips                                                                                                                                </w:t>
      </w:r>
      <w:r w:rsidRPr="00A66279">
        <w:rPr>
          <w:rFonts w:eastAsia="Times New Roman" w:cstheme="minorHAnsi"/>
          <w:b/>
          <w:bCs/>
          <w:sz w:val="24"/>
          <w:szCs w:val="24"/>
          <w:lang w:val="en-GB" w:eastAsia="en-GB"/>
        </w:rPr>
        <w:t>HAVO/VWO</w:t>
      </w:r>
    </w:p>
    <w:p w14:paraId="42092789"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b/>
          <w:bCs/>
          <w:i/>
          <w:iCs/>
          <w:sz w:val="24"/>
          <w:szCs w:val="24"/>
          <w:lang w:val="en-GB" w:eastAsia="en-GB"/>
        </w:rPr>
        <w:t xml:space="preserve">K. Explain in your own words how the following tips Pharrell mentioned would help the environment. </w:t>
      </w:r>
    </w:p>
    <w:p w14:paraId="743E9C6A"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i/>
          <w:iCs/>
          <w:sz w:val="24"/>
          <w:szCs w:val="24"/>
          <w:lang w:val="en-GB" w:eastAsia="en-GB"/>
        </w:rPr>
        <w:t xml:space="preserve">Ride a bike: </w:t>
      </w:r>
    </w:p>
    <w:p w14:paraId="2103930F"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i/>
          <w:iCs/>
          <w:sz w:val="24"/>
          <w:szCs w:val="24"/>
          <w:lang w:val="en-GB" w:eastAsia="en-GB"/>
        </w:rPr>
        <w:t>Learn as much as you can about climate change:</w:t>
      </w:r>
    </w:p>
    <w:p w14:paraId="212D665E" w14:textId="77777777" w:rsidR="00A66279" w:rsidRPr="00A66279" w:rsidRDefault="00A66279" w:rsidP="00A66279">
      <w:pPr>
        <w:spacing w:before="100" w:beforeAutospacing="1" w:after="100" w:afterAutospacing="1" w:line="240" w:lineRule="auto"/>
        <w:rPr>
          <w:rFonts w:eastAsia="Times New Roman" w:cstheme="minorHAnsi"/>
          <w:sz w:val="24"/>
          <w:szCs w:val="24"/>
          <w:lang w:val="en-GB" w:eastAsia="en-GB"/>
        </w:rPr>
      </w:pPr>
      <w:r w:rsidRPr="00A66279">
        <w:rPr>
          <w:rFonts w:eastAsia="Times New Roman" w:cstheme="minorHAnsi"/>
          <w:i/>
          <w:iCs/>
          <w:sz w:val="24"/>
          <w:szCs w:val="24"/>
          <w:lang w:val="en-GB" w:eastAsia="en-GB"/>
        </w:rPr>
        <w:t>Recycle plastics:</w:t>
      </w:r>
    </w:p>
    <w:p w14:paraId="65BCD54D" w14:textId="77777777" w:rsidR="00A66279" w:rsidRPr="00A66279" w:rsidRDefault="00A66279" w:rsidP="00A66279">
      <w:pPr>
        <w:spacing w:before="100" w:beforeAutospacing="1" w:after="100" w:afterAutospacing="1" w:line="240" w:lineRule="auto"/>
        <w:jc w:val="center"/>
        <w:rPr>
          <w:rFonts w:eastAsia="Times New Roman" w:cstheme="minorHAnsi"/>
          <w:sz w:val="24"/>
          <w:szCs w:val="24"/>
          <w:lang w:val="en-GB" w:eastAsia="en-GB"/>
        </w:rPr>
      </w:pPr>
      <w:r w:rsidRPr="00A66279">
        <w:rPr>
          <w:rFonts w:cstheme="minorHAnsi"/>
          <w:noProof/>
          <w:sz w:val="24"/>
          <w:szCs w:val="24"/>
        </w:rPr>
        <w:drawing>
          <wp:inline distT="0" distB="0" distL="0" distR="0" wp14:anchorId="1933B89B" wp14:editId="703DD3DE">
            <wp:extent cx="4107180" cy="1752600"/>
            <wp:effectExtent l="0" t="0" r="7620" b="0"/>
            <wp:docPr id="1" name="Afbeelding 1" descr="C:\Users\Gebruiker\AppData\Local\Microsoft\Windows\INetCache\Content.MSO\2DE7F78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ebruiker\AppData\Local\Microsoft\Windows\INetCache\Content.MSO\2DE7F786.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07180" cy="1752600"/>
                    </a:xfrm>
                    <a:prstGeom prst="rect">
                      <a:avLst/>
                    </a:prstGeom>
                    <a:noFill/>
                    <a:ln>
                      <a:noFill/>
                    </a:ln>
                  </pic:spPr>
                </pic:pic>
              </a:graphicData>
            </a:graphic>
          </wp:inline>
        </w:drawing>
      </w:r>
    </w:p>
    <w:p w14:paraId="184FCACF" w14:textId="77777777" w:rsidR="00A66279" w:rsidRPr="00A66279" w:rsidRDefault="00081875" w:rsidP="00A66279">
      <w:pPr>
        <w:spacing w:after="0" w:line="240" w:lineRule="auto"/>
        <w:rPr>
          <w:rFonts w:eastAsia="Times New Roman" w:cstheme="minorHAnsi"/>
          <w:sz w:val="24"/>
          <w:szCs w:val="24"/>
          <w:lang w:val="en-GB" w:eastAsia="en-GB"/>
        </w:rPr>
      </w:pPr>
      <w:r>
        <w:rPr>
          <w:rFonts w:eastAsia="Times New Roman" w:cstheme="minorHAnsi"/>
          <w:sz w:val="24"/>
          <w:szCs w:val="24"/>
          <w:lang w:val="en-GB" w:eastAsia="en-GB"/>
        </w:rPr>
        <w:pict w14:anchorId="0EF5E962">
          <v:rect id="_x0000_i1029" style="width:0;height:1.5pt" o:hralign="center" o:hrstd="t" o:hr="t" fillcolor="#a0a0a0" stroked="f"/>
        </w:pict>
      </w:r>
    </w:p>
    <w:p w14:paraId="482426E3" w14:textId="77777777" w:rsidR="00A66279" w:rsidRPr="00A66279" w:rsidRDefault="00A66279" w:rsidP="00A66279">
      <w:pPr>
        <w:spacing w:before="100" w:beforeAutospacing="1" w:after="100" w:afterAutospacing="1" w:line="240" w:lineRule="auto"/>
        <w:jc w:val="center"/>
        <w:rPr>
          <w:rFonts w:eastAsia="Times New Roman" w:cstheme="minorHAnsi"/>
          <w:sz w:val="24"/>
          <w:szCs w:val="24"/>
          <w:lang w:val="en-GB" w:eastAsia="en-GB"/>
        </w:rPr>
      </w:pPr>
      <w:r w:rsidRPr="00A66279">
        <w:rPr>
          <w:rFonts w:eastAsia="Times New Roman" w:cstheme="minorHAnsi"/>
          <w:b/>
          <w:bCs/>
          <w:sz w:val="24"/>
          <w:szCs w:val="24"/>
          <w:lang w:val="en-GB" w:eastAsia="en-GB"/>
        </w:rPr>
        <w:t>Done with all of your work? Have a look at these recycling and green games:</w:t>
      </w:r>
      <w:r w:rsidRPr="00A66279">
        <w:rPr>
          <w:rFonts w:eastAsia="Times New Roman" w:cstheme="minorHAnsi"/>
          <w:sz w:val="24"/>
          <w:szCs w:val="24"/>
          <w:lang w:val="en-GB" w:eastAsia="en-GB"/>
        </w:rPr>
        <w:br/>
      </w:r>
      <w:r w:rsidRPr="00A66279">
        <w:rPr>
          <w:rFonts w:eastAsia="Times New Roman" w:cstheme="minorHAnsi"/>
          <w:sz w:val="24"/>
          <w:szCs w:val="24"/>
          <w:lang w:val="en-GB" w:eastAsia="en-GB"/>
        </w:rPr>
        <w:br/>
      </w:r>
      <w:hyperlink r:id="rId14" w:history="1">
        <w:r w:rsidRPr="00A66279">
          <w:rPr>
            <w:rFonts w:eastAsia="Times New Roman" w:cstheme="minorHAnsi"/>
            <w:color w:val="0000FF"/>
            <w:sz w:val="24"/>
            <w:szCs w:val="24"/>
            <w:u w:val="single"/>
            <w:lang w:val="en-GB" w:eastAsia="en-GB"/>
          </w:rPr>
          <w:t>http://kids.nationalgeographic.com/explore/plan-it-green/</w:t>
        </w:r>
      </w:hyperlink>
      <w:r w:rsidRPr="00A66279">
        <w:rPr>
          <w:rFonts w:eastAsia="Times New Roman" w:cstheme="minorHAnsi"/>
          <w:sz w:val="24"/>
          <w:szCs w:val="24"/>
          <w:lang w:val="en-GB" w:eastAsia="en-GB"/>
        </w:rPr>
        <w:br/>
      </w:r>
      <w:hyperlink r:id="rId15" w:history="1">
        <w:r w:rsidRPr="00A66279">
          <w:rPr>
            <w:rFonts w:eastAsia="Times New Roman" w:cstheme="minorHAnsi"/>
            <w:color w:val="0000FF"/>
            <w:sz w:val="24"/>
            <w:szCs w:val="24"/>
            <w:u w:val="single"/>
            <w:lang w:val="en-GB" w:eastAsia="en-GB"/>
          </w:rPr>
          <w:t>http://kids.nationalgeographic.com/games/action/recycle-roundup/</w:t>
        </w:r>
      </w:hyperlink>
      <w:r w:rsidRPr="00A66279">
        <w:rPr>
          <w:rFonts w:eastAsia="Times New Roman" w:cstheme="minorHAnsi"/>
          <w:sz w:val="24"/>
          <w:szCs w:val="24"/>
          <w:lang w:val="en-GB" w:eastAsia="en-GB"/>
        </w:rPr>
        <w:br/>
      </w:r>
      <w:hyperlink r:id="rId16" w:history="1">
        <w:r w:rsidRPr="00A66279">
          <w:rPr>
            <w:rFonts w:eastAsia="Times New Roman" w:cstheme="minorHAnsi"/>
            <w:color w:val="0000FF"/>
            <w:sz w:val="24"/>
            <w:szCs w:val="24"/>
            <w:u w:val="single"/>
            <w:lang w:val="en-GB" w:eastAsia="en-GB"/>
          </w:rPr>
          <w:t>http://kids.nationalgeographic.com/kids/games/iggygames/kung-fu-trash-master/</w:t>
        </w:r>
      </w:hyperlink>
    </w:p>
    <w:p w14:paraId="2DF4BB71" w14:textId="77777777" w:rsidR="00683747" w:rsidRPr="00A66279" w:rsidRDefault="00683747">
      <w:pPr>
        <w:rPr>
          <w:rFonts w:cstheme="minorHAnsi"/>
          <w:sz w:val="24"/>
          <w:szCs w:val="24"/>
          <w:lang w:val="en-GB"/>
        </w:rPr>
      </w:pPr>
    </w:p>
    <w:sectPr w:rsidR="00683747" w:rsidRPr="00A6627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471FD" w14:textId="77777777" w:rsidR="00081875" w:rsidRDefault="00081875" w:rsidP="00A66279">
      <w:pPr>
        <w:spacing w:after="0" w:line="240" w:lineRule="auto"/>
      </w:pPr>
      <w:r>
        <w:separator/>
      </w:r>
    </w:p>
  </w:endnote>
  <w:endnote w:type="continuationSeparator" w:id="0">
    <w:p w14:paraId="5C0B6AC8" w14:textId="77777777" w:rsidR="00081875" w:rsidRDefault="00081875" w:rsidP="00A66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231909"/>
      <w:docPartObj>
        <w:docPartGallery w:val="Page Numbers (Bottom of Page)"/>
        <w:docPartUnique/>
      </w:docPartObj>
    </w:sdtPr>
    <w:sdtEndPr/>
    <w:sdtContent>
      <w:p w14:paraId="087C3140" w14:textId="77777777" w:rsidR="00A66279" w:rsidRDefault="00A66279">
        <w:pPr>
          <w:pStyle w:val="Voettekst"/>
          <w:jc w:val="right"/>
        </w:pPr>
        <w:r>
          <w:fldChar w:fldCharType="begin"/>
        </w:r>
        <w:r>
          <w:instrText>PAGE   \* MERGEFORMAT</w:instrText>
        </w:r>
        <w:r>
          <w:fldChar w:fldCharType="separate"/>
        </w:r>
        <w:r>
          <w:t>2</w:t>
        </w:r>
        <w:r>
          <w:fldChar w:fldCharType="end"/>
        </w:r>
      </w:p>
    </w:sdtContent>
  </w:sdt>
  <w:p w14:paraId="1F7A10D6" w14:textId="77777777" w:rsidR="00A66279" w:rsidRDefault="00A662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F3137" w14:textId="77777777" w:rsidR="00081875" w:rsidRDefault="00081875" w:rsidP="00A66279">
      <w:pPr>
        <w:spacing w:after="0" w:line="240" w:lineRule="auto"/>
      </w:pPr>
      <w:r>
        <w:separator/>
      </w:r>
    </w:p>
  </w:footnote>
  <w:footnote w:type="continuationSeparator" w:id="0">
    <w:p w14:paraId="2072C1D4" w14:textId="77777777" w:rsidR="00081875" w:rsidRDefault="00081875" w:rsidP="00A66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5E08" w14:textId="77777777" w:rsidR="00A66279" w:rsidRPr="00E36DF1" w:rsidRDefault="00A66279">
    <w:pPr>
      <w:pStyle w:val="Koptekst"/>
      <w:rPr>
        <w:i/>
        <w:lang w:val="en-GB"/>
      </w:rPr>
    </w:pPr>
    <w:r w:rsidRPr="00E36DF1">
      <w:rPr>
        <w:i/>
        <w:lang w:val="en-GB"/>
      </w:rPr>
      <w:t>Week 1, theme 5; energy</w:t>
    </w:r>
    <w:r w:rsidRPr="00E36DF1">
      <w:rPr>
        <w:i/>
        <w:lang w:val="en-GB"/>
      </w:rPr>
      <w:tab/>
    </w:r>
    <w:r w:rsidRPr="00E36DF1">
      <w:rPr>
        <w:i/>
        <w:lang w:val="en-GB"/>
      </w:rPr>
      <w:tab/>
    </w:r>
    <w:r w:rsidRPr="00E36DF1">
      <w:rPr>
        <w:noProof/>
        <w:lang w:val="en-GB" w:eastAsia="nl-NL"/>
      </w:rPr>
      <w:drawing>
        <wp:inline distT="0" distB="0" distL="0" distR="0" wp14:anchorId="6CFA2F93" wp14:editId="55001D9A">
          <wp:extent cx="1104900" cy="355146"/>
          <wp:effectExtent l="0" t="0" r="0" b="6985"/>
          <wp:docPr id="5" name="Afbeelding 5"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008" cy="358073"/>
                  </a:xfrm>
                  <a:prstGeom prst="rect">
                    <a:avLst/>
                  </a:prstGeom>
                  <a:noFill/>
                  <a:ln>
                    <a:noFill/>
                  </a:ln>
                </pic:spPr>
              </pic:pic>
            </a:graphicData>
          </a:graphic>
        </wp:inline>
      </w:drawing>
    </w:r>
  </w:p>
  <w:p w14:paraId="07EA1501" w14:textId="77777777" w:rsidR="00A66279" w:rsidRDefault="00A6627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E1297"/>
    <w:multiLevelType w:val="multilevel"/>
    <w:tmpl w:val="BEFC3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D64FBC"/>
    <w:multiLevelType w:val="multilevel"/>
    <w:tmpl w:val="489A9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19D0683"/>
    <w:multiLevelType w:val="hybridMultilevel"/>
    <w:tmpl w:val="F95E27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9A40AB"/>
    <w:multiLevelType w:val="multilevel"/>
    <w:tmpl w:val="36A6E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279"/>
    <w:rsid w:val="0008107F"/>
    <w:rsid w:val="00081875"/>
    <w:rsid w:val="002E6375"/>
    <w:rsid w:val="00370D26"/>
    <w:rsid w:val="00520A8A"/>
    <w:rsid w:val="00624FE2"/>
    <w:rsid w:val="00672BD0"/>
    <w:rsid w:val="00683747"/>
    <w:rsid w:val="006870F2"/>
    <w:rsid w:val="007A564F"/>
    <w:rsid w:val="009D471B"/>
    <w:rsid w:val="00A66279"/>
    <w:rsid w:val="00B9456E"/>
    <w:rsid w:val="00C92516"/>
    <w:rsid w:val="00E36DF1"/>
    <w:rsid w:val="00E82FA7"/>
    <w:rsid w:val="00EB5FCB"/>
    <w:rsid w:val="00EE03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64B12"/>
  <w15:chartTrackingRefBased/>
  <w15:docId w15:val="{961F3E2B-1E1D-484E-880E-F6EE923F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6627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Zwaar">
    <w:name w:val="Strong"/>
    <w:basedOn w:val="Standaardalinea-lettertype"/>
    <w:uiPriority w:val="22"/>
    <w:qFormat/>
    <w:rsid w:val="00A66279"/>
    <w:rPr>
      <w:b/>
      <w:bCs/>
    </w:rPr>
  </w:style>
  <w:style w:type="character" w:styleId="Nadruk">
    <w:name w:val="Emphasis"/>
    <w:basedOn w:val="Standaardalinea-lettertype"/>
    <w:uiPriority w:val="20"/>
    <w:qFormat/>
    <w:rsid w:val="00A66279"/>
    <w:rPr>
      <w:i/>
      <w:iCs/>
    </w:rPr>
  </w:style>
  <w:style w:type="character" w:styleId="Hyperlink">
    <w:name w:val="Hyperlink"/>
    <w:basedOn w:val="Standaardalinea-lettertype"/>
    <w:uiPriority w:val="99"/>
    <w:unhideWhenUsed/>
    <w:rsid w:val="00A66279"/>
    <w:rPr>
      <w:color w:val="0000FF"/>
      <w:u w:val="single"/>
    </w:rPr>
  </w:style>
  <w:style w:type="paragraph" w:styleId="Koptekst">
    <w:name w:val="header"/>
    <w:basedOn w:val="Standaard"/>
    <w:link w:val="KoptekstChar"/>
    <w:uiPriority w:val="99"/>
    <w:unhideWhenUsed/>
    <w:rsid w:val="00A662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6279"/>
  </w:style>
  <w:style w:type="paragraph" w:styleId="Voettekst">
    <w:name w:val="footer"/>
    <w:basedOn w:val="Standaard"/>
    <w:link w:val="VoettekstChar"/>
    <w:uiPriority w:val="99"/>
    <w:unhideWhenUsed/>
    <w:rsid w:val="00A662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6279"/>
  </w:style>
  <w:style w:type="paragraph" w:styleId="Ballontekst">
    <w:name w:val="Balloon Text"/>
    <w:basedOn w:val="Standaard"/>
    <w:link w:val="BallontekstChar"/>
    <w:uiPriority w:val="99"/>
    <w:semiHidden/>
    <w:unhideWhenUsed/>
    <w:rsid w:val="00E36DF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36DF1"/>
    <w:rPr>
      <w:rFonts w:ascii="Segoe UI" w:hAnsi="Segoe UI" w:cs="Segoe UI"/>
      <w:sz w:val="18"/>
      <w:szCs w:val="18"/>
    </w:rPr>
  </w:style>
  <w:style w:type="paragraph" w:styleId="Lijstalinea">
    <w:name w:val="List Paragraph"/>
    <w:basedOn w:val="Standaard"/>
    <w:uiPriority w:val="34"/>
    <w:qFormat/>
    <w:rsid w:val="00EE033C"/>
    <w:pPr>
      <w:ind w:left="720"/>
      <w:contextualSpacing/>
    </w:pPr>
  </w:style>
  <w:style w:type="character" w:styleId="Onopgelostemelding">
    <w:name w:val="Unresolved Mention"/>
    <w:basedOn w:val="Standaardalinea-lettertype"/>
    <w:uiPriority w:val="99"/>
    <w:semiHidden/>
    <w:unhideWhenUsed/>
    <w:rsid w:val="00370D26"/>
    <w:rPr>
      <w:color w:val="605E5C"/>
      <w:shd w:val="clear" w:color="auto" w:fill="E1DFDD"/>
    </w:rPr>
  </w:style>
  <w:style w:type="character" w:styleId="GevolgdeHyperlink">
    <w:name w:val="FollowedHyperlink"/>
    <w:basedOn w:val="Standaardalinea-lettertype"/>
    <w:uiPriority w:val="99"/>
    <w:semiHidden/>
    <w:unhideWhenUsed/>
    <w:rsid w:val="009D47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74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ds.nationalgeographic.com/explore/nature/kids-vs-plastic/pollution/"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kids.nationalgeographic.com/explore/100-things-to-make-you-happ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kids.nationalgeographic.com/kids/games/iggygames/kung-fu-trash-maste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kids.nationalgeographic.com/games/action/recycle-roundup/" TargetMode="External"/><Relationship Id="rId10" Type="http://schemas.openxmlformats.org/officeDocument/2006/relationships/hyperlink" Target="https://kids.nationalgeographic.com/explore/science/green-tip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kids.nationalgeographic.com/explore/plan-it-gre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Pages>
  <Words>941</Words>
  <Characters>5180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8</cp:revision>
  <dcterms:created xsi:type="dcterms:W3CDTF">2019-02-18T11:52:00Z</dcterms:created>
  <dcterms:modified xsi:type="dcterms:W3CDTF">2020-03-04T10:18:00Z</dcterms:modified>
</cp:coreProperties>
</file>